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33" w:rsidRPr="00EB2A3B" w:rsidRDefault="00102533" w:rsidP="00102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SINOPSE DO CASE: Regime de julgamento por amostragem nos recursos expecionais</w:t>
      </w:r>
      <w:r w:rsidRPr="00617601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102533" w:rsidRPr="00EB2A3B" w:rsidRDefault="00102533" w:rsidP="001025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2533" w:rsidRPr="00EB2A3B" w:rsidRDefault="00102533" w:rsidP="001025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Rabelo Silva</w:t>
      </w:r>
      <w:r w:rsidRPr="00EB2A3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02533" w:rsidRPr="00EB2A3B" w:rsidRDefault="00102533" w:rsidP="0010253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Esp.Christian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Barros</w:t>
      </w:r>
      <w:r w:rsidRPr="00EB2A3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02533" w:rsidRPr="00EB2A3B" w:rsidRDefault="00102533" w:rsidP="001025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533" w:rsidRDefault="00102533" w:rsidP="001025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2A3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B2A3B">
        <w:rPr>
          <w:rFonts w:ascii="Times New Roman" w:hAnsi="Times New Roman" w:cs="Times New Roman"/>
          <w:b/>
          <w:sz w:val="24"/>
          <w:szCs w:val="24"/>
        </w:rPr>
        <w:t xml:space="preserve"> DESCRIÇÃO DO CASO</w:t>
      </w:r>
    </w:p>
    <w:p w:rsidR="00102533" w:rsidRPr="00E34A78" w:rsidRDefault="00102533" w:rsidP="00E34A7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34A78">
        <w:rPr>
          <w:rFonts w:ascii="Times New Roman" w:hAnsi="Times New Roman" w:cs="Times New Roman"/>
          <w:sz w:val="24"/>
          <w:szCs w:val="24"/>
        </w:rPr>
        <w:t>O caso a ser narrado está envolto de uma ação cominatória</w:t>
      </w:r>
      <w:r w:rsidR="00AC76D3" w:rsidRPr="00E34A78">
        <w:rPr>
          <w:rFonts w:ascii="Times New Roman" w:hAnsi="Times New Roman" w:cs="Times New Roman"/>
          <w:sz w:val="24"/>
          <w:szCs w:val="24"/>
        </w:rPr>
        <w:t xml:space="preserve"> -</w:t>
      </w:r>
      <w:r w:rsidRPr="00E34A78">
        <w:rPr>
          <w:rFonts w:ascii="Times New Roman" w:hAnsi="Times New Roman" w:cs="Times New Roman"/>
          <w:sz w:val="24"/>
          <w:szCs w:val="24"/>
        </w:rPr>
        <w:t xml:space="preserve"> Ação de Obrigação de Fazer ou obrigação</w:t>
      </w:r>
      <w:r w:rsidR="00D5089A" w:rsidRPr="00E34A78">
        <w:rPr>
          <w:rFonts w:ascii="Times New Roman" w:hAnsi="Times New Roman" w:cs="Times New Roman"/>
          <w:sz w:val="24"/>
          <w:szCs w:val="24"/>
        </w:rPr>
        <w:t xml:space="preserve"> de</w:t>
      </w:r>
      <w:r w:rsidRPr="00E34A78">
        <w:rPr>
          <w:rFonts w:ascii="Times New Roman" w:hAnsi="Times New Roman" w:cs="Times New Roman"/>
          <w:sz w:val="24"/>
          <w:szCs w:val="24"/>
        </w:rPr>
        <w:t xml:space="preserve"> não fazer, ou ainda de entregar coisa certa</w:t>
      </w:r>
      <w:r w:rsidR="00D5089A" w:rsidRPr="00E34A78">
        <w:rPr>
          <w:rFonts w:ascii="Times New Roman" w:hAnsi="Times New Roman" w:cs="Times New Roman"/>
          <w:sz w:val="24"/>
          <w:szCs w:val="24"/>
        </w:rPr>
        <w:t>,</w:t>
      </w:r>
      <w:r w:rsidRPr="00E34A78">
        <w:rPr>
          <w:rFonts w:ascii="Times New Roman" w:hAnsi="Times New Roman" w:cs="Times New Roman"/>
          <w:sz w:val="24"/>
          <w:szCs w:val="24"/>
        </w:rPr>
        <w:t xml:space="preserve"> cominada com multa diária, previstas no </w:t>
      </w:r>
      <w:proofErr w:type="spellStart"/>
      <w:r w:rsidRPr="00E34A78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E34A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4A78">
        <w:rPr>
          <w:rFonts w:ascii="Times New Roman" w:hAnsi="Times New Roman" w:cs="Times New Roman"/>
          <w:sz w:val="24"/>
          <w:szCs w:val="24"/>
        </w:rPr>
        <w:t>287, 461 e 461-A</w:t>
      </w:r>
      <w:proofErr w:type="gramEnd"/>
      <w:r w:rsidRPr="00E34A78">
        <w:rPr>
          <w:rFonts w:ascii="Times New Roman" w:hAnsi="Times New Roman" w:cs="Times New Roman"/>
          <w:sz w:val="24"/>
          <w:szCs w:val="24"/>
        </w:rPr>
        <w:t xml:space="preserve"> do CP</w:t>
      </w:r>
      <w:r w:rsidR="00AC76D3" w:rsidRPr="00E34A78">
        <w:rPr>
          <w:rFonts w:ascii="Times New Roman" w:hAnsi="Times New Roman" w:cs="Times New Roman"/>
          <w:sz w:val="24"/>
          <w:szCs w:val="24"/>
        </w:rPr>
        <w:t xml:space="preserve">C – </w:t>
      </w:r>
      <w:r w:rsidR="00355A36" w:rsidRPr="00E34A78">
        <w:rPr>
          <w:rFonts w:ascii="Times New Roman" w:hAnsi="Times New Roman" w:cs="Times New Roman"/>
          <w:sz w:val="24"/>
          <w:szCs w:val="24"/>
        </w:rPr>
        <w:t xml:space="preserve">ajuizada por </w:t>
      </w:r>
      <w:proofErr w:type="spellStart"/>
      <w:r w:rsidR="00355A36" w:rsidRPr="00E34A78">
        <w:rPr>
          <w:rFonts w:ascii="Times New Roman" w:hAnsi="Times New Roman" w:cs="Times New Roman"/>
          <w:sz w:val="24"/>
          <w:szCs w:val="24"/>
        </w:rPr>
        <w:t>Alunildo</w:t>
      </w:r>
      <w:proofErr w:type="spellEnd"/>
      <w:r w:rsidR="00355A36" w:rsidRPr="00E34A78">
        <w:rPr>
          <w:rFonts w:ascii="Times New Roman" w:hAnsi="Times New Roman" w:cs="Times New Roman"/>
          <w:sz w:val="24"/>
          <w:szCs w:val="24"/>
        </w:rPr>
        <w:t xml:space="preserve"> </w:t>
      </w:r>
      <w:r w:rsidR="00AC76D3" w:rsidRPr="00E34A78">
        <w:rPr>
          <w:rFonts w:ascii="Times New Roman" w:hAnsi="Times New Roman" w:cs="Times New Roman"/>
          <w:sz w:val="24"/>
          <w:szCs w:val="24"/>
        </w:rPr>
        <w:t xml:space="preserve">contra </w:t>
      </w:r>
      <w:r w:rsidRPr="00E34A78">
        <w:rPr>
          <w:rFonts w:ascii="Times New Roman" w:hAnsi="Times New Roman" w:cs="Times New Roman"/>
          <w:sz w:val="24"/>
          <w:szCs w:val="24"/>
        </w:rPr>
        <w:t>o</w:t>
      </w:r>
      <w:r w:rsidR="00AC76D3" w:rsidRPr="00E34A78">
        <w:rPr>
          <w:rFonts w:ascii="Times New Roman" w:hAnsi="Times New Roman" w:cs="Times New Roman"/>
          <w:sz w:val="24"/>
          <w:szCs w:val="24"/>
        </w:rPr>
        <w:t xml:space="preserve"> Estado, para o</w:t>
      </w:r>
      <w:r w:rsidR="00FF596C" w:rsidRPr="00E34A78">
        <w:rPr>
          <w:rFonts w:ascii="Times New Roman" w:hAnsi="Times New Roman" w:cs="Times New Roman"/>
          <w:sz w:val="24"/>
          <w:szCs w:val="24"/>
        </w:rPr>
        <w:t xml:space="preserve"> fornecimento</w:t>
      </w:r>
      <w:r w:rsidR="00355A36" w:rsidRPr="00E34A78">
        <w:rPr>
          <w:rFonts w:ascii="Times New Roman" w:hAnsi="Times New Roman" w:cs="Times New Roman"/>
          <w:sz w:val="24"/>
          <w:szCs w:val="24"/>
        </w:rPr>
        <w:t xml:space="preserve"> </w:t>
      </w:r>
      <w:r w:rsidR="00FF596C" w:rsidRPr="00E34A78">
        <w:rPr>
          <w:rFonts w:ascii="Times New Roman" w:hAnsi="Times New Roman" w:cs="Times New Roman"/>
          <w:sz w:val="24"/>
          <w:szCs w:val="24"/>
        </w:rPr>
        <w:t xml:space="preserve">do </w:t>
      </w:r>
      <w:r w:rsidRPr="00E34A78">
        <w:rPr>
          <w:rFonts w:ascii="Times New Roman" w:hAnsi="Times New Roman" w:cs="Times New Roman"/>
          <w:sz w:val="24"/>
          <w:szCs w:val="24"/>
        </w:rPr>
        <w:t xml:space="preserve">medicamento </w:t>
      </w:r>
      <w:r w:rsidR="00FF596C" w:rsidRPr="00E34A78">
        <w:rPr>
          <w:rFonts w:ascii="Times New Roman" w:hAnsi="Times New Roman" w:cs="Times New Roman"/>
          <w:sz w:val="24"/>
          <w:szCs w:val="24"/>
        </w:rPr>
        <w:t>contra</w:t>
      </w:r>
      <w:r w:rsidR="00355A36" w:rsidRPr="00E34A78">
        <w:rPr>
          <w:rFonts w:ascii="Times New Roman" w:hAnsi="Times New Roman" w:cs="Times New Roman"/>
          <w:sz w:val="24"/>
          <w:szCs w:val="24"/>
        </w:rPr>
        <w:t xml:space="preserve"> a doença “síndrome de </w:t>
      </w:r>
      <w:proofErr w:type="spellStart"/>
      <w:r w:rsidR="00355A36" w:rsidRPr="00E34A78">
        <w:rPr>
          <w:rFonts w:ascii="Times New Roman" w:hAnsi="Times New Roman" w:cs="Times New Roman"/>
          <w:sz w:val="24"/>
          <w:szCs w:val="24"/>
        </w:rPr>
        <w:t>meoprontite</w:t>
      </w:r>
      <w:proofErr w:type="spellEnd"/>
      <w:r w:rsidR="00355A36" w:rsidRPr="00E34A78">
        <w:rPr>
          <w:rFonts w:ascii="Times New Roman" w:hAnsi="Times New Roman" w:cs="Times New Roman"/>
          <w:sz w:val="24"/>
          <w:szCs w:val="24"/>
        </w:rPr>
        <w:t xml:space="preserve"> aguda”</w:t>
      </w:r>
      <w:r w:rsidRPr="00E34A78">
        <w:rPr>
          <w:rFonts w:ascii="Times New Roman" w:hAnsi="Times New Roman" w:cs="Times New Roman"/>
          <w:sz w:val="24"/>
          <w:szCs w:val="24"/>
        </w:rPr>
        <w:t>.</w:t>
      </w:r>
    </w:p>
    <w:p w:rsidR="00102533" w:rsidRPr="00E34A78" w:rsidRDefault="00102533" w:rsidP="00E34A7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78">
        <w:rPr>
          <w:rFonts w:ascii="Times New Roman" w:hAnsi="Times New Roman" w:cs="Times New Roman"/>
          <w:sz w:val="24"/>
          <w:szCs w:val="24"/>
        </w:rPr>
        <w:tab/>
      </w:r>
      <w:r w:rsidR="00AC76D3" w:rsidRPr="00E34A78">
        <w:rPr>
          <w:rFonts w:ascii="Times New Roman" w:hAnsi="Times New Roman" w:cs="Times New Roman"/>
          <w:sz w:val="24"/>
          <w:szCs w:val="24"/>
        </w:rPr>
        <w:t>O</w:t>
      </w:r>
      <w:r w:rsidRPr="00E34A78">
        <w:rPr>
          <w:rFonts w:ascii="Times New Roman" w:hAnsi="Times New Roman" w:cs="Times New Roman"/>
          <w:sz w:val="24"/>
          <w:szCs w:val="24"/>
        </w:rPr>
        <w:t xml:space="preserve"> ajuizamento</w:t>
      </w:r>
      <w:r w:rsidR="00D5089A" w:rsidRPr="00E34A78">
        <w:rPr>
          <w:rFonts w:ascii="Times New Roman" w:hAnsi="Times New Roman" w:cs="Times New Roman"/>
          <w:sz w:val="24"/>
          <w:szCs w:val="24"/>
        </w:rPr>
        <w:t xml:space="preserve"> da ação</w:t>
      </w:r>
      <w:r w:rsidR="00355A36" w:rsidRPr="00E34A78">
        <w:rPr>
          <w:rFonts w:ascii="Times New Roman" w:hAnsi="Times New Roman" w:cs="Times New Roman"/>
          <w:sz w:val="24"/>
          <w:szCs w:val="24"/>
        </w:rPr>
        <w:t xml:space="preserve"> tenta</w:t>
      </w:r>
      <w:r w:rsidR="00D5089A" w:rsidRPr="00E34A78">
        <w:rPr>
          <w:rFonts w:ascii="Times New Roman" w:hAnsi="Times New Roman" w:cs="Times New Roman"/>
          <w:sz w:val="24"/>
          <w:szCs w:val="24"/>
        </w:rPr>
        <w:t xml:space="preserve"> </w:t>
      </w:r>
      <w:r w:rsidR="00355A36" w:rsidRPr="00E34A78">
        <w:rPr>
          <w:rFonts w:ascii="Times New Roman" w:hAnsi="Times New Roman" w:cs="Times New Roman"/>
          <w:sz w:val="24"/>
          <w:szCs w:val="24"/>
        </w:rPr>
        <w:t>propugnar p</w:t>
      </w:r>
      <w:r w:rsidRPr="00E34A78">
        <w:rPr>
          <w:rFonts w:ascii="Times New Roman" w:hAnsi="Times New Roman" w:cs="Times New Roman"/>
          <w:sz w:val="24"/>
          <w:szCs w:val="24"/>
        </w:rPr>
        <w:t>a</w:t>
      </w:r>
      <w:r w:rsidR="00355A36" w:rsidRPr="00E34A78">
        <w:rPr>
          <w:rFonts w:ascii="Times New Roman" w:hAnsi="Times New Roman" w:cs="Times New Roman"/>
          <w:sz w:val="24"/>
          <w:szCs w:val="24"/>
        </w:rPr>
        <w:t>ra a</w:t>
      </w:r>
      <w:r w:rsidRPr="00E34A78">
        <w:rPr>
          <w:rFonts w:ascii="Times New Roman" w:hAnsi="Times New Roman" w:cs="Times New Roman"/>
          <w:sz w:val="24"/>
          <w:szCs w:val="24"/>
        </w:rPr>
        <w:t xml:space="preserve"> condenação do</w:t>
      </w:r>
      <w:r w:rsidR="00D5089A" w:rsidRPr="00E34A78">
        <w:rPr>
          <w:rFonts w:ascii="Times New Roman" w:hAnsi="Times New Roman" w:cs="Times New Roman"/>
          <w:sz w:val="24"/>
          <w:szCs w:val="24"/>
        </w:rPr>
        <w:t xml:space="preserve"> Estado </w:t>
      </w:r>
      <w:r w:rsidR="00FF596C" w:rsidRPr="00E34A78">
        <w:rPr>
          <w:rFonts w:ascii="Times New Roman" w:hAnsi="Times New Roman" w:cs="Times New Roman"/>
          <w:sz w:val="24"/>
          <w:szCs w:val="24"/>
        </w:rPr>
        <w:t xml:space="preserve">para o </w:t>
      </w:r>
      <w:r w:rsidR="00355A36" w:rsidRPr="00E34A78">
        <w:rPr>
          <w:rFonts w:ascii="Times New Roman" w:hAnsi="Times New Roman" w:cs="Times New Roman"/>
          <w:sz w:val="24"/>
          <w:szCs w:val="24"/>
        </w:rPr>
        <w:t xml:space="preserve">fornecimento do medicamento </w:t>
      </w:r>
      <w:r w:rsidR="00FF596C" w:rsidRPr="00E34A78">
        <w:rPr>
          <w:rFonts w:ascii="Times New Roman" w:hAnsi="Times New Roman" w:cs="Times New Roman"/>
          <w:sz w:val="24"/>
          <w:szCs w:val="24"/>
        </w:rPr>
        <w:t>d</w:t>
      </w:r>
      <w:r w:rsidR="00355A36" w:rsidRPr="00E34A78">
        <w:rPr>
          <w:rFonts w:ascii="Times New Roman" w:hAnsi="Times New Roman" w:cs="Times New Roman"/>
          <w:sz w:val="24"/>
          <w:szCs w:val="24"/>
        </w:rPr>
        <w:t>a grave doe</w:t>
      </w:r>
      <w:r w:rsidR="00E83CD9" w:rsidRPr="00E34A78">
        <w:rPr>
          <w:rFonts w:ascii="Times New Roman" w:hAnsi="Times New Roman" w:cs="Times New Roman"/>
          <w:sz w:val="24"/>
          <w:szCs w:val="24"/>
        </w:rPr>
        <w:t>n</w:t>
      </w:r>
      <w:r w:rsidR="00355A36" w:rsidRPr="00E34A78">
        <w:rPr>
          <w:rFonts w:ascii="Times New Roman" w:hAnsi="Times New Roman" w:cs="Times New Roman"/>
          <w:sz w:val="24"/>
          <w:szCs w:val="24"/>
        </w:rPr>
        <w:t>ça, no entanto, o Autor teve seu</w:t>
      </w:r>
      <w:r w:rsidR="00AC76D3" w:rsidRPr="00E34A78">
        <w:rPr>
          <w:rFonts w:ascii="Times New Roman" w:hAnsi="Times New Roman" w:cs="Times New Roman"/>
          <w:sz w:val="24"/>
          <w:szCs w:val="24"/>
        </w:rPr>
        <w:t xml:space="preserve"> pedido considerado improcedente</w:t>
      </w:r>
      <w:r w:rsidR="00D5089A" w:rsidRPr="00E34A78">
        <w:rPr>
          <w:rFonts w:ascii="Times New Roman" w:hAnsi="Times New Roman" w:cs="Times New Roman"/>
          <w:sz w:val="24"/>
          <w:szCs w:val="24"/>
        </w:rPr>
        <w:t>,</w:t>
      </w:r>
      <w:r w:rsidR="00AC76D3" w:rsidRPr="00E34A78">
        <w:rPr>
          <w:rFonts w:ascii="Times New Roman" w:hAnsi="Times New Roman" w:cs="Times New Roman"/>
          <w:sz w:val="24"/>
          <w:szCs w:val="24"/>
        </w:rPr>
        <w:t xml:space="preserve"> </w:t>
      </w:r>
      <w:r w:rsidR="00D5089A" w:rsidRPr="00E34A78">
        <w:rPr>
          <w:rFonts w:ascii="Times New Roman" w:hAnsi="Times New Roman" w:cs="Times New Roman"/>
          <w:sz w:val="24"/>
          <w:szCs w:val="24"/>
        </w:rPr>
        <w:t>n</w:t>
      </w:r>
      <w:r w:rsidR="00AC76D3" w:rsidRPr="00E34A78">
        <w:rPr>
          <w:rFonts w:ascii="Times New Roman" w:hAnsi="Times New Roman" w:cs="Times New Roman"/>
          <w:sz w:val="24"/>
          <w:szCs w:val="24"/>
        </w:rPr>
        <w:t xml:space="preserve">o juízo </w:t>
      </w:r>
      <w:r w:rsidR="00AC76D3" w:rsidRPr="00E34A78">
        <w:rPr>
          <w:rFonts w:ascii="Times New Roman" w:hAnsi="Times New Roman" w:cs="Times New Roman"/>
          <w:i/>
          <w:sz w:val="24"/>
          <w:szCs w:val="24"/>
        </w:rPr>
        <w:t>a quo</w:t>
      </w:r>
      <w:r w:rsidR="00D5089A" w:rsidRPr="00E34A78">
        <w:rPr>
          <w:rFonts w:ascii="Times New Roman" w:hAnsi="Times New Roman" w:cs="Times New Roman"/>
          <w:i/>
          <w:sz w:val="24"/>
          <w:szCs w:val="24"/>
        </w:rPr>
        <w:t>,</w:t>
      </w:r>
      <w:r w:rsidR="00355A36" w:rsidRPr="00E34A78">
        <w:rPr>
          <w:rFonts w:ascii="Times New Roman" w:hAnsi="Times New Roman" w:cs="Times New Roman"/>
          <w:sz w:val="24"/>
          <w:szCs w:val="24"/>
        </w:rPr>
        <w:t xml:space="preserve"> e</w:t>
      </w:r>
      <w:r w:rsidR="00E83CD9" w:rsidRPr="00E34A78">
        <w:rPr>
          <w:rFonts w:ascii="Times New Roman" w:hAnsi="Times New Roman" w:cs="Times New Roman"/>
          <w:sz w:val="24"/>
          <w:szCs w:val="24"/>
        </w:rPr>
        <w:t xml:space="preserve"> com a interposição</w:t>
      </w:r>
      <w:r w:rsidR="00355A36" w:rsidRPr="00E34A78">
        <w:rPr>
          <w:rFonts w:ascii="Times New Roman" w:hAnsi="Times New Roman" w:cs="Times New Roman"/>
          <w:sz w:val="24"/>
          <w:szCs w:val="24"/>
        </w:rPr>
        <w:t xml:space="preserve"> </w:t>
      </w:r>
      <w:r w:rsidR="00E83CD9" w:rsidRPr="00E34A78">
        <w:rPr>
          <w:rFonts w:ascii="Times New Roman" w:hAnsi="Times New Roman" w:cs="Times New Roman"/>
          <w:sz w:val="24"/>
          <w:szCs w:val="24"/>
        </w:rPr>
        <w:t>d</w:t>
      </w:r>
      <w:r w:rsidR="00D5089A" w:rsidRPr="00E34A78">
        <w:rPr>
          <w:rFonts w:ascii="Times New Roman" w:hAnsi="Times New Roman" w:cs="Times New Roman"/>
          <w:sz w:val="24"/>
          <w:szCs w:val="24"/>
        </w:rPr>
        <w:t>o</w:t>
      </w:r>
      <w:r w:rsidR="00AC76D3" w:rsidRPr="00E34A78">
        <w:rPr>
          <w:rFonts w:ascii="Times New Roman" w:hAnsi="Times New Roman" w:cs="Times New Roman"/>
          <w:sz w:val="24"/>
          <w:szCs w:val="24"/>
        </w:rPr>
        <w:t xml:space="preserve"> recurso de apelação</w:t>
      </w:r>
      <w:r w:rsidR="00355A36" w:rsidRPr="00E34A78">
        <w:rPr>
          <w:rFonts w:ascii="Times New Roman" w:hAnsi="Times New Roman" w:cs="Times New Roman"/>
          <w:sz w:val="24"/>
          <w:szCs w:val="24"/>
        </w:rPr>
        <w:t>, por unanimidade</w:t>
      </w:r>
      <w:r w:rsidR="00FF596C" w:rsidRPr="00E34A78">
        <w:rPr>
          <w:rFonts w:ascii="Times New Roman" w:hAnsi="Times New Roman" w:cs="Times New Roman"/>
          <w:sz w:val="24"/>
          <w:szCs w:val="24"/>
        </w:rPr>
        <w:t>,</w:t>
      </w:r>
      <w:r w:rsidR="00355A36" w:rsidRPr="00E34A78">
        <w:rPr>
          <w:rFonts w:ascii="Times New Roman" w:hAnsi="Times New Roman" w:cs="Times New Roman"/>
          <w:sz w:val="24"/>
          <w:szCs w:val="24"/>
        </w:rPr>
        <w:t xml:space="preserve"> também fora</w:t>
      </w:r>
      <w:r w:rsidR="00D5089A" w:rsidRPr="00E34A78">
        <w:rPr>
          <w:rFonts w:ascii="Times New Roman" w:hAnsi="Times New Roman" w:cs="Times New Roman"/>
          <w:sz w:val="24"/>
          <w:szCs w:val="24"/>
        </w:rPr>
        <w:t xml:space="preserve"> desprovido</w:t>
      </w:r>
      <w:r w:rsidR="00E83CD9" w:rsidRPr="00E34A78">
        <w:rPr>
          <w:rFonts w:ascii="Times New Roman" w:hAnsi="Times New Roman" w:cs="Times New Roman"/>
          <w:sz w:val="24"/>
          <w:szCs w:val="24"/>
        </w:rPr>
        <w:t xml:space="preserve"> pelo tribunal</w:t>
      </w:r>
      <w:r w:rsidR="00355A36" w:rsidRPr="00E34A78">
        <w:rPr>
          <w:rFonts w:ascii="Times New Roman" w:hAnsi="Times New Roman" w:cs="Times New Roman"/>
          <w:sz w:val="24"/>
          <w:szCs w:val="24"/>
        </w:rPr>
        <w:t>.</w:t>
      </w:r>
      <w:r w:rsidR="00C92B0A" w:rsidRPr="00E34A78">
        <w:rPr>
          <w:rFonts w:ascii="Times New Roman" w:hAnsi="Times New Roman" w:cs="Times New Roman"/>
          <w:sz w:val="24"/>
          <w:szCs w:val="24"/>
        </w:rPr>
        <w:t xml:space="preserve"> </w:t>
      </w:r>
      <w:r w:rsidR="00355A36" w:rsidRPr="00E34A78">
        <w:rPr>
          <w:rFonts w:ascii="Times New Roman" w:hAnsi="Times New Roman" w:cs="Times New Roman"/>
          <w:sz w:val="24"/>
          <w:szCs w:val="24"/>
        </w:rPr>
        <w:t>A</w:t>
      </w:r>
      <w:r w:rsidR="00D5089A" w:rsidRPr="00E34A78">
        <w:rPr>
          <w:rFonts w:ascii="Times New Roman" w:hAnsi="Times New Roman" w:cs="Times New Roman"/>
          <w:sz w:val="24"/>
          <w:szCs w:val="24"/>
        </w:rPr>
        <w:t>ssim</w:t>
      </w:r>
      <w:r w:rsidR="00C92B0A" w:rsidRPr="00E34A78">
        <w:rPr>
          <w:rFonts w:ascii="Times New Roman" w:hAnsi="Times New Roman" w:cs="Times New Roman"/>
          <w:sz w:val="24"/>
          <w:szCs w:val="24"/>
        </w:rPr>
        <w:t>,</w:t>
      </w:r>
      <w:r w:rsidR="00D5089A" w:rsidRPr="00E34A78">
        <w:rPr>
          <w:rFonts w:ascii="Times New Roman" w:hAnsi="Times New Roman" w:cs="Times New Roman"/>
          <w:sz w:val="24"/>
          <w:szCs w:val="24"/>
        </w:rPr>
        <w:t xml:space="preserve"> o autor então</w:t>
      </w:r>
      <w:r w:rsidR="00AC76D3" w:rsidRPr="00E34A78">
        <w:rPr>
          <w:rFonts w:ascii="Times New Roman" w:hAnsi="Times New Roman" w:cs="Times New Roman"/>
          <w:sz w:val="24"/>
          <w:szCs w:val="24"/>
        </w:rPr>
        <w:t xml:space="preserve"> ajuizou os recursos especial e extraordinário. O importe é que,</w:t>
      </w:r>
      <w:r w:rsidR="00C92B0A" w:rsidRPr="00E34A78">
        <w:rPr>
          <w:rFonts w:ascii="Times New Roman" w:hAnsi="Times New Roman" w:cs="Times New Roman"/>
          <w:sz w:val="24"/>
          <w:szCs w:val="24"/>
        </w:rPr>
        <w:t xml:space="preserve"> o presidente da Corte, diante tais recursos, determinou o sobrestamento</w:t>
      </w:r>
      <w:r w:rsidR="00AC76D3" w:rsidRPr="00E34A78">
        <w:rPr>
          <w:rFonts w:ascii="Times New Roman" w:hAnsi="Times New Roman" w:cs="Times New Roman"/>
          <w:sz w:val="24"/>
          <w:szCs w:val="24"/>
        </w:rPr>
        <w:t xml:space="preserve"> </w:t>
      </w:r>
      <w:r w:rsidR="00C92B0A" w:rsidRPr="00E34A78">
        <w:rPr>
          <w:rFonts w:ascii="Times New Roman" w:hAnsi="Times New Roman" w:cs="Times New Roman"/>
          <w:sz w:val="24"/>
          <w:szCs w:val="24"/>
        </w:rPr>
        <w:t>d</w:t>
      </w:r>
      <w:r w:rsidR="00AC76D3" w:rsidRPr="00E34A78">
        <w:rPr>
          <w:rFonts w:ascii="Times New Roman" w:hAnsi="Times New Roman" w:cs="Times New Roman"/>
          <w:sz w:val="24"/>
          <w:szCs w:val="24"/>
        </w:rPr>
        <w:t>o recu</w:t>
      </w:r>
      <w:r w:rsidR="00C92B0A" w:rsidRPr="00E34A78">
        <w:rPr>
          <w:rFonts w:ascii="Times New Roman" w:hAnsi="Times New Roman" w:cs="Times New Roman"/>
          <w:sz w:val="24"/>
          <w:szCs w:val="24"/>
        </w:rPr>
        <w:t>r</w:t>
      </w:r>
      <w:r w:rsidR="00AC76D3" w:rsidRPr="00E34A78">
        <w:rPr>
          <w:rFonts w:ascii="Times New Roman" w:hAnsi="Times New Roman" w:cs="Times New Roman"/>
          <w:sz w:val="24"/>
          <w:szCs w:val="24"/>
        </w:rPr>
        <w:t xml:space="preserve">so especial, </w:t>
      </w:r>
      <w:r w:rsidR="00C92B0A" w:rsidRPr="00E34A78">
        <w:rPr>
          <w:rFonts w:ascii="Times New Roman" w:hAnsi="Times New Roman" w:cs="Times New Roman"/>
          <w:sz w:val="24"/>
          <w:szCs w:val="24"/>
        </w:rPr>
        <w:t>tendo por</w:t>
      </w:r>
      <w:r w:rsidR="00AC76D3" w:rsidRPr="00E34A78">
        <w:rPr>
          <w:rFonts w:ascii="Times New Roman" w:hAnsi="Times New Roman" w:cs="Times New Roman"/>
          <w:sz w:val="24"/>
          <w:szCs w:val="24"/>
        </w:rPr>
        <w:t xml:space="preserve"> base o procedimento de julgamento por amostragem, </w:t>
      </w:r>
      <w:r w:rsidR="00C92B0A" w:rsidRPr="00E34A78">
        <w:rPr>
          <w:rFonts w:ascii="Times New Roman" w:hAnsi="Times New Roman" w:cs="Times New Roman"/>
          <w:sz w:val="24"/>
          <w:szCs w:val="24"/>
        </w:rPr>
        <w:t>ou seja,</w:t>
      </w:r>
      <w:r w:rsidR="00C56407" w:rsidRPr="00E34A78">
        <w:rPr>
          <w:rFonts w:ascii="Times New Roman" w:hAnsi="Times New Roman" w:cs="Times New Roman"/>
          <w:sz w:val="24"/>
          <w:szCs w:val="24"/>
        </w:rPr>
        <w:t xml:space="preserve"> que </w:t>
      </w:r>
      <w:r w:rsidR="00AC76D3" w:rsidRPr="00E34A78">
        <w:rPr>
          <w:rFonts w:ascii="Times New Roman" w:hAnsi="Times New Roman" w:cs="Times New Roman"/>
          <w:sz w:val="24"/>
          <w:szCs w:val="24"/>
        </w:rPr>
        <w:t>outros recursos</w:t>
      </w:r>
      <w:r w:rsidR="00C56407" w:rsidRPr="00E34A78">
        <w:rPr>
          <w:rFonts w:ascii="Times New Roman" w:hAnsi="Times New Roman" w:cs="Times New Roman"/>
          <w:sz w:val="24"/>
          <w:szCs w:val="24"/>
        </w:rPr>
        <w:t xml:space="preserve"> já </w:t>
      </w:r>
      <w:r w:rsidR="00AC76D3" w:rsidRPr="00E34A78">
        <w:rPr>
          <w:rFonts w:ascii="Times New Roman" w:hAnsi="Times New Roman" w:cs="Times New Roman"/>
          <w:sz w:val="24"/>
          <w:szCs w:val="24"/>
        </w:rPr>
        <w:t>cuidam de idêntica controvérsia no pl</w:t>
      </w:r>
      <w:r w:rsidR="00E83CD9" w:rsidRPr="00E34A78">
        <w:rPr>
          <w:rFonts w:ascii="Times New Roman" w:hAnsi="Times New Roman" w:cs="Times New Roman"/>
          <w:sz w:val="24"/>
          <w:szCs w:val="24"/>
        </w:rPr>
        <w:t>a</w:t>
      </w:r>
      <w:r w:rsidR="00C56407" w:rsidRPr="00E34A78">
        <w:rPr>
          <w:rFonts w:ascii="Times New Roman" w:hAnsi="Times New Roman" w:cs="Times New Roman"/>
          <w:sz w:val="24"/>
          <w:szCs w:val="24"/>
        </w:rPr>
        <w:t xml:space="preserve">no federal infraconstitucional e </w:t>
      </w:r>
      <w:r w:rsidR="00AC76D3" w:rsidRPr="00E34A78">
        <w:rPr>
          <w:rFonts w:ascii="Times New Roman" w:hAnsi="Times New Roman" w:cs="Times New Roman"/>
          <w:sz w:val="24"/>
          <w:szCs w:val="24"/>
        </w:rPr>
        <w:t xml:space="preserve">já teriam sido admitidos. E o recurso extraordinário, fora inadmitido com argumento de que não teria sido demonstrada a existência da repercussão da material constitucional discutida no recurso. </w:t>
      </w:r>
    </w:p>
    <w:p w:rsidR="00724501" w:rsidRPr="00E34A78" w:rsidRDefault="00E83CD9" w:rsidP="00E34A7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A78">
        <w:rPr>
          <w:rFonts w:ascii="Times New Roman" w:hAnsi="Times New Roman" w:cs="Times New Roman"/>
          <w:sz w:val="24"/>
          <w:szCs w:val="24"/>
        </w:rPr>
        <w:t>Visto o exposto, se torna imprescindível para o entendimento do presente caso, frisar alguns pontos.</w:t>
      </w:r>
      <w:r w:rsidR="00F841FE" w:rsidRPr="00E34A78">
        <w:rPr>
          <w:rFonts w:ascii="Times New Roman" w:hAnsi="Times New Roman" w:cs="Times New Roman"/>
          <w:sz w:val="24"/>
          <w:szCs w:val="24"/>
        </w:rPr>
        <w:t xml:space="preserve"> Garcia ressalta Barbosa Moreira</w:t>
      </w:r>
      <w:r w:rsidR="00724501" w:rsidRPr="00E34A78">
        <w:rPr>
          <w:rFonts w:ascii="Times New Roman" w:hAnsi="Times New Roman" w:cs="Times New Roman"/>
          <w:sz w:val="24"/>
          <w:szCs w:val="24"/>
        </w:rPr>
        <w:t xml:space="preserve"> </w:t>
      </w:r>
      <w:r w:rsidR="00BC6ED8" w:rsidRPr="00E34A78">
        <w:rPr>
          <w:rFonts w:ascii="Times New Roman" w:hAnsi="Times New Roman" w:cs="Times New Roman"/>
          <w:sz w:val="24"/>
          <w:szCs w:val="24"/>
        </w:rPr>
        <w:t>que diz ter tido</w:t>
      </w:r>
      <w:r w:rsidR="00F841FE" w:rsidRPr="00E34A78">
        <w:rPr>
          <w:rFonts w:ascii="Times New Roman" w:hAnsi="Times New Roman" w:cs="Times New Roman"/>
          <w:sz w:val="24"/>
          <w:szCs w:val="24"/>
        </w:rPr>
        <w:t xml:space="preserve"> uma discrepância no aumento do n</w:t>
      </w:r>
      <w:r w:rsidR="00FF596C" w:rsidRPr="00E34A78">
        <w:rPr>
          <w:rFonts w:ascii="Times New Roman" w:hAnsi="Times New Roman" w:cs="Times New Roman"/>
          <w:sz w:val="24"/>
          <w:szCs w:val="24"/>
        </w:rPr>
        <w:t>ú</w:t>
      </w:r>
      <w:r w:rsidR="00F841FE" w:rsidRPr="00E34A78">
        <w:rPr>
          <w:rFonts w:ascii="Times New Roman" w:hAnsi="Times New Roman" w:cs="Times New Roman"/>
          <w:sz w:val="24"/>
          <w:szCs w:val="24"/>
        </w:rPr>
        <w:t>mero de demandas e consequentemente o acumulo de trabalho nas Cortes Supremas de vários países (</w:t>
      </w:r>
      <w:r w:rsidR="00FF596C" w:rsidRPr="00E34A78">
        <w:rPr>
          <w:rFonts w:ascii="Times New Roman" w:hAnsi="Times New Roman" w:cs="Times New Roman"/>
          <w:sz w:val="24"/>
          <w:szCs w:val="24"/>
        </w:rPr>
        <w:t xml:space="preserve">GARCIA, </w:t>
      </w:r>
      <w:r w:rsidR="00724501" w:rsidRPr="00E34A78">
        <w:rPr>
          <w:rFonts w:ascii="Times New Roman" w:hAnsi="Times New Roman" w:cs="Times New Roman"/>
          <w:sz w:val="24"/>
          <w:szCs w:val="24"/>
        </w:rPr>
        <w:softHyphen/>
        <w:t>_</w:t>
      </w:r>
      <w:r w:rsidR="00F841FE" w:rsidRPr="00E34A78">
        <w:rPr>
          <w:rFonts w:ascii="Times New Roman" w:hAnsi="Times New Roman" w:cs="Times New Roman"/>
          <w:sz w:val="24"/>
          <w:szCs w:val="24"/>
        </w:rPr>
        <w:t xml:space="preserve">). </w:t>
      </w:r>
      <w:r w:rsidR="00724501" w:rsidRPr="00E34A78">
        <w:rPr>
          <w:rFonts w:ascii="Times New Roman" w:hAnsi="Times New Roman" w:cs="Times New Roman"/>
          <w:sz w:val="24"/>
          <w:szCs w:val="24"/>
        </w:rPr>
        <w:t>Devido a isso há</w:t>
      </w:r>
      <w:r w:rsidR="00FF596C" w:rsidRPr="00E34A78">
        <w:rPr>
          <w:rFonts w:ascii="Times New Roman" w:hAnsi="Times New Roman" w:cs="Times New Roman"/>
          <w:sz w:val="24"/>
          <w:szCs w:val="24"/>
        </w:rPr>
        <w:t xml:space="preserve"> uma</w:t>
      </w:r>
      <w:r w:rsidR="00724501" w:rsidRPr="00E34A78">
        <w:rPr>
          <w:rFonts w:ascii="Times New Roman" w:hAnsi="Times New Roman" w:cs="Times New Roman"/>
          <w:sz w:val="24"/>
          <w:szCs w:val="24"/>
        </w:rPr>
        <w:t xml:space="preserve"> maior probabilidade</w:t>
      </w:r>
      <w:r w:rsidR="00F841FE" w:rsidRPr="00E34A78">
        <w:rPr>
          <w:rFonts w:ascii="Times New Roman" w:hAnsi="Times New Roman" w:cs="Times New Roman"/>
          <w:sz w:val="24"/>
          <w:szCs w:val="24"/>
        </w:rPr>
        <w:t xml:space="preserve"> no desvirtuamento da atenção dos juízes</w:t>
      </w:r>
      <w:r w:rsidR="00FF596C" w:rsidRPr="00E34A78">
        <w:rPr>
          <w:rFonts w:ascii="Times New Roman" w:hAnsi="Times New Roman" w:cs="Times New Roman"/>
          <w:sz w:val="24"/>
          <w:szCs w:val="24"/>
        </w:rPr>
        <w:t>,</w:t>
      </w:r>
      <w:r w:rsidR="00F841FE" w:rsidRPr="00E34A78">
        <w:rPr>
          <w:rFonts w:ascii="Times New Roman" w:hAnsi="Times New Roman" w:cs="Times New Roman"/>
          <w:sz w:val="24"/>
          <w:szCs w:val="24"/>
        </w:rPr>
        <w:t xml:space="preserve"> por ter uma variedade de temas, o que pode ensejar maior atenção a casos</w:t>
      </w:r>
      <w:r w:rsidR="00724501" w:rsidRPr="00E34A78">
        <w:rPr>
          <w:rFonts w:ascii="Times New Roman" w:hAnsi="Times New Roman" w:cs="Times New Roman"/>
          <w:sz w:val="24"/>
          <w:szCs w:val="24"/>
        </w:rPr>
        <w:t xml:space="preserve"> de menor</w:t>
      </w:r>
      <w:r w:rsidR="000909E4" w:rsidRPr="00E34A78">
        <w:rPr>
          <w:rFonts w:ascii="Times New Roman" w:hAnsi="Times New Roman" w:cs="Times New Roman"/>
          <w:sz w:val="24"/>
          <w:szCs w:val="24"/>
        </w:rPr>
        <w:t xml:space="preserve"> relevância (GARCIA, </w:t>
      </w:r>
      <w:r w:rsidR="000909E4" w:rsidRPr="00E34A78">
        <w:rPr>
          <w:rFonts w:ascii="Times New Roman" w:hAnsi="Times New Roman" w:cs="Times New Roman"/>
          <w:sz w:val="24"/>
          <w:szCs w:val="24"/>
        </w:rPr>
        <w:softHyphen/>
        <w:t>_).</w:t>
      </w:r>
    </w:p>
    <w:p w:rsidR="00724501" w:rsidRPr="00E34A78" w:rsidRDefault="00F841FE" w:rsidP="00E34A7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A78">
        <w:rPr>
          <w:rFonts w:ascii="Times New Roman" w:hAnsi="Times New Roman" w:cs="Times New Roman"/>
          <w:sz w:val="24"/>
          <w:szCs w:val="24"/>
        </w:rPr>
        <w:t xml:space="preserve">Assim, foram criados mecanismos para melhor para lidar com a multidão e seus processos repetitivos, dentre eles, a ampliação dos poderes do relator e julgamento por </w:t>
      </w:r>
      <w:r w:rsidR="000909E4" w:rsidRPr="00E34A78">
        <w:rPr>
          <w:rFonts w:ascii="Times New Roman" w:hAnsi="Times New Roman" w:cs="Times New Roman"/>
          <w:sz w:val="24"/>
          <w:szCs w:val="24"/>
        </w:rPr>
        <w:t>amos</w:t>
      </w:r>
      <w:r w:rsidR="00BC6ED8" w:rsidRPr="00E34A78">
        <w:rPr>
          <w:rFonts w:ascii="Times New Roman" w:hAnsi="Times New Roman" w:cs="Times New Roman"/>
          <w:sz w:val="24"/>
          <w:szCs w:val="24"/>
        </w:rPr>
        <w:t>tragem em recursos extraordinários e especiais repetitivos (art. 543-B e 543-C, CPC),</w:t>
      </w:r>
    </w:p>
    <w:p w:rsidR="00102533" w:rsidRPr="00EB2A3B" w:rsidRDefault="00102533" w:rsidP="0072450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2A3B">
        <w:rPr>
          <w:rFonts w:ascii="Times New Roman" w:eastAsia="Calibri" w:hAnsi="Times New Roman" w:cs="Times New Roman"/>
          <w:sz w:val="20"/>
          <w:szCs w:val="20"/>
        </w:rPr>
        <w:t>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</w:t>
      </w:r>
    </w:p>
    <w:p w:rsidR="00102533" w:rsidRPr="00EB2A3B" w:rsidRDefault="00102533" w:rsidP="00102533">
      <w:pPr>
        <w:tabs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B2A3B">
        <w:rPr>
          <w:rFonts w:ascii="Times New Roman" w:eastAsia="Calibri" w:hAnsi="Times New Roman" w:cs="Times New Roman"/>
          <w:sz w:val="20"/>
          <w:szCs w:val="20"/>
        </w:rPr>
        <w:t>1</w:t>
      </w:r>
      <w:proofErr w:type="gramEnd"/>
      <w:r w:rsidRPr="00EB2A3B">
        <w:rPr>
          <w:rFonts w:ascii="Times New Roman" w:eastAsia="Calibri" w:hAnsi="Times New Roman" w:cs="Times New Roman"/>
          <w:sz w:val="20"/>
          <w:szCs w:val="20"/>
        </w:rPr>
        <w:t xml:space="preserve"> Case apresentado à disciplina</w:t>
      </w:r>
      <w:r>
        <w:rPr>
          <w:rFonts w:ascii="Times New Roman" w:hAnsi="Times New Roman" w:cs="Times New Roman"/>
          <w:sz w:val="20"/>
          <w:szCs w:val="20"/>
        </w:rPr>
        <w:t xml:space="preserve"> de Recursos no Processo civil</w:t>
      </w:r>
      <w:r w:rsidRPr="00EB2A3B">
        <w:rPr>
          <w:rFonts w:ascii="Times New Roman" w:eastAsia="Calibri" w:hAnsi="Times New Roman" w:cs="Times New Roman"/>
          <w:sz w:val="20"/>
          <w:szCs w:val="20"/>
        </w:rPr>
        <w:t>, da Unidade de Ensino Superior Dom Bosco – UNDB.</w:t>
      </w:r>
    </w:p>
    <w:p w:rsidR="00102533" w:rsidRPr="00EB2A3B" w:rsidRDefault="00102533" w:rsidP="0010253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2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Aluna do sexto</w:t>
      </w:r>
      <w:r w:rsidRPr="00EB2A3B">
        <w:rPr>
          <w:rFonts w:ascii="Times New Roman" w:eastAsia="Calibri" w:hAnsi="Times New Roman" w:cs="Times New Roman"/>
          <w:sz w:val="20"/>
          <w:szCs w:val="20"/>
        </w:rPr>
        <w:t xml:space="preserve"> período, do curso de Direito da UNDB.</w:t>
      </w:r>
    </w:p>
    <w:p w:rsidR="00102533" w:rsidRPr="00EB2A3B" w:rsidRDefault="00102533" w:rsidP="0010253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3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Prof.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Esp</w:t>
      </w:r>
      <w:proofErr w:type="spellEnd"/>
      <w:r w:rsidRPr="00EB2A3B">
        <w:rPr>
          <w:rFonts w:ascii="Times New Roman" w:eastAsia="Calibri" w:hAnsi="Times New Roman" w:cs="Times New Roman"/>
          <w:sz w:val="20"/>
          <w:szCs w:val="20"/>
        </w:rPr>
        <w:t>, orientador.</w:t>
      </w:r>
    </w:p>
    <w:p w:rsidR="00724501" w:rsidRPr="00E34A78" w:rsidRDefault="00724501" w:rsidP="00E34A7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78">
        <w:rPr>
          <w:rFonts w:ascii="Times New Roman" w:hAnsi="Times New Roman" w:cs="Times New Roman"/>
          <w:sz w:val="24"/>
          <w:szCs w:val="24"/>
        </w:rPr>
        <w:lastRenderedPageBreak/>
        <w:t xml:space="preserve"> (</w:t>
      </w:r>
      <w:proofErr w:type="gramStart"/>
      <w:r w:rsidRPr="00E34A78">
        <w:rPr>
          <w:rFonts w:ascii="Times New Roman" w:hAnsi="Times New Roman" w:cs="Times New Roman"/>
          <w:sz w:val="24"/>
          <w:szCs w:val="24"/>
        </w:rPr>
        <w:t>GARCIA,</w:t>
      </w:r>
      <w:proofErr w:type="gramEnd"/>
      <w:r w:rsidRPr="00E34A78">
        <w:rPr>
          <w:rFonts w:ascii="Times New Roman" w:hAnsi="Times New Roman" w:cs="Times New Roman"/>
          <w:sz w:val="24"/>
          <w:szCs w:val="24"/>
        </w:rPr>
        <w:softHyphen/>
        <w:t xml:space="preserve">_). A esse respeito, Garcia ressalta a opinião positiva da Ministra Nancy </w:t>
      </w:r>
      <w:proofErr w:type="spellStart"/>
      <w:r w:rsidRPr="00E34A78">
        <w:rPr>
          <w:rFonts w:ascii="Times New Roman" w:hAnsi="Times New Roman" w:cs="Times New Roman"/>
          <w:sz w:val="24"/>
          <w:szCs w:val="24"/>
        </w:rPr>
        <w:t>Andrihi</w:t>
      </w:r>
      <w:proofErr w:type="spellEnd"/>
      <w:r w:rsidRPr="00E34A78">
        <w:rPr>
          <w:rFonts w:ascii="Times New Roman" w:hAnsi="Times New Roman" w:cs="Times New Roman"/>
          <w:sz w:val="24"/>
          <w:szCs w:val="24"/>
        </w:rPr>
        <w:t xml:space="preserve"> </w:t>
      </w:r>
      <w:r w:rsidR="000909E4" w:rsidRPr="00E34A78">
        <w:rPr>
          <w:rFonts w:ascii="Times New Roman" w:hAnsi="Times New Roman" w:cs="Times New Roman"/>
          <w:sz w:val="24"/>
          <w:szCs w:val="24"/>
        </w:rPr>
        <w:t>d</w:t>
      </w:r>
      <w:r w:rsidRPr="00E34A78">
        <w:rPr>
          <w:rFonts w:ascii="Times New Roman" w:hAnsi="Times New Roman" w:cs="Times New Roman"/>
          <w:sz w:val="24"/>
          <w:szCs w:val="24"/>
        </w:rPr>
        <w:t>os resultados da técnica do julgamento dos recursos repetitivos, em que ela diz ser evidente a diminuição de acúmulos de recursos que pousam no STJ. (</w:t>
      </w:r>
      <w:proofErr w:type="gramStart"/>
      <w:r w:rsidRPr="00E34A78">
        <w:rPr>
          <w:rFonts w:ascii="Times New Roman" w:hAnsi="Times New Roman" w:cs="Times New Roman"/>
          <w:sz w:val="24"/>
          <w:szCs w:val="24"/>
        </w:rPr>
        <w:t>GARCIA,</w:t>
      </w:r>
      <w:proofErr w:type="gramEnd"/>
      <w:r w:rsidRPr="00E34A78">
        <w:rPr>
          <w:rFonts w:ascii="Times New Roman" w:hAnsi="Times New Roman" w:cs="Times New Roman"/>
          <w:sz w:val="24"/>
          <w:szCs w:val="24"/>
        </w:rPr>
        <w:softHyphen/>
        <w:t>_)</w:t>
      </w:r>
    </w:p>
    <w:p w:rsidR="000909E4" w:rsidRPr="00F41A90" w:rsidRDefault="007D5E76" w:rsidP="00B26537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909E4" w:rsidRPr="00F41A9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0909E4" w:rsidRPr="00F41A90">
        <w:rPr>
          <w:rFonts w:ascii="Times New Roman" w:hAnsi="Times New Roman" w:cs="Times New Roman"/>
          <w:b/>
          <w:sz w:val="24"/>
          <w:szCs w:val="24"/>
        </w:rPr>
        <w:t xml:space="preserve"> IDENTIFICAÇÃO E ANÁLISE DO CASO</w:t>
      </w:r>
    </w:p>
    <w:p w:rsidR="000909E4" w:rsidRDefault="000909E4" w:rsidP="000909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1A90">
        <w:rPr>
          <w:rFonts w:ascii="Times New Roman" w:hAnsi="Times New Roman" w:cs="Times New Roman"/>
          <w:b/>
          <w:sz w:val="24"/>
          <w:szCs w:val="24"/>
        </w:rPr>
        <w:t>2.1 Descrição</w:t>
      </w:r>
      <w:proofErr w:type="gramEnd"/>
      <w:r w:rsidRPr="00F41A90">
        <w:rPr>
          <w:rFonts w:ascii="Times New Roman" w:hAnsi="Times New Roman" w:cs="Times New Roman"/>
          <w:b/>
          <w:sz w:val="24"/>
          <w:szCs w:val="24"/>
        </w:rPr>
        <w:t xml:space="preserve"> das Decisões Possíveis</w:t>
      </w:r>
    </w:p>
    <w:p w:rsidR="00B57304" w:rsidRDefault="000909E4" w:rsidP="000909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</w:t>
      </w:r>
      <w:r w:rsidR="00232CD7">
        <w:rPr>
          <w:rFonts w:ascii="Times New Roman" w:hAnsi="Times New Roman" w:cs="Times New Roman"/>
          <w:b/>
          <w:sz w:val="24"/>
          <w:szCs w:val="24"/>
        </w:rPr>
        <w:t xml:space="preserve"> Cabimentos quanto ao s</w:t>
      </w:r>
      <w:r w:rsidR="00B57304">
        <w:rPr>
          <w:rFonts w:ascii="Times New Roman" w:hAnsi="Times New Roman" w:cs="Times New Roman"/>
          <w:b/>
          <w:sz w:val="24"/>
          <w:szCs w:val="24"/>
        </w:rPr>
        <w:t>obrestamento</w:t>
      </w:r>
      <w:r w:rsidR="00232CD7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B57304">
        <w:rPr>
          <w:rFonts w:ascii="Times New Roman" w:hAnsi="Times New Roman" w:cs="Times New Roman"/>
          <w:b/>
          <w:sz w:val="24"/>
          <w:szCs w:val="24"/>
        </w:rPr>
        <w:t xml:space="preserve"> recurso especial por </w:t>
      </w:r>
      <w:r w:rsidR="00AF5180">
        <w:rPr>
          <w:rFonts w:ascii="Times New Roman" w:hAnsi="Times New Roman" w:cs="Times New Roman"/>
          <w:b/>
          <w:sz w:val="24"/>
          <w:szCs w:val="24"/>
        </w:rPr>
        <w:t>amostragem</w:t>
      </w:r>
    </w:p>
    <w:p w:rsidR="00F841FE" w:rsidRDefault="000909E4" w:rsidP="00B5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 </w:t>
      </w:r>
      <w:r w:rsidR="00232CD7">
        <w:rPr>
          <w:rFonts w:ascii="Times New Roman" w:hAnsi="Times New Roman" w:cs="Times New Roman"/>
          <w:b/>
          <w:sz w:val="24"/>
          <w:szCs w:val="24"/>
        </w:rPr>
        <w:t xml:space="preserve">Cabimentos quanto </w:t>
      </w:r>
      <w:proofErr w:type="gramStart"/>
      <w:r w:rsidR="00232CD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232CD7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B57304">
        <w:rPr>
          <w:rFonts w:ascii="Times New Roman" w:hAnsi="Times New Roman" w:cs="Times New Roman"/>
          <w:b/>
          <w:sz w:val="24"/>
          <w:szCs w:val="24"/>
        </w:rPr>
        <w:t xml:space="preserve">nadmissibilidade do recurso extraordinário </w:t>
      </w:r>
    </w:p>
    <w:p w:rsidR="00BC6ED8" w:rsidRDefault="00B57304" w:rsidP="00805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2.1.1 </w:t>
      </w:r>
      <w:r>
        <w:rPr>
          <w:rFonts w:ascii="Times New Roman" w:hAnsi="Times New Roman" w:cs="Times New Roman"/>
          <w:sz w:val="24"/>
          <w:szCs w:val="24"/>
        </w:rPr>
        <w:t xml:space="preserve">Antes de adentramos nos respectivos meios de cabimento para o indevido sobrestamento do recurso especial por amostragem, devemos ressaltar </w:t>
      </w:r>
      <w:r w:rsidR="00313DA0">
        <w:rPr>
          <w:rFonts w:ascii="Times New Roman" w:hAnsi="Times New Roman" w:cs="Times New Roman"/>
          <w:sz w:val="24"/>
          <w:szCs w:val="24"/>
        </w:rPr>
        <w:t xml:space="preserve">como se desenrola tal procedimento. De acordo com </w:t>
      </w:r>
      <w:r w:rsidR="00313DA0" w:rsidRPr="00313DA0">
        <w:rPr>
          <w:rFonts w:ascii="Times New Roman" w:hAnsi="Times New Roman" w:cs="Times New Roman"/>
          <w:sz w:val="24"/>
          <w:szCs w:val="24"/>
        </w:rPr>
        <w:t>art. 543-C, § 1ª do CPC, quando houver multiplicidade de recur</w:t>
      </w:r>
      <w:r w:rsidR="00313DA0">
        <w:rPr>
          <w:rFonts w:ascii="Times New Roman" w:hAnsi="Times New Roman" w:cs="Times New Roman"/>
          <w:sz w:val="24"/>
          <w:szCs w:val="24"/>
        </w:rPr>
        <w:t>s</w:t>
      </w:r>
      <w:r w:rsidR="00313DA0" w:rsidRPr="00313DA0">
        <w:rPr>
          <w:rFonts w:ascii="Times New Roman" w:hAnsi="Times New Roman" w:cs="Times New Roman"/>
          <w:sz w:val="24"/>
          <w:szCs w:val="24"/>
        </w:rPr>
        <w:t>os especiais</w:t>
      </w:r>
      <w:r w:rsidR="00232CD7">
        <w:rPr>
          <w:rFonts w:ascii="Times New Roman" w:hAnsi="Times New Roman" w:cs="Times New Roman"/>
          <w:sz w:val="24"/>
          <w:szCs w:val="24"/>
        </w:rPr>
        <w:t>,</w:t>
      </w:r>
      <w:r w:rsidR="00313DA0" w:rsidRPr="00313DA0">
        <w:rPr>
          <w:rFonts w:ascii="Times New Roman" w:hAnsi="Times New Roman" w:cs="Times New Roman"/>
          <w:sz w:val="24"/>
          <w:szCs w:val="24"/>
        </w:rPr>
        <w:t xml:space="preserve"> com idênti</w:t>
      </w:r>
      <w:r w:rsidR="00313DA0">
        <w:rPr>
          <w:rFonts w:ascii="Times New Roman" w:hAnsi="Times New Roman" w:cs="Times New Roman"/>
          <w:sz w:val="24"/>
          <w:szCs w:val="24"/>
        </w:rPr>
        <w:t>ca ques</w:t>
      </w:r>
      <w:r w:rsidR="00313DA0" w:rsidRPr="00313DA0">
        <w:rPr>
          <w:rFonts w:ascii="Times New Roman" w:hAnsi="Times New Roman" w:cs="Times New Roman"/>
          <w:sz w:val="24"/>
          <w:szCs w:val="24"/>
        </w:rPr>
        <w:t xml:space="preserve">tão de direito, compete o tribunal de origem admitir um ou mais recursos representativos da controvérsia, encaminhando-os ao STJ e suspendendo os demais até o pronunciamento definitivo do STJ. </w:t>
      </w:r>
      <w:r w:rsidR="00232CD7">
        <w:rPr>
          <w:rFonts w:ascii="Times New Roman" w:hAnsi="Times New Roman" w:cs="Times New Roman"/>
          <w:sz w:val="24"/>
          <w:szCs w:val="24"/>
        </w:rPr>
        <w:t>(GOMES, 2012, p.32) O STJ, majoritariamente</w:t>
      </w:r>
      <w:r w:rsidR="00403DA6">
        <w:rPr>
          <w:rFonts w:ascii="Times New Roman" w:hAnsi="Times New Roman" w:cs="Times New Roman"/>
          <w:sz w:val="24"/>
          <w:szCs w:val="24"/>
        </w:rPr>
        <w:t>,</w:t>
      </w:r>
      <w:r w:rsidR="00232CD7">
        <w:rPr>
          <w:rFonts w:ascii="Times New Roman" w:hAnsi="Times New Roman" w:cs="Times New Roman"/>
          <w:sz w:val="24"/>
          <w:szCs w:val="24"/>
        </w:rPr>
        <w:t xml:space="preserve"> entende que tal sobrestamento não tem cunho decisório (</w:t>
      </w:r>
      <w:r w:rsidR="00034E31">
        <w:rPr>
          <w:rFonts w:ascii="Times New Roman" w:hAnsi="Times New Roman" w:cs="Times New Roman"/>
          <w:sz w:val="24"/>
          <w:szCs w:val="24"/>
        </w:rPr>
        <w:t xml:space="preserve">BRASIL, </w:t>
      </w:r>
      <w:r w:rsidR="00232CD7">
        <w:rPr>
          <w:rFonts w:ascii="Times New Roman" w:hAnsi="Times New Roman" w:cs="Times New Roman"/>
          <w:sz w:val="24"/>
          <w:szCs w:val="24"/>
        </w:rPr>
        <w:t>2011), assim</w:t>
      </w:r>
      <w:r w:rsidR="00403DA6">
        <w:rPr>
          <w:rFonts w:ascii="Times New Roman" w:hAnsi="Times New Roman" w:cs="Times New Roman"/>
          <w:sz w:val="24"/>
          <w:szCs w:val="24"/>
        </w:rPr>
        <w:t xml:space="preserve"> poderíamos afirma que se trata de um despacho, porém</w:t>
      </w:r>
      <w:r w:rsidR="008056E2">
        <w:rPr>
          <w:rFonts w:ascii="Times New Roman" w:hAnsi="Times New Roman" w:cs="Times New Roman"/>
          <w:sz w:val="24"/>
          <w:szCs w:val="24"/>
        </w:rPr>
        <w:t>,</w:t>
      </w:r>
      <w:r w:rsidR="00403DA6">
        <w:rPr>
          <w:rFonts w:ascii="Times New Roman" w:hAnsi="Times New Roman" w:cs="Times New Roman"/>
          <w:sz w:val="24"/>
          <w:szCs w:val="24"/>
        </w:rPr>
        <w:t xml:space="preserve"> alguns doutrinadores afirmam que</w:t>
      </w:r>
      <w:r w:rsidR="008056E2">
        <w:rPr>
          <w:rFonts w:ascii="Times New Roman" w:hAnsi="Times New Roman" w:cs="Times New Roman"/>
          <w:sz w:val="24"/>
          <w:szCs w:val="24"/>
        </w:rPr>
        <w:t>,</w:t>
      </w:r>
      <w:r w:rsidR="00403DA6">
        <w:rPr>
          <w:rFonts w:ascii="Times New Roman" w:hAnsi="Times New Roman" w:cs="Times New Roman"/>
          <w:sz w:val="24"/>
          <w:szCs w:val="24"/>
        </w:rPr>
        <w:t xml:space="preserve"> caso o tribunal cometa um equivoco e determinar o sobrestamento, quando se adia a prestação da tutela,</w:t>
      </w:r>
      <w:r w:rsidR="00313DA0" w:rsidRPr="00313DA0">
        <w:rPr>
          <w:rFonts w:ascii="Times New Roman" w:hAnsi="Times New Roman" w:cs="Times New Roman"/>
          <w:sz w:val="24"/>
          <w:szCs w:val="24"/>
        </w:rPr>
        <w:t xml:space="preserve"> pode causar </w:t>
      </w:r>
      <w:r w:rsidR="00403DA6">
        <w:rPr>
          <w:rFonts w:ascii="Times New Roman" w:hAnsi="Times New Roman" w:cs="Times New Roman"/>
          <w:sz w:val="24"/>
          <w:szCs w:val="24"/>
        </w:rPr>
        <w:t>gravames às partes, que</w:t>
      </w:r>
      <w:r w:rsidR="008056E2">
        <w:rPr>
          <w:rFonts w:ascii="Times New Roman" w:hAnsi="Times New Roman" w:cs="Times New Roman"/>
          <w:sz w:val="24"/>
          <w:szCs w:val="24"/>
        </w:rPr>
        <w:t>, no entanto,</w:t>
      </w:r>
      <w:r w:rsidR="00403DA6">
        <w:rPr>
          <w:rFonts w:ascii="Times New Roman" w:hAnsi="Times New Roman" w:cs="Times New Roman"/>
          <w:sz w:val="24"/>
          <w:szCs w:val="24"/>
        </w:rPr>
        <w:t xml:space="preserve"> é elemento suficiente para</w:t>
      </w:r>
      <w:r w:rsidR="008056E2">
        <w:rPr>
          <w:rFonts w:ascii="Times New Roman" w:hAnsi="Times New Roman" w:cs="Times New Roman"/>
          <w:sz w:val="24"/>
          <w:szCs w:val="24"/>
        </w:rPr>
        <w:t xml:space="preserve"> não</w:t>
      </w:r>
      <w:r w:rsidR="00403DA6">
        <w:rPr>
          <w:rFonts w:ascii="Times New Roman" w:hAnsi="Times New Roman" w:cs="Times New Roman"/>
          <w:sz w:val="24"/>
          <w:szCs w:val="24"/>
        </w:rPr>
        <w:t xml:space="preserve"> ser considerado um simples despacho</w:t>
      </w:r>
      <w:r w:rsidR="00322C0D">
        <w:rPr>
          <w:rFonts w:ascii="Times New Roman" w:hAnsi="Times New Roman" w:cs="Times New Roman"/>
          <w:sz w:val="24"/>
          <w:szCs w:val="24"/>
        </w:rPr>
        <w:t xml:space="preserve">, </w:t>
      </w:r>
      <w:r w:rsidR="00D00572">
        <w:rPr>
          <w:rFonts w:ascii="Times New Roman" w:hAnsi="Times New Roman" w:cs="Times New Roman"/>
          <w:sz w:val="24"/>
          <w:szCs w:val="24"/>
        </w:rPr>
        <w:t>mas</w:t>
      </w:r>
      <w:r w:rsidR="00403DA6">
        <w:rPr>
          <w:rFonts w:ascii="Times New Roman" w:hAnsi="Times New Roman" w:cs="Times New Roman"/>
          <w:sz w:val="24"/>
          <w:szCs w:val="24"/>
        </w:rPr>
        <w:t xml:space="preserve"> uma decisão interlocutória</w:t>
      </w:r>
      <w:r w:rsidR="00313DA0" w:rsidRPr="00313DA0">
        <w:rPr>
          <w:rFonts w:ascii="Times New Roman" w:hAnsi="Times New Roman" w:cs="Times New Roman"/>
          <w:sz w:val="24"/>
          <w:szCs w:val="24"/>
        </w:rPr>
        <w:t>.</w:t>
      </w:r>
      <w:r w:rsidR="00403DA6" w:rsidRPr="00403DA6">
        <w:rPr>
          <w:rFonts w:ascii="Times New Roman" w:hAnsi="Times New Roman" w:cs="Times New Roman"/>
          <w:sz w:val="24"/>
          <w:szCs w:val="24"/>
        </w:rPr>
        <w:t xml:space="preserve"> (</w:t>
      </w:r>
      <w:r w:rsidR="00BC6ED8">
        <w:rPr>
          <w:rFonts w:ascii="Times New Roman" w:hAnsi="Times New Roman" w:cs="Times New Roman"/>
          <w:sz w:val="24"/>
          <w:szCs w:val="24"/>
        </w:rPr>
        <w:t xml:space="preserve">SILVA, </w:t>
      </w:r>
      <w:r w:rsidR="00403DA6" w:rsidRPr="00403DA6">
        <w:rPr>
          <w:rFonts w:ascii="Times New Roman" w:hAnsi="Times New Roman" w:cs="Times New Roman"/>
          <w:sz w:val="24"/>
          <w:szCs w:val="24"/>
        </w:rPr>
        <w:t>2001, p. 202)</w:t>
      </w:r>
      <w:r w:rsidR="008056E2">
        <w:rPr>
          <w:rFonts w:ascii="Times New Roman" w:hAnsi="Times New Roman" w:cs="Times New Roman"/>
          <w:sz w:val="24"/>
          <w:szCs w:val="24"/>
        </w:rPr>
        <w:t xml:space="preserve"> Porém, </w:t>
      </w:r>
      <w:r w:rsidR="00403DA6">
        <w:rPr>
          <w:rFonts w:ascii="Times New Roman" w:hAnsi="Times New Roman" w:cs="Times New Roman"/>
          <w:sz w:val="24"/>
          <w:szCs w:val="24"/>
        </w:rPr>
        <w:t>a</w:t>
      </w:r>
      <w:r w:rsidR="00313DA0">
        <w:rPr>
          <w:rFonts w:ascii="Times New Roman" w:hAnsi="Times New Roman" w:cs="Times New Roman"/>
          <w:sz w:val="24"/>
          <w:szCs w:val="24"/>
        </w:rPr>
        <w:t xml:space="preserve"> lei 11.672/08</w:t>
      </w:r>
      <w:r w:rsidR="00232CD7">
        <w:rPr>
          <w:rFonts w:ascii="Times New Roman" w:hAnsi="Times New Roman" w:cs="Times New Roman"/>
          <w:sz w:val="24"/>
          <w:szCs w:val="24"/>
        </w:rPr>
        <w:t>,</w:t>
      </w:r>
      <w:r w:rsidR="00313DA0">
        <w:rPr>
          <w:rFonts w:ascii="Times New Roman" w:hAnsi="Times New Roman" w:cs="Times New Roman"/>
          <w:sz w:val="24"/>
          <w:szCs w:val="24"/>
        </w:rPr>
        <w:t xml:space="preserve"> não prevê meios para impugnação do sobrestamento dos recursos especiais, diz-se Ribeiro: </w:t>
      </w:r>
      <w:r w:rsidR="00232CD7" w:rsidRPr="00232CD7">
        <w:rPr>
          <w:rFonts w:ascii="Times New Roman" w:hAnsi="Times New Roman" w:cs="Times New Roman"/>
          <w:sz w:val="24"/>
          <w:szCs w:val="24"/>
        </w:rPr>
        <w:t xml:space="preserve">“silenciou a lei quanto </w:t>
      </w:r>
      <w:r w:rsidR="00403DA6" w:rsidRPr="00232CD7">
        <w:rPr>
          <w:rFonts w:ascii="Times New Roman" w:hAnsi="Times New Roman" w:cs="Times New Roman"/>
          <w:sz w:val="24"/>
          <w:szCs w:val="24"/>
        </w:rPr>
        <w:t>à</w:t>
      </w:r>
      <w:r w:rsidR="00232CD7" w:rsidRPr="00232CD7">
        <w:rPr>
          <w:rFonts w:ascii="Times New Roman" w:hAnsi="Times New Roman" w:cs="Times New Roman"/>
          <w:sz w:val="24"/>
          <w:szCs w:val="24"/>
        </w:rPr>
        <w:t xml:space="preserve"> possibilidade da recorribilidade da decisão de suspensão processual, seja atacando a decisão de sobrestamento, seja qualquer outra na qual o recorrente tenha sido prejudicado pela suspensão de seu processo</w:t>
      </w:r>
      <w:r w:rsidR="008056E2">
        <w:rPr>
          <w:rFonts w:ascii="Times New Roman" w:hAnsi="Times New Roman" w:cs="Times New Roman"/>
          <w:sz w:val="24"/>
          <w:szCs w:val="24"/>
        </w:rPr>
        <w:t>” (</w:t>
      </w:r>
      <w:r w:rsidR="00232CD7">
        <w:rPr>
          <w:rFonts w:ascii="Times New Roman" w:hAnsi="Times New Roman" w:cs="Times New Roman"/>
          <w:sz w:val="24"/>
          <w:szCs w:val="24"/>
        </w:rPr>
        <w:t>2010, p.657)</w:t>
      </w:r>
      <w:r w:rsidR="00403DA6">
        <w:rPr>
          <w:rFonts w:ascii="Times New Roman" w:hAnsi="Times New Roman" w:cs="Times New Roman"/>
          <w:sz w:val="24"/>
          <w:szCs w:val="24"/>
        </w:rPr>
        <w:t>,</w:t>
      </w:r>
      <w:r w:rsidR="00BC6ED8">
        <w:rPr>
          <w:rFonts w:ascii="Times New Roman" w:hAnsi="Times New Roman" w:cs="Times New Roman"/>
          <w:sz w:val="24"/>
          <w:szCs w:val="24"/>
        </w:rPr>
        <w:t xml:space="preserve"> de forma que não existe um meio adequado, mas sim, vários. </w:t>
      </w:r>
    </w:p>
    <w:p w:rsidR="008056E2" w:rsidRPr="008056E2" w:rsidRDefault="008056E2" w:rsidP="00805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B57304">
        <w:rPr>
          <w:rFonts w:ascii="Times New Roman" w:hAnsi="Times New Roman" w:cs="Times New Roman"/>
          <w:b/>
          <w:sz w:val="24"/>
          <w:szCs w:val="24"/>
        </w:rPr>
        <w:t>Simples Petição</w:t>
      </w:r>
      <w:r w:rsidR="001D5E45">
        <w:rPr>
          <w:rFonts w:ascii="Times New Roman" w:hAnsi="Times New Roman" w:cs="Times New Roman"/>
          <w:b/>
          <w:sz w:val="24"/>
          <w:szCs w:val="24"/>
        </w:rPr>
        <w:t xml:space="preserve"> ou Requerimento</w:t>
      </w:r>
      <w:r w:rsidR="00BC6ED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diz que a saída seria requerer diretament</w:t>
      </w:r>
      <w:r w:rsidR="004070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ao </w:t>
      </w:r>
      <w:r w:rsidR="002A37A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ribunal de origem</w:t>
      </w:r>
      <w:r w:rsidR="002A37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AF5">
        <w:rPr>
          <w:rFonts w:ascii="Times New Roman" w:hAnsi="Times New Roman" w:cs="Times New Roman"/>
          <w:sz w:val="24"/>
          <w:szCs w:val="24"/>
        </w:rPr>
        <w:t>demonstrando</w:t>
      </w:r>
      <w:r>
        <w:rPr>
          <w:rFonts w:ascii="Times New Roman" w:hAnsi="Times New Roman" w:cs="Times New Roman"/>
          <w:sz w:val="24"/>
          <w:szCs w:val="24"/>
        </w:rPr>
        <w:t xml:space="preserve"> a diferença entre as controvérsias, </w:t>
      </w:r>
      <w:r w:rsidR="003C524D">
        <w:rPr>
          <w:rFonts w:ascii="Times New Roman" w:hAnsi="Times New Roman" w:cs="Times New Roman"/>
          <w:sz w:val="24"/>
          <w:szCs w:val="24"/>
        </w:rPr>
        <w:t xml:space="preserve">requerendo </w:t>
      </w:r>
      <w:r w:rsidR="00AF518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imedia</w:t>
      </w:r>
      <w:r w:rsidR="0040701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remessa e realiz</w:t>
      </w:r>
      <w:r w:rsidR="00770AF5">
        <w:rPr>
          <w:rFonts w:ascii="Times New Roman" w:hAnsi="Times New Roman" w:cs="Times New Roman"/>
          <w:sz w:val="24"/>
          <w:szCs w:val="24"/>
        </w:rPr>
        <w:t>aç</w:t>
      </w:r>
      <w:r>
        <w:rPr>
          <w:rFonts w:ascii="Times New Roman" w:hAnsi="Times New Roman" w:cs="Times New Roman"/>
          <w:sz w:val="24"/>
          <w:szCs w:val="24"/>
        </w:rPr>
        <w:t xml:space="preserve">ão do juízo de </w:t>
      </w:r>
      <w:r w:rsidR="00770AF5">
        <w:rPr>
          <w:rFonts w:ascii="Times New Roman" w:hAnsi="Times New Roman" w:cs="Times New Roman"/>
          <w:sz w:val="24"/>
          <w:szCs w:val="24"/>
        </w:rPr>
        <w:t>admissibilidade</w:t>
      </w:r>
      <w:r w:rsidR="00F276CD">
        <w:rPr>
          <w:rFonts w:ascii="Times New Roman" w:hAnsi="Times New Roman" w:cs="Times New Roman"/>
          <w:sz w:val="24"/>
          <w:szCs w:val="24"/>
        </w:rPr>
        <w:t xml:space="preserve">. Se o tribunal não </w:t>
      </w:r>
      <w:r w:rsidR="002A37A6">
        <w:rPr>
          <w:rFonts w:ascii="Times New Roman" w:hAnsi="Times New Roman" w:cs="Times New Roman"/>
          <w:sz w:val="24"/>
          <w:szCs w:val="24"/>
        </w:rPr>
        <w:t>se retratar e retificar</w:t>
      </w:r>
      <w:r w:rsidR="00F276CD">
        <w:rPr>
          <w:rFonts w:ascii="Times New Roman" w:hAnsi="Times New Roman" w:cs="Times New Roman"/>
          <w:sz w:val="24"/>
          <w:szCs w:val="24"/>
        </w:rPr>
        <w:t xml:space="preserve"> o sobrestamento, ele fala ainda que o recurso adequado seria</w:t>
      </w:r>
      <w:r w:rsidR="002A37A6">
        <w:rPr>
          <w:rFonts w:ascii="Times New Roman" w:hAnsi="Times New Roman" w:cs="Times New Roman"/>
          <w:sz w:val="24"/>
          <w:szCs w:val="24"/>
        </w:rPr>
        <w:t xml:space="preserve"> então</w:t>
      </w:r>
      <w:r w:rsidR="00F276CD">
        <w:rPr>
          <w:rFonts w:ascii="Times New Roman" w:hAnsi="Times New Roman" w:cs="Times New Roman"/>
          <w:sz w:val="24"/>
          <w:szCs w:val="24"/>
        </w:rPr>
        <w:t xml:space="preserve"> o agravo de instrumento diretamente ao STF e STJ.</w:t>
      </w:r>
      <w:r>
        <w:rPr>
          <w:rFonts w:ascii="Times New Roman" w:hAnsi="Times New Roman" w:cs="Times New Roman"/>
          <w:sz w:val="24"/>
          <w:szCs w:val="24"/>
        </w:rPr>
        <w:t xml:space="preserve"> (2008, p.63)</w:t>
      </w:r>
      <w:r w:rsidR="00AF5180">
        <w:rPr>
          <w:rFonts w:ascii="Times New Roman" w:hAnsi="Times New Roman" w:cs="Times New Roman"/>
          <w:sz w:val="24"/>
          <w:szCs w:val="24"/>
        </w:rPr>
        <w:t>.</w:t>
      </w:r>
    </w:p>
    <w:p w:rsidR="00422E8C" w:rsidRPr="001D5E45" w:rsidRDefault="00770AF5" w:rsidP="001D5E4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45">
        <w:rPr>
          <w:rFonts w:ascii="Times New Roman" w:hAnsi="Times New Roman" w:cs="Times New Roman"/>
          <w:b/>
          <w:sz w:val="24"/>
          <w:szCs w:val="24"/>
        </w:rPr>
        <w:t>*Medida Cautelar</w:t>
      </w:r>
      <w:r w:rsidR="00AF5180" w:rsidRPr="001D5E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701E" w:rsidRPr="001D5E45">
        <w:rPr>
          <w:rFonts w:ascii="Times New Roman" w:hAnsi="Times New Roman" w:cs="Times New Roman"/>
          <w:sz w:val="24"/>
          <w:szCs w:val="24"/>
        </w:rPr>
        <w:t>Primeiramente, a tutela cautelar visa assegurar os direito</w:t>
      </w:r>
      <w:r w:rsidR="00AF5180" w:rsidRPr="001D5E45">
        <w:rPr>
          <w:rFonts w:ascii="Times New Roman" w:hAnsi="Times New Roman" w:cs="Times New Roman"/>
          <w:sz w:val="24"/>
          <w:szCs w:val="24"/>
        </w:rPr>
        <w:t>s</w:t>
      </w:r>
      <w:r w:rsidR="0040701E" w:rsidRPr="001D5E45">
        <w:rPr>
          <w:rFonts w:ascii="Times New Roman" w:hAnsi="Times New Roman" w:cs="Times New Roman"/>
          <w:sz w:val="24"/>
          <w:szCs w:val="24"/>
        </w:rPr>
        <w:t xml:space="preserve"> que estão correndo perigo de dano, o objetivo da mesma não é a efetivação da ação</w:t>
      </w:r>
      <w:r w:rsidR="004674E8" w:rsidRPr="001D5E45">
        <w:rPr>
          <w:rFonts w:ascii="Times New Roman" w:hAnsi="Times New Roman" w:cs="Times New Roman"/>
          <w:sz w:val="24"/>
          <w:szCs w:val="24"/>
        </w:rPr>
        <w:t>, pois</w:t>
      </w:r>
      <w:r w:rsidR="0040701E" w:rsidRPr="001D5E45">
        <w:rPr>
          <w:rFonts w:ascii="Times New Roman" w:hAnsi="Times New Roman" w:cs="Times New Roman"/>
          <w:sz w:val="24"/>
          <w:szCs w:val="24"/>
        </w:rPr>
        <w:t xml:space="preserve"> ela está situada no plano do direito material (</w:t>
      </w:r>
      <w:proofErr w:type="gramStart"/>
      <w:r w:rsidR="0040701E" w:rsidRPr="001D5E45">
        <w:rPr>
          <w:rFonts w:ascii="Times New Roman" w:hAnsi="Times New Roman" w:cs="Times New Roman"/>
          <w:sz w:val="24"/>
          <w:szCs w:val="24"/>
        </w:rPr>
        <w:t>MARINONI;</w:t>
      </w:r>
      <w:proofErr w:type="gramEnd"/>
      <w:r w:rsidR="0040701E" w:rsidRPr="001D5E45">
        <w:rPr>
          <w:rFonts w:ascii="Times New Roman" w:hAnsi="Times New Roman" w:cs="Times New Roman"/>
          <w:sz w:val="24"/>
          <w:szCs w:val="24"/>
        </w:rPr>
        <w:t xml:space="preserve">ARENHART, 2012, p.23) Para se propor a mesma, </w:t>
      </w:r>
      <w:r w:rsidR="004674E8" w:rsidRPr="001D5E45">
        <w:rPr>
          <w:rFonts w:ascii="Times New Roman" w:hAnsi="Times New Roman" w:cs="Times New Roman"/>
          <w:sz w:val="24"/>
          <w:szCs w:val="24"/>
        </w:rPr>
        <w:t xml:space="preserve">existem os </w:t>
      </w:r>
      <w:r w:rsidR="0040701E" w:rsidRPr="001D5E45">
        <w:rPr>
          <w:rFonts w:ascii="Times New Roman" w:hAnsi="Times New Roman" w:cs="Times New Roman"/>
          <w:sz w:val="24"/>
          <w:szCs w:val="24"/>
        </w:rPr>
        <w:t xml:space="preserve">requisitos </w:t>
      </w:r>
      <w:r w:rsidR="004674E8" w:rsidRPr="001D5E45">
        <w:rPr>
          <w:rFonts w:ascii="Times New Roman" w:hAnsi="Times New Roman" w:cs="Times New Roman"/>
          <w:sz w:val="24"/>
          <w:szCs w:val="24"/>
        </w:rPr>
        <w:t>intrínsecos</w:t>
      </w:r>
      <w:r w:rsidR="0040701E" w:rsidRPr="001D5E45">
        <w:rPr>
          <w:rFonts w:ascii="Times New Roman" w:hAnsi="Times New Roman" w:cs="Times New Roman"/>
          <w:sz w:val="24"/>
          <w:szCs w:val="24"/>
        </w:rPr>
        <w:t xml:space="preserve"> que fundamente esse dano, quais sejam “periculum in mora”, ou seja, perigo na demora</w:t>
      </w:r>
      <w:r w:rsidR="004674E8" w:rsidRPr="001D5E45">
        <w:rPr>
          <w:rFonts w:ascii="Times New Roman" w:hAnsi="Times New Roman" w:cs="Times New Roman"/>
          <w:sz w:val="24"/>
          <w:szCs w:val="24"/>
        </w:rPr>
        <w:t xml:space="preserve"> e também “fumus </w:t>
      </w:r>
      <w:proofErr w:type="spellStart"/>
      <w:r w:rsidR="004674E8" w:rsidRPr="001D5E45">
        <w:rPr>
          <w:rFonts w:ascii="Times New Roman" w:hAnsi="Times New Roman" w:cs="Times New Roman"/>
          <w:sz w:val="24"/>
          <w:szCs w:val="24"/>
        </w:rPr>
        <w:t>buni</w:t>
      </w:r>
      <w:proofErr w:type="spellEnd"/>
      <w:r w:rsidR="004674E8" w:rsidRPr="001D5E45">
        <w:rPr>
          <w:rFonts w:ascii="Times New Roman" w:hAnsi="Times New Roman" w:cs="Times New Roman"/>
          <w:sz w:val="24"/>
          <w:szCs w:val="24"/>
        </w:rPr>
        <w:t xml:space="preserve"> iuris”, ou seja, fumaça do bom direito que seria uma provável e verossimilhança da tutela do direito (MARINONI;ARENHART, 2012, </w:t>
      </w:r>
      <w:r w:rsidR="004674E8" w:rsidRPr="001D5E45">
        <w:rPr>
          <w:rFonts w:ascii="Times New Roman" w:hAnsi="Times New Roman" w:cs="Times New Roman"/>
          <w:sz w:val="24"/>
          <w:szCs w:val="24"/>
        </w:rPr>
        <w:lastRenderedPageBreak/>
        <w:t>p.29).</w:t>
      </w:r>
      <w:r w:rsidR="00C23809">
        <w:rPr>
          <w:rFonts w:ascii="Times New Roman" w:hAnsi="Times New Roman" w:cs="Times New Roman"/>
          <w:sz w:val="24"/>
          <w:szCs w:val="24"/>
        </w:rPr>
        <w:t xml:space="preserve"> </w:t>
      </w:r>
      <w:r w:rsidR="004674E8" w:rsidRPr="001D5E45">
        <w:rPr>
          <w:rFonts w:ascii="Times New Roman" w:hAnsi="Times New Roman" w:cs="Times New Roman"/>
          <w:sz w:val="24"/>
          <w:szCs w:val="24"/>
        </w:rPr>
        <w:t xml:space="preserve">Como vimos, o recuso especial foi sobrestado e consequentemente, suspendido pelo Tribunal de origem, porém o caso norteia fato de urgência por se se tratar de uma grave doença, que se não fornecida imediatamente poderá causar danos irreparáveis. Assim, o Autor deverá demonstrar o “perigo de dano, a urgência da tutela requerida e o preenchimento pontual dos requisitos específicos do ‘periculum in mora’, e do ‘fumus </w:t>
      </w:r>
      <w:proofErr w:type="spellStart"/>
      <w:r w:rsidR="004674E8" w:rsidRPr="001D5E45">
        <w:rPr>
          <w:rFonts w:ascii="Times New Roman" w:hAnsi="Times New Roman" w:cs="Times New Roman"/>
          <w:sz w:val="24"/>
          <w:szCs w:val="24"/>
        </w:rPr>
        <w:t>buni</w:t>
      </w:r>
      <w:proofErr w:type="spellEnd"/>
      <w:r w:rsidR="004674E8" w:rsidRPr="001D5E45">
        <w:rPr>
          <w:rFonts w:ascii="Times New Roman" w:hAnsi="Times New Roman" w:cs="Times New Roman"/>
          <w:sz w:val="24"/>
          <w:szCs w:val="24"/>
        </w:rPr>
        <w:t xml:space="preserve"> iuris’ (GOMES, 2012, p.35)</w:t>
      </w:r>
      <w:r w:rsidR="00C23809" w:rsidRPr="001D5E45">
        <w:rPr>
          <w:rFonts w:ascii="Times New Roman" w:hAnsi="Times New Roman" w:cs="Times New Roman"/>
          <w:sz w:val="24"/>
          <w:szCs w:val="24"/>
        </w:rPr>
        <w:t xml:space="preserve">”. </w:t>
      </w:r>
      <w:r w:rsidR="00AF5180" w:rsidRPr="001D5E45">
        <w:rPr>
          <w:rFonts w:ascii="Times New Roman" w:hAnsi="Times New Roman" w:cs="Times New Roman"/>
          <w:sz w:val="24"/>
          <w:szCs w:val="24"/>
        </w:rPr>
        <w:t>A</w:t>
      </w:r>
      <w:r w:rsidR="004562B6" w:rsidRPr="001D5E45">
        <w:rPr>
          <w:rFonts w:ascii="Times New Roman" w:hAnsi="Times New Roman" w:cs="Times New Roman"/>
          <w:sz w:val="24"/>
          <w:szCs w:val="24"/>
        </w:rPr>
        <w:t xml:space="preserve"> competência para o </w:t>
      </w:r>
      <w:r w:rsidR="00AF5180" w:rsidRPr="001D5E45">
        <w:rPr>
          <w:rFonts w:ascii="Times New Roman" w:hAnsi="Times New Roman" w:cs="Times New Roman"/>
          <w:sz w:val="24"/>
          <w:szCs w:val="24"/>
        </w:rPr>
        <w:t>julgamento dessa ação cautelar</w:t>
      </w:r>
      <w:proofErr w:type="gramStart"/>
      <w:r w:rsidR="00F276CD">
        <w:rPr>
          <w:rFonts w:ascii="Times New Roman" w:hAnsi="Times New Roman" w:cs="Times New Roman"/>
          <w:sz w:val="24"/>
          <w:szCs w:val="24"/>
        </w:rPr>
        <w:t>,</w:t>
      </w:r>
      <w:r w:rsidR="00F276CD" w:rsidRPr="001D5E45">
        <w:rPr>
          <w:rFonts w:ascii="Times New Roman" w:hAnsi="Times New Roman" w:cs="Times New Roman"/>
          <w:sz w:val="24"/>
          <w:szCs w:val="24"/>
        </w:rPr>
        <w:t xml:space="preserve"> entende</w:t>
      </w:r>
      <w:proofErr w:type="gramEnd"/>
      <w:r w:rsidR="004562B6" w:rsidRPr="001D5E45">
        <w:rPr>
          <w:rFonts w:ascii="Times New Roman" w:hAnsi="Times New Roman" w:cs="Times New Roman"/>
          <w:sz w:val="24"/>
          <w:szCs w:val="24"/>
        </w:rPr>
        <w:t xml:space="preserve"> o STF e STJ, como não houve o juízo de admissibilidade pelo tribunal de origem, e </w:t>
      </w:r>
      <w:r w:rsidR="00F276CD">
        <w:rPr>
          <w:rFonts w:ascii="Times New Roman" w:hAnsi="Times New Roman" w:cs="Times New Roman"/>
          <w:sz w:val="24"/>
          <w:szCs w:val="24"/>
        </w:rPr>
        <w:t>a</w:t>
      </w:r>
      <w:r w:rsidR="004562B6" w:rsidRPr="001D5E45">
        <w:rPr>
          <w:rFonts w:ascii="Times New Roman" w:hAnsi="Times New Roman" w:cs="Times New Roman"/>
          <w:sz w:val="24"/>
          <w:szCs w:val="24"/>
        </w:rPr>
        <w:t xml:space="preserve"> eles tão somente </w:t>
      </w:r>
      <w:r w:rsidR="00F276CD">
        <w:rPr>
          <w:rFonts w:ascii="Times New Roman" w:hAnsi="Times New Roman" w:cs="Times New Roman"/>
          <w:sz w:val="24"/>
          <w:szCs w:val="24"/>
        </w:rPr>
        <w:t xml:space="preserve">compete </w:t>
      </w:r>
      <w:r w:rsidR="004562B6" w:rsidRPr="001D5E45">
        <w:rPr>
          <w:rFonts w:ascii="Times New Roman" w:hAnsi="Times New Roman" w:cs="Times New Roman"/>
          <w:sz w:val="24"/>
          <w:szCs w:val="24"/>
        </w:rPr>
        <w:t>aquilo que já estivesse feito o juízo de admissibilidade,</w:t>
      </w:r>
      <w:r w:rsidR="00F276CD">
        <w:rPr>
          <w:rFonts w:ascii="Times New Roman" w:hAnsi="Times New Roman" w:cs="Times New Roman"/>
          <w:sz w:val="24"/>
          <w:szCs w:val="24"/>
        </w:rPr>
        <w:t xml:space="preserve"> compete então ao tribunal de origem a</w:t>
      </w:r>
      <w:r w:rsidR="004562B6" w:rsidRPr="001D5E45">
        <w:rPr>
          <w:rFonts w:ascii="Times New Roman" w:hAnsi="Times New Roman" w:cs="Times New Roman"/>
          <w:sz w:val="24"/>
          <w:szCs w:val="24"/>
        </w:rPr>
        <w:t xml:space="preserve"> desobstrução de recurso indevidamente sobrestado.</w:t>
      </w:r>
      <w:r w:rsidR="00422E8C" w:rsidRPr="001D5E45">
        <w:rPr>
          <w:rFonts w:ascii="Times New Roman" w:hAnsi="Times New Roman" w:cs="Times New Roman"/>
          <w:sz w:val="24"/>
          <w:szCs w:val="24"/>
        </w:rPr>
        <w:t xml:space="preserve"> (GOMES, 2012, p.36</w:t>
      </w:r>
      <w:r w:rsidR="00D00572" w:rsidRPr="001D5E45">
        <w:rPr>
          <w:rFonts w:ascii="Times New Roman" w:hAnsi="Times New Roman" w:cs="Times New Roman"/>
          <w:sz w:val="24"/>
          <w:szCs w:val="24"/>
        </w:rPr>
        <w:t>)</w:t>
      </w:r>
    </w:p>
    <w:p w:rsidR="001D5E45" w:rsidRDefault="001D5E45" w:rsidP="001D5E45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*Reclamação constitucional: </w:t>
      </w:r>
      <w:r w:rsidRPr="001D5E45">
        <w:rPr>
          <w:rFonts w:ascii="Times New Roman" w:hAnsi="Times New Roman" w:cs="Times New Roman"/>
          <w:sz w:val="24"/>
          <w:szCs w:val="24"/>
        </w:rPr>
        <w:t>Segundo</w:t>
      </w:r>
      <w:r>
        <w:rPr>
          <w:rFonts w:ascii="Times New Roman" w:hAnsi="Times New Roman" w:cs="Times New Roman"/>
          <w:sz w:val="24"/>
          <w:szCs w:val="24"/>
        </w:rPr>
        <w:t xml:space="preserve"> Didier, </w:t>
      </w:r>
      <w:r w:rsidR="00C23809">
        <w:rPr>
          <w:rFonts w:ascii="Times New Roman" w:hAnsi="Times New Roman" w:cs="Times New Roman"/>
          <w:sz w:val="24"/>
          <w:szCs w:val="24"/>
        </w:rPr>
        <w:t xml:space="preserve">poder-se-á </w:t>
      </w:r>
      <w:r>
        <w:rPr>
          <w:rFonts w:ascii="Times New Roman" w:hAnsi="Times New Roman" w:cs="Times New Roman"/>
          <w:sz w:val="24"/>
          <w:szCs w:val="24"/>
        </w:rPr>
        <w:t>de uma reclamação ao tribunal sup</w:t>
      </w:r>
      <w:r w:rsidR="00C23809">
        <w:rPr>
          <w:rFonts w:ascii="Times New Roman" w:hAnsi="Times New Roman" w:cs="Times New Roman"/>
          <w:sz w:val="24"/>
          <w:szCs w:val="24"/>
        </w:rPr>
        <w:t>erior para que o mesmo determine</w:t>
      </w:r>
      <w:r>
        <w:rPr>
          <w:rFonts w:ascii="Times New Roman" w:hAnsi="Times New Roman" w:cs="Times New Roman"/>
          <w:sz w:val="24"/>
          <w:szCs w:val="24"/>
        </w:rPr>
        <w:t xml:space="preserve"> ao tribunal </w:t>
      </w:r>
      <w:r w:rsidR="00C23809">
        <w:rPr>
          <w:rFonts w:ascii="Times New Roman" w:hAnsi="Times New Roman" w:cs="Times New Roman"/>
          <w:sz w:val="24"/>
          <w:szCs w:val="24"/>
        </w:rPr>
        <w:t xml:space="preserve">local que </w:t>
      </w:r>
      <w:r>
        <w:rPr>
          <w:rFonts w:ascii="Times New Roman" w:hAnsi="Times New Roman" w:cs="Times New Roman"/>
          <w:sz w:val="24"/>
          <w:szCs w:val="24"/>
        </w:rPr>
        <w:t>não o ma</w:t>
      </w:r>
      <w:r w:rsidR="00C2380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tenha sobrestado “por não versar sobre o mesmo assunto do recurso escolhido por amostragem ou por não se lhe aplicar mais o </w:t>
      </w:r>
      <w:r w:rsidR="00C23809">
        <w:rPr>
          <w:rFonts w:ascii="Times New Roman" w:hAnsi="Times New Roman" w:cs="Times New Roman"/>
          <w:sz w:val="24"/>
          <w:szCs w:val="24"/>
        </w:rPr>
        <w:t>precedente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23809" w:rsidRPr="00C23809">
        <w:rPr>
          <w:rFonts w:ascii="Times New Roman" w:hAnsi="Times New Roman" w:cs="Times New Roman"/>
          <w:sz w:val="24"/>
          <w:szCs w:val="24"/>
        </w:rPr>
        <w:t xml:space="preserve"> </w:t>
      </w:r>
      <w:r w:rsidR="00C23809">
        <w:rPr>
          <w:rFonts w:ascii="Times New Roman" w:hAnsi="Times New Roman" w:cs="Times New Roman"/>
          <w:sz w:val="24"/>
          <w:szCs w:val="24"/>
        </w:rPr>
        <w:t>(</w:t>
      </w:r>
      <w:r w:rsidR="00C23809">
        <w:rPr>
          <w:rFonts w:ascii="Times New Roman" w:hAnsi="Times New Roman" w:cs="Times New Roman"/>
          <w:sz w:val="24"/>
          <w:szCs w:val="24"/>
        </w:rPr>
        <w:t>2012, p.332)</w:t>
      </w:r>
      <w:r>
        <w:rPr>
          <w:rFonts w:ascii="Times New Roman" w:hAnsi="Times New Roman" w:cs="Times New Roman"/>
          <w:sz w:val="24"/>
          <w:szCs w:val="24"/>
        </w:rPr>
        <w:t>. Será encaminhado ao Tribunal Superior verificar a legalidade do sobrestamento por amostragem</w:t>
      </w:r>
      <w:r w:rsidR="00C23809">
        <w:rPr>
          <w:rFonts w:ascii="Times New Roman" w:hAnsi="Times New Roman" w:cs="Times New Roman"/>
          <w:sz w:val="24"/>
          <w:szCs w:val="24"/>
        </w:rPr>
        <w:t>, pois</w:t>
      </w:r>
      <w:r>
        <w:rPr>
          <w:rFonts w:ascii="Times New Roman" w:hAnsi="Times New Roman" w:cs="Times New Roman"/>
          <w:sz w:val="24"/>
          <w:szCs w:val="24"/>
        </w:rPr>
        <w:t xml:space="preserve"> a continuidade de um recurso sobrestado indevidamente seria usurpar a competência do Tribunal Superior</w:t>
      </w:r>
      <w:r w:rsidR="00C23809">
        <w:rPr>
          <w:rFonts w:ascii="Times New Roman" w:hAnsi="Times New Roman" w:cs="Times New Roman"/>
          <w:sz w:val="24"/>
          <w:szCs w:val="24"/>
        </w:rPr>
        <w:t>, já que o sobrestamento</w:t>
      </w:r>
      <w:proofErr w:type="gramStart"/>
      <w:r w:rsidR="00C23809">
        <w:rPr>
          <w:rFonts w:ascii="Times New Roman" w:hAnsi="Times New Roman" w:cs="Times New Roman"/>
          <w:sz w:val="24"/>
          <w:szCs w:val="24"/>
        </w:rPr>
        <w:t>, impede</w:t>
      </w:r>
      <w:proofErr w:type="gramEnd"/>
      <w:r w:rsidR="00C23809">
        <w:rPr>
          <w:rFonts w:ascii="Times New Roman" w:hAnsi="Times New Roman" w:cs="Times New Roman"/>
          <w:sz w:val="24"/>
          <w:szCs w:val="24"/>
        </w:rPr>
        <w:t xml:space="preserve"> que o mesmo aprecie o caso. (2012, p.332)</w:t>
      </w:r>
    </w:p>
    <w:p w:rsidR="00BD31EC" w:rsidRPr="001D5E45" w:rsidRDefault="00D00572" w:rsidP="001D5E45">
      <w:pPr>
        <w:pStyle w:val="SemEspaamento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5E45">
        <w:rPr>
          <w:rFonts w:ascii="Times New Roman" w:hAnsi="Times New Roman" w:cs="Times New Roman"/>
          <w:b/>
          <w:sz w:val="24"/>
          <w:szCs w:val="24"/>
        </w:rPr>
        <w:t>*Embargos de Declaração</w:t>
      </w:r>
      <w:r w:rsidR="00AF5180" w:rsidRPr="001D5E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2C0D" w:rsidRPr="001D5E45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AF5180" w:rsidRPr="001D5E45">
        <w:rPr>
          <w:rFonts w:ascii="Times New Roman" w:hAnsi="Times New Roman" w:cs="Times New Roman"/>
          <w:sz w:val="24"/>
          <w:szCs w:val="24"/>
        </w:rPr>
        <w:t xml:space="preserve">os </w:t>
      </w:r>
      <w:proofErr w:type="gramStart"/>
      <w:r w:rsidR="00322C0D" w:rsidRPr="001D5E45">
        <w:rPr>
          <w:rFonts w:ascii="Times New Roman" w:hAnsi="Times New Roman" w:cs="Times New Roman"/>
          <w:sz w:val="24"/>
          <w:szCs w:val="24"/>
        </w:rPr>
        <w:t>arts.</w:t>
      </w:r>
      <w:proofErr w:type="gramEnd"/>
      <w:r w:rsidR="00322C0D" w:rsidRPr="001D5E45">
        <w:rPr>
          <w:rFonts w:ascii="Times New Roman" w:hAnsi="Times New Roman" w:cs="Times New Roman"/>
          <w:sz w:val="24"/>
          <w:szCs w:val="24"/>
        </w:rPr>
        <w:t>496 e 535</w:t>
      </w:r>
      <w:r w:rsidR="00AF5180" w:rsidRPr="001D5E45">
        <w:rPr>
          <w:rFonts w:ascii="Times New Roman" w:hAnsi="Times New Roman" w:cs="Times New Roman"/>
          <w:sz w:val="24"/>
          <w:szCs w:val="24"/>
        </w:rPr>
        <w:t>, CPC</w:t>
      </w:r>
      <w:r w:rsidR="00322C0D" w:rsidRPr="001D5E45">
        <w:rPr>
          <w:rFonts w:ascii="Times New Roman" w:hAnsi="Times New Roman" w:cs="Times New Roman"/>
          <w:sz w:val="24"/>
          <w:szCs w:val="24"/>
        </w:rPr>
        <w:t xml:space="preserve"> </w:t>
      </w:r>
      <w:r w:rsidR="00F71AB4" w:rsidRPr="001D5E45">
        <w:rPr>
          <w:rFonts w:ascii="Times New Roman" w:hAnsi="Times New Roman" w:cs="Times New Roman"/>
          <w:sz w:val="24"/>
          <w:szCs w:val="24"/>
        </w:rPr>
        <w:t>preveem</w:t>
      </w:r>
      <w:r w:rsidR="00322C0D" w:rsidRPr="001D5E45">
        <w:rPr>
          <w:rFonts w:ascii="Times New Roman" w:hAnsi="Times New Roman" w:cs="Times New Roman"/>
          <w:sz w:val="24"/>
          <w:szCs w:val="24"/>
        </w:rPr>
        <w:t xml:space="preserve"> tal, para corrigir defeitos, omissões, contradiçõ</w:t>
      </w:r>
      <w:r w:rsidR="00AF5180" w:rsidRPr="001D5E45">
        <w:rPr>
          <w:rFonts w:ascii="Times New Roman" w:hAnsi="Times New Roman" w:cs="Times New Roman"/>
          <w:sz w:val="24"/>
          <w:szCs w:val="24"/>
        </w:rPr>
        <w:t>es e obscuridade e sendo cabíveis</w:t>
      </w:r>
      <w:r w:rsidR="00322C0D" w:rsidRPr="001D5E45">
        <w:rPr>
          <w:rFonts w:ascii="Times New Roman" w:hAnsi="Times New Roman" w:cs="Times New Roman"/>
          <w:sz w:val="24"/>
          <w:szCs w:val="24"/>
        </w:rPr>
        <w:t xml:space="preserve"> para  sentenças ou acórdãos. </w:t>
      </w:r>
      <w:r w:rsidR="00AF5180" w:rsidRPr="001D5E45">
        <w:rPr>
          <w:rFonts w:ascii="Times New Roman" w:hAnsi="Times New Roman" w:cs="Times New Roman"/>
          <w:sz w:val="24"/>
          <w:szCs w:val="24"/>
        </w:rPr>
        <w:t xml:space="preserve">Interpretação literal, </w:t>
      </w:r>
      <w:r w:rsidR="00F71AB4" w:rsidRPr="001D5E45">
        <w:rPr>
          <w:rFonts w:ascii="Times New Roman" w:hAnsi="Times New Roman" w:cs="Times New Roman"/>
          <w:sz w:val="24"/>
          <w:szCs w:val="24"/>
        </w:rPr>
        <w:t xml:space="preserve">a priori, não seria possível embargar decisões interlocutórias e decisões monocráticas com estes vícios. Toda via a doutrina já se pronunciou que os embargos de declaração </w:t>
      </w:r>
      <w:r w:rsidR="00AF5180" w:rsidRPr="001D5E45">
        <w:rPr>
          <w:rFonts w:ascii="Times New Roman" w:hAnsi="Times New Roman" w:cs="Times New Roman"/>
          <w:sz w:val="24"/>
          <w:szCs w:val="24"/>
        </w:rPr>
        <w:t xml:space="preserve">serão </w:t>
      </w:r>
      <w:r w:rsidR="00F71AB4" w:rsidRPr="001D5E45">
        <w:rPr>
          <w:rFonts w:ascii="Times New Roman" w:hAnsi="Times New Roman" w:cs="Times New Roman"/>
          <w:sz w:val="24"/>
          <w:szCs w:val="24"/>
        </w:rPr>
        <w:t>cabíveis contra quaisquer vícios de quaisquer espécies de deliberação judicial. (</w:t>
      </w:r>
      <w:r w:rsidR="002E7CBA" w:rsidRPr="001D5E45">
        <w:rPr>
          <w:rFonts w:ascii="Times New Roman" w:hAnsi="Times New Roman" w:cs="Times New Roman"/>
          <w:sz w:val="24"/>
          <w:szCs w:val="24"/>
        </w:rPr>
        <w:t xml:space="preserve">MARINONI; </w:t>
      </w:r>
      <w:r w:rsidR="00F71AB4" w:rsidRPr="001D5E45">
        <w:rPr>
          <w:rFonts w:ascii="Times New Roman" w:hAnsi="Times New Roman" w:cs="Times New Roman"/>
          <w:sz w:val="24"/>
          <w:szCs w:val="24"/>
        </w:rPr>
        <w:t>ARENHART, 2012, p.242-543</w:t>
      </w:r>
      <w:proofErr w:type="gramStart"/>
      <w:r w:rsidR="00F71AB4" w:rsidRPr="001D5E45">
        <w:rPr>
          <w:rFonts w:ascii="Times New Roman" w:hAnsi="Times New Roman" w:cs="Times New Roman"/>
          <w:sz w:val="24"/>
          <w:szCs w:val="24"/>
        </w:rPr>
        <w:t>)Assim</w:t>
      </w:r>
      <w:proofErr w:type="gramEnd"/>
      <w:r w:rsidR="00F71AB4" w:rsidRPr="001D5E45">
        <w:rPr>
          <w:rFonts w:ascii="Times New Roman" w:hAnsi="Times New Roman" w:cs="Times New Roman"/>
          <w:sz w:val="24"/>
          <w:szCs w:val="24"/>
        </w:rPr>
        <w:t xml:space="preserve">, como já exposto se se tratando de decisão </w:t>
      </w:r>
      <w:r w:rsidR="005A2E11" w:rsidRPr="001D5E45">
        <w:rPr>
          <w:rFonts w:ascii="Times New Roman" w:hAnsi="Times New Roman" w:cs="Times New Roman"/>
          <w:sz w:val="24"/>
          <w:szCs w:val="24"/>
        </w:rPr>
        <w:t>indevida que causa gravame pelo o efeito suspensivo de material de urgência, cabe ao autor entrar com embargos de declaração</w:t>
      </w:r>
      <w:r w:rsidR="00BB39C3">
        <w:rPr>
          <w:rFonts w:ascii="Times New Roman" w:hAnsi="Times New Roman" w:cs="Times New Roman"/>
          <w:sz w:val="24"/>
          <w:szCs w:val="24"/>
        </w:rPr>
        <w:t xml:space="preserve"> no tribunal de origem</w:t>
      </w:r>
      <w:r w:rsidR="005A2E11" w:rsidRPr="001D5E45">
        <w:rPr>
          <w:rFonts w:ascii="Times New Roman" w:hAnsi="Times New Roman" w:cs="Times New Roman"/>
          <w:sz w:val="24"/>
          <w:szCs w:val="24"/>
        </w:rPr>
        <w:t xml:space="preserve"> observando a suspensão indevida do recurso especial alegando erro material</w:t>
      </w:r>
      <w:r w:rsidR="00BB39C3">
        <w:rPr>
          <w:rFonts w:ascii="Times New Roman" w:hAnsi="Times New Roman" w:cs="Times New Roman"/>
          <w:sz w:val="24"/>
          <w:szCs w:val="24"/>
        </w:rPr>
        <w:t xml:space="preserve"> com o objetivo de integralizar o feito </w:t>
      </w:r>
      <w:r w:rsidR="005A2E11" w:rsidRPr="001D5E45">
        <w:rPr>
          <w:rFonts w:ascii="Times New Roman" w:hAnsi="Times New Roman" w:cs="Times New Roman"/>
          <w:sz w:val="24"/>
          <w:szCs w:val="24"/>
        </w:rPr>
        <w:t>. (GOMES, 2012, p.41)</w:t>
      </w:r>
      <w:r w:rsidR="008642EB" w:rsidRPr="001D5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BBF" w:rsidRPr="001D5E45" w:rsidRDefault="00FF3BBF" w:rsidP="001D5E4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45">
        <w:rPr>
          <w:rFonts w:ascii="Times New Roman" w:hAnsi="Times New Roman" w:cs="Times New Roman"/>
          <w:sz w:val="24"/>
          <w:szCs w:val="24"/>
        </w:rPr>
        <w:t xml:space="preserve">* </w:t>
      </w:r>
      <w:r w:rsidRPr="001D5E45">
        <w:rPr>
          <w:rFonts w:ascii="Times New Roman" w:hAnsi="Times New Roman" w:cs="Times New Roman"/>
          <w:b/>
          <w:sz w:val="24"/>
          <w:szCs w:val="24"/>
        </w:rPr>
        <w:t>Mandado de Segurança</w:t>
      </w:r>
      <w:r w:rsidR="00BD31EC" w:rsidRPr="001D5E45">
        <w:rPr>
          <w:rFonts w:ascii="Times New Roman" w:hAnsi="Times New Roman" w:cs="Times New Roman"/>
          <w:sz w:val="24"/>
          <w:szCs w:val="24"/>
        </w:rPr>
        <w:t xml:space="preserve">: </w:t>
      </w:r>
      <w:r w:rsidRPr="001D5E45">
        <w:rPr>
          <w:rFonts w:ascii="Times New Roman" w:hAnsi="Times New Roman" w:cs="Times New Roman"/>
          <w:sz w:val="24"/>
          <w:szCs w:val="24"/>
        </w:rPr>
        <w:t>Previsto na Lei nº 12.016/2009 diz ser cabível contra decisões judiciais quando for para proteger direito liq</w:t>
      </w:r>
      <w:r w:rsidR="00F200ED" w:rsidRPr="001D5E45">
        <w:rPr>
          <w:rFonts w:ascii="Times New Roman" w:hAnsi="Times New Roman" w:cs="Times New Roman"/>
          <w:sz w:val="24"/>
          <w:szCs w:val="24"/>
        </w:rPr>
        <w:t>uido e certo:</w:t>
      </w:r>
    </w:p>
    <w:p w:rsidR="00FF3BBF" w:rsidRDefault="00FF3BBF" w:rsidP="00FF3BB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FF3BBF">
        <w:rPr>
          <w:rFonts w:ascii="Times New Roman" w:hAnsi="Times New Roman" w:cs="Times New Roman"/>
          <w:sz w:val="20"/>
          <w:szCs w:val="24"/>
        </w:rPr>
        <w:t xml:space="preserve">Art. 1º Conceder-se-á mandado de segurança para proteger direito líquido e certo, não amparado por habeas corpus ou habeas data, sempre que, ilegalmente ou com abuso de poder, qualquer pessoa física ou jurídica sofrer violação ou houver justo receio de sofrê-la por parte de autoridade, seja de que categoria for e sejam quais forem </w:t>
      </w:r>
      <w:proofErr w:type="gramStart"/>
      <w:r w:rsidRPr="00FF3BBF">
        <w:rPr>
          <w:rFonts w:ascii="Times New Roman" w:hAnsi="Times New Roman" w:cs="Times New Roman"/>
          <w:sz w:val="20"/>
          <w:szCs w:val="24"/>
        </w:rPr>
        <w:t>as</w:t>
      </w:r>
      <w:proofErr w:type="gramEnd"/>
      <w:r w:rsidRPr="00FF3BBF">
        <w:rPr>
          <w:rFonts w:ascii="Times New Roman" w:hAnsi="Times New Roman" w:cs="Times New Roman"/>
          <w:sz w:val="20"/>
          <w:szCs w:val="24"/>
        </w:rPr>
        <w:t xml:space="preserve"> funções que exerça. </w:t>
      </w:r>
      <w:r w:rsidR="00F200ED">
        <w:rPr>
          <w:rFonts w:ascii="Times New Roman" w:hAnsi="Times New Roman" w:cs="Times New Roman"/>
          <w:sz w:val="20"/>
          <w:szCs w:val="24"/>
        </w:rPr>
        <w:t>(</w:t>
      </w:r>
      <w:r w:rsidR="00F200ED" w:rsidRPr="00F200ED">
        <w:rPr>
          <w:rFonts w:ascii="Times New Roman" w:hAnsi="Times New Roman" w:cs="Times New Roman"/>
          <w:sz w:val="20"/>
          <w:szCs w:val="24"/>
        </w:rPr>
        <w:t>Lei nº 12.016/2009)</w:t>
      </w:r>
    </w:p>
    <w:p w:rsidR="002E7CBA" w:rsidRPr="002E7CBA" w:rsidRDefault="008723E0" w:rsidP="002E7CB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Assim, o autor que teve seu recurso sobrestado poderá entrar com mandato de segurança, comprovando que a decisão do Presidente (</w:t>
      </w:r>
      <w:r w:rsidRPr="002E7CB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2E7CBA">
        <w:rPr>
          <w:rFonts w:ascii="Times New Roman" w:hAnsi="Times New Roman" w:cs="Times New Roman"/>
          <w:i/>
          <w:sz w:val="24"/>
          <w:szCs w:val="24"/>
        </w:rPr>
        <w:t>casu</w:t>
      </w:r>
      <w:proofErr w:type="spellEnd"/>
      <w:r w:rsidRPr="002E7CBA">
        <w:rPr>
          <w:rFonts w:ascii="Times New Roman" w:hAnsi="Times New Roman" w:cs="Times New Roman"/>
          <w:sz w:val="24"/>
          <w:szCs w:val="24"/>
        </w:rPr>
        <w:t xml:space="preserve">) foi ilegal ou abusiva por não proteger seu </w:t>
      </w:r>
      <w:r w:rsidRPr="002E7CBA">
        <w:rPr>
          <w:rFonts w:ascii="Times New Roman" w:hAnsi="Times New Roman" w:cs="Times New Roman"/>
          <w:sz w:val="24"/>
          <w:szCs w:val="24"/>
        </w:rPr>
        <w:lastRenderedPageBreak/>
        <w:t>direito liquido e certo, haja vista, o efeito suspensivo e consequentemente o perecimento dos seus direito e sérios prejuízos pela falta do medicamento.</w:t>
      </w:r>
      <w:r w:rsidR="00C23809" w:rsidRPr="002E7CBA">
        <w:rPr>
          <w:rFonts w:ascii="Times New Roman" w:hAnsi="Times New Roman" w:cs="Times New Roman"/>
          <w:sz w:val="24"/>
          <w:szCs w:val="24"/>
        </w:rPr>
        <w:t xml:space="preserve"> </w:t>
      </w:r>
      <w:r w:rsidRPr="002E7CBA">
        <w:rPr>
          <w:rFonts w:ascii="Times New Roman" w:hAnsi="Times New Roman" w:cs="Times New Roman"/>
          <w:sz w:val="24"/>
          <w:szCs w:val="24"/>
        </w:rPr>
        <w:t xml:space="preserve">Compete para tanto, o tribunal a qual o presidente </w:t>
      </w:r>
      <w:proofErr w:type="gramStart"/>
      <w:r w:rsidRPr="002E7CBA">
        <w:rPr>
          <w:rFonts w:ascii="Times New Roman" w:hAnsi="Times New Roman" w:cs="Times New Roman"/>
          <w:sz w:val="24"/>
          <w:szCs w:val="24"/>
        </w:rPr>
        <w:t>sobrestou</w:t>
      </w:r>
      <w:proofErr w:type="gramEnd"/>
      <w:r w:rsidRPr="002E7CBA">
        <w:rPr>
          <w:rFonts w:ascii="Times New Roman" w:hAnsi="Times New Roman" w:cs="Times New Roman"/>
          <w:sz w:val="24"/>
          <w:szCs w:val="24"/>
        </w:rPr>
        <w:t xml:space="preserve"> o recurso especial, podendo esse apresentar as informações sobre o porquê entendeu ser devido o sobrestamento do recurso impetrante. (ISHII, 2012, p. 41)</w:t>
      </w:r>
    </w:p>
    <w:p w:rsidR="0087730C" w:rsidRDefault="008723E0" w:rsidP="002E7CB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*</w:t>
      </w:r>
      <w:r w:rsidRPr="002E7CBA">
        <w:rPr>
          <w:rFonts w:ascii="Times New Roman" w:hAnsi="Times New Roman" w:cs="Times New Roman"/>
          <w:b/>
          <w:sz w:val="24"/>
          <w:szCs w:val="24"/>
        </w:rPr>
        <w:t>Agravo Interno</w:t>
      </w:r>
      <w:r w:rsidR="00BD31EC" w:rsidRPr="002E7CBA">
        <w:rPr>
          <w:rFonts w:ascii="Times New Roman" w:hAnsi="Times New Roman" w:cs="Times New Roman"/>
          <w:sz w:val="24"/>
          <w:szCs w:val="24"/>
        </w:rPr>
        <w:t xml:space="preserve">: </w:t>
      </w:r>
      <w:r w:rsidR="0087730C" w:rsidRPr="002E7CBA">
        <w:rPr>
          <w:rFonts w:ascii="Times New Roman" w:hAnsi="Times New Roman" w:cs="Times New Roman"/>
          <w:sz w:val="24"/>
          <w:szCs w:val="24"/>
        </w:rPr>
        <w:t>É uma espécie de agravo disposto no art. 577 § 1º regulado pelo regimento interno dos Tribunais. No caso de sobrestamento indevido feito monocra</w:t>
      </w:r>
      <w:r w:rsidR="001C38E9" w:rsidRPr="002E7CBA">
        <w:rPr>
          <w:rFonts w:ascii="Times New Roman" w:hAnsi="Times New Roman" w:cs="Times New Roman"/>
          <w:sz w:val="24"/>
          <w:szCs w:val="24"/>
        </w:rPr>
        <w:t>ticamente</w:t>
      </w:r>
      <w:r w:rsidR="0087730C" w:rsidRPr="002E7CBA">
        <w:rPr>
          <w:rFonts w:ascii="Times New Roman" w:hAnsi="Times New Roman" w:cs="Times New Roman"/>
          <w:sz w:val="24"/>
          <w:szCs w:val="24"/>
        </w:rPr>
        <w:t xml:space="preserve"> pelo tribunal de origem</w:t>
      </w:r>
      <w:r w:rsidR="002E7CBA" w:rsidRPr="002E7CBA">
        <w:rPr>
          <w:rFonts w:ascii="Times New Roman" w:hAnsi="Times New Roman" w:cs="Times New Roman"/>
          <w:sz w:val="24"/>
          <w:szCs w:val="24"/>
        </w:rPr>
        <w:t>,</w:t>
      </w:r>
      <w:r w:rsidR="0087730C" w:rsidRPr="002E7CBA">
        <w:rPr>
          <w:rFonts w:ascii="Times New Roman" w:hAnsi="Times New Roman" w:cs="Times New Roman"/>
          <w:sz w:val="24"/>
          <w:szCs w:val="24"/>
        </w:rPr>
        <w:t xml:space="preserve"> o</w:t>
      </w:r>
      <w:r w:rsidR="001C38E9" w:rsidRPr="002E7CBA">
        <w:rPr>
          <w:rFonts w:ascii="Times New Roman" w:hAnsi="Times New Roman" w:cs="Times New Roman"/>
          <w:sz w:val="24"/>
          <w:szCs w:val="24"/>
        </w:rPr>
        <w:t xml:space="preserve"> STJ diz ser de competência </w:t>
      </w:r>
      <w:r w:rsidR="002E7CBA" w:rsidRPr="002E7CBA">
        <w:rPr>
          <w:rFonts w:ascii="Times New Roman" w:hAnsi="Times New Roman" w:cs="Times New Roman"/>
          <w:sz w:val="24"/>
          <w:szCs w:val="24"/>
        </w:rPr>
        <w:t>d</w:t>
      </w:r>
      <w:r w:rsidR="001C38E9" w:rsidRPr="002E7CBA">
        <w:rPr>
          <w:rFonts w:ascii="Times New Roman" w:hAnsi="Times New Roman" w:cs="Times New Roman"/>
          <w:sz w:val="24"/>
          <w:szCs w:val="24"/>
        </w:rPr>
        <w:t>o</w:t>
      </w:r>
      <w:r w:rsidR="002E7CBA" w:rsidRPr="002E7CBA">
        <w:rPr>
          <w:rFonts w:ascii="Times New Roman" w:hAnsi="Times New Roman" w:cs="Times New Roman"/>
          <w:sz w:val="24"/>
          <w:szCs w:val="24"/>
        </w:rPr>
        <w:t xml:space="preserve"> próprio</w:t>
      </w:r>
      <w:r w:rsidR="001C38E9" w:rsidRPr="002E7CBA">
        <w:rPr>
          <w:rFonts w:ascii="Times New Roman" w:hAnsi="Times New Roman" w:cs="Times New Roman"/>
          <w:sz w:val="24"/>
          <w:szCs w:val="24"/>
        </w:rPr>
        <w:t xml:space="preserve"> tribunal de origem</w:t>
      </w:r>
      <w:proofErr w:type="gramStart"/>
      <w:r w:rsidR="001C38E9" w:rsidRPr="002E7CBA">
        <w:rPr>
          <w:rFonts w:ascii="Times New Roman" w:hAnsi="Times New Roman" w:cs="Times New Roman"/>
          <w:sz w:val="24"/>
          <w:szCs w:val="24"/>
        </w:rPr>
        <w:t xml:space="preserve"> </w:t>
      </w:r>
      <w:r w:rsidR="002E7CBA" w:rsidRPr="002E7CBA">
        <w:rPr>
          <w:rFonts w:ascii="Times New Roman" w:hAnsi="Times New Roman" w:cs="Times New Roman"/>
          <w:sz w:val="24"/>
          <w:szCs w:val="24"/>
        </w:rPr>
        <w:t>pois</w:t>
      </w:r>
      <w:proofErr w:type="gramEnd"/>
      <w:r w:rsidR="002E7CBA" w:rsidRPr="002E7CBA">
        <w:rPr>
          <w:rFonts w:ascii="Times New Roman" w:hAnsi="Times New Roman" w:cs="Times New Roman"/>
          <w:sz w:val="24"/>
          <w:szCs w:val="24"/>
        </w:rPr>
        <w:t xml:space="preserve"> ele iria corrigir</w:t>
      </w:r>
      <w:r w:rsidR="001C38E9" w:rsidRPr="002E7CBA">
        <w:rPr>
          <w:rFonts w:ascii="Times New Roman" w:hAnsi="Times New Roman" w:cs="Times New Roman"/>
          <w:sz w:val="24"/>
          <w:szCs w:val="24"/>
        </w:rPr>
        <w:t xml:space="preserve"> os eventuais e equívocos e as</w:t>
      </w:r>
      <w:r w:rsidR="002E7CBA" w:rsidRPr="002E7CBA">
        <w:rPr>
          <w:rFonts w:ascii="Times New Roman" w:hAnsi="Times New Roman" w:cs="Times New Roman"/>
          <w:sz w:val="24"/>
          <w:szCs w:val="24"/>
        </w:rPr>
        <w:t>sim ter-se-á</w:t>
      </w:r>
      <w:r w:rsidR="001C38E9" w:rsidRPr="002E7CBA">
        <w:rPr>
          <w:rFonts w:ascii="Times New Roman" w:hAnsi="Times New Roman" w:cs="Times New Roman"/>
          <w:sz w:val="24"/>
          <w:szCs w:val="24"/>
        </w:rPr>
        <w:t xml:space="preserve"> possibilidade do recurso sobrestado indevidamente subir</w:t>
      </w:r>
      <w:r w:rsidR="001C38E9" w:rsidRPr="002E7CBA">
        <w:rPr>
          <w:rFonts w:ascii="Times New Roman" w:hAnsi="Times New Roman" w:cs="Times New Roman"/>
          <w:sz w:val="24"/>
          <w:szCs w:val="24"/>
        </w:rPr>
        <w:t>(GOMES, 2012, p.41)</w:t>
      </w:r>
      <w:r w:rsidR="001C38E9" w:rsidRPr="002E7CBA">
        <w:rPr>
          <w:rFonts w:ascii="Times New Roman" w:hAnsi="Times New Roman" w:cs="Times New Roman"/>
          <w:sz w:val="24"/>
          <w:szCs w:val="24"/>
        </w:rPr>
        <w:t>.</w:t>
      </w:r>
      <w:r w:rsidR="002E7CBA" w:rsidRPr="002E7CBA">
        <w:rPr>
          <w:rFonts w:ascii="Times New Roman" w:hAnsi="Times New Roman" w:cs="Times New Roman"/>
          <w:sz w:val="24"/>
          <w:szCs w:val="24"/>
        </w:rPr>
        <w:t xml:space="preserve"> O próprio tribunal ao rever a posição do presidente que sobrestou o recurso especial poderá conceder a retratação, o problema está que caso o tribunal negue o provimento desse recurso, poderá interpor outro recurso especial ou extraordinário o que afetaria o principio da celeridade e economia processual, além de se ressaltar a imparcialidade do juízo a quo, pois foi o mesmo que sobrestou. (REIS, 2012,</w:t>
      </w:r>
      <w:r w:rsidR="00B55961">
        <w:rPr>
          <w:rFonts w:ascii="Times New Roman" w:hAnsi="Times New Roman" w:cs="Times New Roman"/>
          <w:sz w:val="24"/>
          <w:szCs w:val="24"/>
        </w:rPr>
        <w:t xml:space="preserve"> </w:t>
      </w:r>
      <w:r w:rsidR="002E7CBA" w:rsidRPr="002E7CBA">
        <w:rPr>
          <w:rFonts w:ascii="Times New Roman" w:hAnsi="Times New Roman" w:cs="Times New Roman"/>
          <w:sz w:val="24"/>
          <w:szCs w:val="24"/>
        </w:rPr>
        <w:t>p.39)</w:t>
      </w:r>
    </w:p>
    <w:p w:rsidR="002E7CBA" w:rsidRPr="00B55961" w:rsidRDefault="002E7CBA" w:rsidP="002E7CB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b/>
          <w:sz w:val="24"/>
          <w:szCs w:val="24"/>
        </w:rPr>
        <w:t>*Agravo do art. 544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55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961">
        <w:rPr>
          <w:rFonts w:ascii="Times New Roman" w:hAnsi="Times New Roman" w:cs="Times New Roman"/>
          <w:sz w:val="24"/>
          <w:szCs w:val="24"/>
        </w:rPr>
        <w:t xml:space="preserve">A decorrência logica para o agravo de instrumento do art. 544 do CPC é que quando o recurso especial foi sobrestado, o tribunal estaria fazendo </w:t>
      </w:r>
      <w:r w:rsidR="00D8713D">
        <w:rPr>
          <w:rFonts w:ascii="Times New Roman" w:hAnsi="Times New Roman" w:cs="Times New Roman"/>
          <w:sz w:val="24"/>
          <w:szCs w:val="24"/>
        </w:rPr>
        <w:t>um</w:t>
      </w:r>
      <w:r w:rsidR="00B55961">
        <w:rPr>
          <w:rFonts w:ascii="Times New Roman" w:hAnsi="Times New Roman" w:cs="Times New Roman"/>
          <w:sz w:val="24"/>
          <w:szCs w:val="24"/>
        </w:rPr>
        <w:t xml:space="preserve"> juízo de admissibilidade, assim interposto tal recurso no tribunal superior, à análise não seria “suspeita” por não </w:t>
      </w:r>
      <w:r w:rsidR="00D8713D">
        <w:rPr>
          <w:rFonts w:ascii="Times New Roman" w:hAnsi="Times New Roman" w:cs="Times New Roman"/>
          <w:sz w:val="24"/>
          <w:szCs w:val="24"/>
        </w:rPr>
        <w:t xml:space="preserve">ser feita pela mesma instancia, </w:t>
      </w:r>
      <w:proofErr w:type="gramStart"/>
      <w:r w:rsidR="00D8713D">
        <w:rPr>
          <w:rFonts w:ascii="Times New Roman" w:hAnsi="Times New Roman" w:cs="Times New Roman"/>
          <w:sz w:val="24"/>
          <w:szCs w:val="24"/>
        </w:rPr>
        <w:t>além disso</w:t>
      </w:r>
      <w:proofErr w:type="gramEnd"/>
      <w:r w:rsidR="00D8713D">
        <w:rPr>
          <w:rFonts w:ascii="Times New Roman" w:hAnsi="Times New Roman" w:cs="Times New Roman"/>
          <w:sz w:val="24"/>
          <w:szCs w:val="24"/>
        </w:rPr>
        <w:t xml:space="preserve"> a facilidade do julgamento desse tipo de recurso.</w:t>
      </w:r>
      <w:r w:rsidR="00B55961">
        <w:rPr>
          <w:rFonts w:ascii="Times New Roman" w:hAnsi="Times New Roman" w:cs="Times New Roman"/>
          <w:sz w:val="24"/>
          <w:szCs w:val="24"/>
        </w:rPr>
        <w:t xml:space="preserve"> E se for considerado improcedente caberá agravo interno no STJ ou embargos de declaração</w:t>
      </w:r>
      <w:r w:rsidR="00D8713D">
        <w:rPr>
          <w:rFonts w:ascii="Times New Roman" w:hAnsi="Times New Roman" w:cs="Times New Roman"/>
          <w:sz w:val="24"/>
          <w:szCs w:val="24"/>
        </w:rPr>
        <w:t xml:space="preserve"> </w:t>
      </w:r>
      <w:r w:rsidR="00B55961">
        <w:rPr>
          <w:rFonts w:ascii="Times New Roman" w:hAnsi="Times New Roman" w:cs="Times New Roman"/>
          <w:sz w:val="24"/>
          <w:szCs w:val="24"/>
        </w:rPr>
        <w:t>(REIS, 2012, p. 43)</w:t>
      </w:r>
      <w:r w:rsidR="00D8713D">
        <w:rPr>
          <w:rFonts w:ascii="Times New Roman" w:hAnsi="Times New Roman" w:cs="Times New Roman"/>
          <w:sz w:val="24"/>
          <w:szCs w:val="24"/>
        </w:rPr>
        <w:t>.</w:t>
      </w:r>
    </w:p>
    <w:p w:rsidR="00422E8C" w:rsidRPr="00D8713D" w:rsidRDefault="00422E8C" w:rsidP="00D8713D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13D">
        <w:rPr>
          <w:rFonts w:ascii="Times New Roman" w:hAnsi="Times New Roman" w:cs="Times New Roman"/>
          <w:b/>
          <w:sz w:val="24"/>
          <w:szCs w:val="24"/>
        </w:rPr>
        <w:t xml:space="preserve">2.1.2 Cabimentos quanto </w:t>
      </w:r>
      <w:proofErr w:type="gramStart"/>
      <w:r w:rsidRPr="00D8713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8713D">
        <w:rPr>
          <w:rFonts w:ascii="Times New Roman" w:hAnsi="Times New Roman" w:cs="Times New Roman"/>
          <w:b/>
          <w:sz w:val="24"/>
          <w:szCs w:val="24"/>
        </w:rPr>
        <w:t xml:space="preserve"> inadmissibilidade do recurso extraordinário </w:t>
      </w:r>
    </w:p>
    <w:p w:rsidR="00D8713D" w:rsidRDefault="00D8713D" w:rsidP="001F3D1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3D">
        <w:rPr>
          <w:rFonts w:ascii="Times New Roman" w:hAnsi="Times New Roman" w:cs="Times New Roman"/>
          <w:sz w:val="24"/>
          <w:szCs w:val="24"/>
        </w:rPr>
        <w:t xml:space="preserve">Primeiramente, quanto </w:t>
      </w:r>
      <w:proofErr w:type="gramStart"/>
      <w:r w:rsidRPr="00D8713D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D8713D">
        <w:rPr>
          <w:rFonts w:ascii="Times New Roman" w:hAnsi="Times New Roman" w:cs="Times New Roman"/>
          <w:sz w:val="24"/>
          <w:szCs w:val="24"/>
        </w:rPr>
        <w:t xml:space="preserve"> considerações do recurso extraordinário,</w:t>
      </w:r>
      <w:r>
        <w:rPr>
          <w:rFonts w:ascii="Times New Roman" w:hAnsi="Times New Roman" w:cs="Times New Roman"/>
          <w:sz w:val="24"/>
          <w:szCs w:val="24"/>
        </w:rPr>
        <w:t xml:space="preserve"> os </w:t>
      </w:r>
      <w:r w:rsidRPr="00D8713D">
        <w:rPr>
          <w:rFonts w:ascii="Times New Roman" w:hAnsi="Times New Roman" w:cs="Times New Roman"/>
          <w:sz w:val="24"/>
          <w:szCs w:val="24"/>
        </w:rPr>
        <w:t>requisitos essências é a repercussão geral da matéria constitucional e a competência para apreciar esse requisito é tão somente do STF.</w:t>
      </w:r>
      <w:r w:rsidRPr="00D8713D">
        <w:rPr>
          <w:rFonts w:ascii="Times New Roman" w:hAnsi="Times New Roman" w:cs="Times New Roman"/>
          <w:sz w:val="24"/>
          <w:szCs w:val="24"/>
        </w:rPr>
        <w:t xml:space="preserve"> (MOREIRA, 2011, 615)</w:t>
      </w:r>
    </w:p>
    <w:p w:rsidR="001F3D1B" w:rsidRDefault="001F3D1B" w:rsidP="001F3D1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1B">
        <w:rPr>
          <w:rFonts w:ascii="Times New Roman" w:hAnsi="Times New Roman" w:cs="Times New Roman"/>
          <w:b/>
          <w:sz w:val="24"/>
          <w:szCs w:val="24"/>
        </w:rPr>
        <w:t>*Reclamação</w:t>
      </w:r>
      <w:r>
        <w:rPr>
          <w:rFonts w:ascii="Times New Roman" w:hAnsi="Times New Roman" w:cs="Times New Roman"/>
          <w:sz w:val="24"/>
          <w:szCs w:val="24"/>
        </w:rPr>
        <w:t>: O juiz a quo não possui competência para apreciar material de repercussão geral, assim estaria havendo uma usurpação do tribunal de origem porque equivocadamente inadmitir um recurso que nada o compete, pois para o mesmo é clara a competência do juízo de admissibilidade: sobre os requisitos comuns e se demonstrou a repercussão geral. Caberia então reclamação diretamente ao tribunal superior (STF)</w:t>
      </w:r>
      <w:r w:rsidRPr="001F3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(CASTILHO, 2011, p. 35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A9C" w:rsidRPr="00871A9C" w:rsidRDefault="001F3D1B" w:rsidP="00871A9C">
      <w:pPr>
        <w:pStyle w:val="SemEspaamento"/>
        <w:spacing w:line="360" w:lineRule="auto"/>
        <w:jc w:val="both"/>
      </w:pPr>
      <w:r w:rsidRPr="001F3D1B">
        <w:rPr>
          <w:rFonts w:ascii="Times New Roman" w:hAnsi="Times New Roman" w:cs="Times New Roman"/>
          <w:b/>
          <w:sz w:val="24"/>
          <w:szCs w:val="24"/>
        </w:rPr>
        <w:t>*</w:t>
      </w:r>
      <w:r w:rsidRPr="001F3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D1B">
        <w:rPr>
          <w:rFonts w:ascii="Times New Roman" w:hAnsi="Times New Roman" w:cs="Times New Roman"/>
          <w:b/>
          <w:sz w:val="24"/>
          <w:szCs w:val="24"/>
        </w:rPr>
        <w:t>Mandado de Segur</w:t>
      </w:r>
      <w:r>
        <w:rPr>
          <w:rFonts w:ascii="Times New Roman" w:hAnsi="Times New Roman" w:cs="Times New Roman"/>
          <w:b/>
          <w:sz w:val="24"/>
          <w:szCs w:val="24"/>
        </w:rPr>
        <w:t>an</w:t>
      </w:r>
      <w:r w:rsidR="00871A9C">
        <w:rPr>
          <w:rFonts w:ascii="Times New Roman" w:hAnsi="Times New Roman" w:cs="Times New Roman"/>
          <w:b/>
          <w:sz w:val="24"/>
          <w:szCs w:val="24"/>
        </w:rPr>
        <w:t xml:space="preserve">ça: </w:t>
      </w:r>
      <w:proofErr w:type="gramStart"/>
      <w:r w:rsidR="00871A9C">
        <w:rPr>
          <w:rFonts w:ascii="Times New Roman" w:hAnsi="Times New Roman" w:cs="Times New Roman"/>
          <w:sz w:val="24"/>
          <w:szCs w:val="24"/>
        </w:rPr>
        <w:t xml:space="preserve">Mesma </w:t>
      </w:r>
      <w:r w:rsidR="00034E31">
        <w:rPr>
          <w:rFonts w:ascii="Times New Roman" w:hAnsi="Times New Roman" w:cs="Times New Roman"/>
          <w:sz w:val="24"/>
          <w:szCs w:val="24"/>
        </w:rPr>
        <w:t>considerações</w:t>
      </w:r>
      <w:proofErr w:type="gramEnd"/>
      <w:r w:rsidR="00871A9C">
        <w:rPr>
          <w:rFonts w:ascii="Times New Roman" w:hAnsi="Times New Roman" w:cs="Times New Roman"/>
          <w:sz w:val="24"/>
          <w:szCs w:val="24"/>
        </w:rPr>
        <w:t xml:space="preserve"> do recurso especial. O autor de acordo com a lei do mandato se segurança, entrara com mesmo alegando que a decisão</w:t>
      </w:r>
      <w:r w:rsidR="00871A9C" w:rsidRPr="002E7CBA">
        <w:rPr>
          <w:rFonts w:ascii="Times New Roman" w:hAnsi="Times New Roman" w:cs="Times New Roman"/>
          <w:sz w:val="24"/>
          <w:szCs w:val="24"/>
        </w:rPr>
        <w:t xml:space="preserve"> foi ilegal ou abusiva por não proteger seu direito liquido e certo, haja vista,</w:t>
      </w:r>
      <w:r w:rsidR="00871A9C">
        <w:rPr>
          <w:rFonts w:ascii="Times New Roman" w:hAnsi="Times New Roman" w:cs="Times New Roman"/>
          <w:sz w:val="24"/>
          <w:szCs w:val="24"/>
        </w:rPr>
        <w:t xml:space="preserve"> que a </w:t>
      </w:r>
      <w:r w:rsidR="00034E31">
        <w:rPr>
          <w:rFonts w:ascii="Times New Roman" w:hAnsi="Times New Roman" w:cs="Times New Roman"/>
          <w:sz w:val="24"/>
          <w:szCs w:val="24"/>
        </w:rPr>
        <w:t>competência</w:t>
      </w:r>
      <w:r w:rsidR="00871A9C">
        <w:rPr>
          <w:rFonts w:ascii="Times New Roman" w:hAnsi="Times New Roman" w:cs="Times New Roman"/>
          <w:sz w:val="24"/>
          <w:szCs w:val="24"/>
        </w:rPr>
        <w:t xml:space="preserve"> para apreciar matéria de repercussão geral é do STF</w:t>
      </w:r>
      <w:r w:rsidR="00871A9C" w:rsidRPr="002E7CBA">
        <w:rPr>
          <w:rFonts w:ascii="Times New Roman" w:hAnsi="Times New Roman" w:cs="Times New Roman"/>
          <w:sz w:val="24"/>
          <w:szCs w:val="24"/>
        </w:rPr>
        <w:t xml:space="preserve"> e consequentemente</w:t>
      </w:r>
      <w:r w:rsidR="00871A9C">
        <w:rPr>
          <w:rFonts w:ascii="Times New Roman" w:hAnsi="Times New Roman" w:cs="Times New Roman"/>
          <w:sz w:val="24"/>
          <w:szCs w:val="24"/>
        </w:rPr>
        <w:t>, uma vez inadmito vai haver</w:t>
      </w:r>
      <w:r w:rsidR="00871A9C" w:rsidRPr="002E7CBA">
        <w:rPr>
          <w:rFonts w:ascii="Times New Roman" w:hAnsi="Times New Roman" w:cs="Times New Roman"/>
          <w:sz w:val="24"/>
          <w:szCs w:val="24"/>
        </w:rPr>
        <w:t xml:space="preserve"> o perecimento dos seus direito e sérios prejuízos pela falta do medicamento. </w:t>
      </w:r>
    </w:p>
    <w:p w:rsidR="00871A9C" w:rsidRDefault="00871A9C" w:rsidP="00087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*Agravo </w:t>
      </w:r>
      <w:proofErr w:type="gramStart"/>
      <w:r w:rsidRPr="00871A9C">
        <w:rPr>
          <w:rFonts w:ascii="Times New Roman" w:hAnsi="Times New Roman" w:cs="Times New Roman"/>
          <w:b/>
          <w:sz w:val="24"/>
          <w:szCs w:val="24"/>
        </w:rPr>
        <w:t>do 544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71A9C">
        <w:rPr>
          <w:rFonts w:ascii="Times New Roman" w:hAnsi="Times New Roman" w:cs="Times New Roman"/>
          <w:sz w:val="24"/>
          <w:szCs w:val="24"/>
        </w:rPr>
        <w:t>Didier</w:t>
      </w:r>
      <w:r>
        <w:rPr>
          <w:rFonts w:ascii="Times New Roman" w:hAnsi="Times New Roman" w:cs="Times New Roman"/>
          <w:sz w:val="24"/>
          <w:szCs w:val="24"/>
        </w:rPr>
        <w:t xml:space="preserve"> diz que o recurso cabível será de acordo com os termos do art. 544, no prazo de 10 e </w:t>
      </w:r>
      <w:r w:rsidR="000875B4">
        <w:rPr>
          <w:rFonts w:ascii="Times New Roman" w:hAnsi="Times New Roman" w:cs="Times New Roman"/>
          <w:sz w:val="24"/>
          <w:szCs w:val="24"/>
        </w:rPr>
        <w:t>a competência para</w:t>
      </w:r>
      <w:r>
        <w:rPr>
          <w:rFonts w:ascii="Times New Roman" w:hAnsi="Times New Roman" w:cs="Times New Roman"/>
          <w:sz w:val="24"/>
          <w:szCs w:val="24"/>
        </w:rPr>
        <w:t xml:space="preserve"> receber o agravo</w:t>
      </w:r>
      <w:r w:rsidR="000875B4">
        <w:rPr>
          <w:rFonts w:ascii="Times New Roman" w:hAnsi="Times New Roman" w:cs="Times New Roman"/>
          <w:sz w:val="24"/>
          <w:szCs w:val="24"/>
        </w:rPr>
        <w:t>, é</w:t>
      </w:r>
      <w:r>
        <w:rPr>
          <w:rFonts w:ascii="Times New Roman" w:hAnsi="Times New Roman" w:cs="Times New Roman"/>
          <w:sz w:val="24"/>
          <w:szCs w:val="24"/>
        </w:rPr>
        <w:t xml:space="preserve"> o tribunal de origem</w:t>
      </w:r>
      <w:r w:rsidR="000875B4">
        <w:rPr>
          <w:rFonts w:ascii="Times New Roman" w:hAnsi="Times New Roman" w:cs="Times New Roman"/>
          <w:sz w:val="24"/>
          <w:szCs w:val="24"/>
        </w:rPr>
        <w:t xml:space="preserve"> conforme a Lei nº 12322/2010</w:t>
      </w:r>
      <w:r>
        <w:rPr>
          <w:rFonts w:ascii="Times New Roman" w:hAnsi="Times New Roman" w:cs="Times New Roman"/>
          <w:sz w:val="24"/>
          <w:szCs w:val="24"/>
        </w:rPr>
        <w:t xml:space="preserve"> e que tem o dever de remeter os autos à instancias superior.</w:t>
      </w:r>
      <w:r w:rsidR="00087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5B4">
        <w:rPr>
          <w:rFonts w:ascii="Times New Roman" w:hAnsi="Times New Roman" w:cs="Times New Roman"/>
          <w:sz w:val="24"/>
          <w:szCs w:val="24"/>
        </w:rPr>
        <w:t>(2012, p. 311). No mais, o Regimento Interno do STF assim prevê: “</w:t>
      </w:r>
      <w:r w:rsidR="000875B4">
        <w:rPr>
          <w:rFonts w:ascii="Times New Roman" w:hAnsi="Times New Roman" w:cs="Times New Roman"/>
          <w:sz w:val="24"/>
          <w:szCs w:val="24"/>
        </w:rPr>
        <w:t xml:space="preserve">quando interposto contra despacho que houver indeferido o processamento de </w:t>
      </w:r>
      <w:r w:rsidR="00034E31">
        <w:rPr>
          <w:rFonts w:ascii="Times New Roman" w:hAnsi="Times New Roman" w:cs="Times New Roman"/>
          <w:sz w:val="24"/>
          <w:szCs w:val="24"/>
        </w:rPr>
        <w:t>arguição</w:t>
      </w:r>
      <w:r w:rsidR="000875B4">
        <w:rPr>
          <w:rFonts w:ascii="Times New Roman" w:hAnsi="Times New Roman" w:cs="Times New Roman"/>
          <w:sz w:val="24"/>
          <w:szCs w:val="24"/>
        </w:rPr>
        <w:t xml:space="preserve"> de relevância, o </w:t>
      </w:r>
      <w:r w:rsidR="000875B4" w:rsidRPr="000875B4">
        <w:rPr>
          <w:rFonts w:ascii="Times New Roman" w:hAnsi="Times New Roman" w:cs="Times New Roman"/>
          <w:sz w:val="24"/>
          <w:szCs w:val="24"/>
        </w:rPr>
        <w:t>agravo de instrumento</w:t>
      </w:r>
      <w:r w:rsidR="000875B4">
        <w:rPr>
          <w:rFonts w:ascii="Times New Roman" w:hAnsi="Times New Roman" w:cs="Times New Roman"/>
          <w:sz w:val="24"/>
          <w:szCs w:val="24"/>
        </w:rPr>
        <w:t xml:space="preserve"> prescindirá de relator e será julgado em Conselho, observando-se, no que couber, o disposto no art. 328, VII e X”. (BRASIL, p. 142)</w:t>
      </w:r>
      <w:r w:rsidR="000875B4">
        <w:rPr>
          <w:rFonts w:ascii="Times New Roman" w:hAnsi="Times New Roman" w:cs="Times New Roman"/>
          <w:sz w:val="24"/>
          <w:szCs w:val="24"/>
        </w:rPr>
        <w:t>, assim, não resta duvidas quanto ao recurso de agravo de instrumento,</w:t>
      </w:r>
    </w:p>
    <w:p w:rsidR="000875B4" w:rsidRDefault="000875B4" w:rsidP="00087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2.3 Descrição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dos Critérios e Valores (Explícitos e/ou Implícitos) Contidos em cada Decisão Possível. </w:t>
      </w:r>
    </w:p>
    <w:p w:rsidR="000875B4" w:rsidRDefault="000875B4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recurso especial: </w:t>
      </w:r>
      <w:r>
        <w:rPr>
          <w:rFonts w:ascii="Times New Roman" w:hAnsi="Times New Roman" w:cs="Times New Roman"/>
          <w:sz w:val="24"/>
          <w:szCs w:val="24"/>
        </w:rPr>
        <w:t>Os critérios utilizados</w:t>
      </w:r>
      <w:r>
        <w:rPr>
          <w:rFonts w:ascii="Times New Roman" w:hAnsi="Times New Roman" w:cs="Times New Roman"/>
          <w:sz w:val="24"/>
          <w:szCs w:val="24"/>
        </w:rPr>
        <w:t xml:space="preserve"> foram da celeridade processual, economia processual, poder de retratação, o direito de proteção ao direito liquido e certo,</w:t>
      </w:r>
      <w:r w:rsidR="00A658E6">
        <w:rPr>
          <w:rFonts w:ascii="Times New Roman" w:hAnsi="Times New Roman" w:cs="Times New Roman"/>
          <w:sz w:val="24"/>
          <w:szCs w:val="24"/>
        </w:rPr>
        <w:t xml:space="preserve"> usurpação de competência, principio do duplo grau de jurisdição, poder de integralização, garantia do dever constitucional ao direito </w:t>
      </w:r>
      <w:proofErr w:type="gramStart"/>
      <w:r w:rsidR="00A658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658E6">
        <w:rPr>
          <w:rFonts w:ascii="Times New Roman" w:hAnsi="Times New Roman" w:cs="Times New Roman"/>
          <w:sz w:val="24"/>
          <w:szCs w:val="24"/>
        </w:rPr>
        <w:t xml:space="preserve"> saúde em caso de perigo de dano e urgência e principio da taxatividade.</w:t>
      </w:r>
    </w:p>
    <w:p w:rsidR="00A658E6" w:rsidRDefault="00A658E6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recurso extraordinário: Os critérios utilizados foram usurpação da competência, o direito a proteção ao direito liquido e certo e principio da taxatividade.</w:t>
      </w:r>
    </w:p>
    <w:p w:rsidR="00A658E6" w:rsidRDefault="00A658E6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E6" w:rsidRDefault="00A658E6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E6" w:rsidRDefault="00A658E6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E6" w:rsidRDefault="00A658E6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E6" w:rsidRDefault="00A658E6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E6" w:rsidRDefault="00A658E6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E6" w:rsidRDefault="00A658E6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E6" w:rsidRDefault="00A658E6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E6" w:rsidRDefault="00A658E6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E6" w:rsidRDefault="00A658E6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537" w:rsidRDefault="00B26537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537" w:rsidRDefault="00B26537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537" w:rsidRDefault="00B26537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537" w:rsidRDefault="00B26537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537" w:rsidRDefault="00B26537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E6" w:rsidRDefault="00A658E6" w:rsidP="0008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8E6" w:rsidRPr="00A658E6" w:rsidRDefault="00A658E6" w:rsidP="00087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E6">
        <w:rPr>
          <w:rFonts w:ascii="Times New Roman" w:hAnsi="Times New Roman" w:cs="Times New Roman"/>
          <w:b/>
          <w:sz w:val="24"/>
          <w:szCs w:val="24"/>
        </w:rPr>
        <w:lastRenderedPageBreak/>
        <w:t>REFEREN</w:t>
      </w:r>
      <w:bookmarkStart w:id="0" w:name="_GoBack"/>
      <w:bookmarkEnd w:id="0"/>
      <w:r w:rsidRPr="00A658E6">
        <w:rPr>
          <w:rFonts w:ascii="Times New Roman" w:hAnsi="Times New Roman" w:cs="Times New Roman"/>
          <w:b/>
          <w:sz w:val="24"/>
          <w:szCs w:val="24"/>
        </w:rPr>
        <w:t xml:space="preserve">CIAS </w:t>
      </w:r>
    </w:p>
    <w:p w:rsidR="00F15442" w:rsidRDefault="00F15442" w:rsidP="00FD5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A9" w:rsidRPr="00FD58A9" w:rsidRDefault="00FD58A9" w:rsidP="00FD5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ARÁUJO e CAMPOS. Nicolas Mendonça e Hélio Silvio. </w:t>
      </w:r>
      <w:r w:rsidRPr="00FD58A9">
        <w:rPr>
          <w:rFonts w:ascii="Times New Roman" w:hAnsi="Times New Roman" w:cs="Times New Roman"/>
          <w:b/>
          <w:sz w:val="24"/>
          <w:szCs w:val="24"/>
        </w:rPr>
        <w:t>Recurso especial repetitivo</w:t>
      </w:r>
      <w:r>
        <w:rPr>
          <w:rFonts w:ascii="Times New Roman" w:hAnsi="Times New Roman" w:cs="Times New Roman"/>
          <w:sz w:val="24"/>
          <w:szCs w:val="24"/>
        </w:rPr>
        <w:t xml:space="preserve">: paradigma e segurança jurídica. Revista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Cej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Brasília, n. 57, 2012. </w:t>
      </w:r>
      <w:r w:rsidRPr="00FD58A9">
        <w:rPr>
          <w:rFonts w:ascii="Times New Roman" w:hAnsi="Times New Roman" w:cs="Times New Roman"/>
          <w:sz w:val="24"/>
          <w:szCs w:val="24"/>
        </w:rPr>
        <w:t xml:space="preserve">In: </w:t>
      </w:r>
      <w:r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FD58A9">
        <w:rPr>
          <w:rFonts w:ascii="Times New Roman" w:hAnsi="Times New Roman" w:cs="Times New Roman"/>
          <w:sz w:val="24"/>
          <w:szCs w:val="24"/>
        </w:rPr>
        <w:t>http://www2.cjf.jus.br/ojs2/index.</w:t>
      </w:r>
      <w:proofErr w:type="gramEnd"/>
      <w:r w:rsidRPr="00FD58A9">
        <w:rPr>
          <w:rFonts w:ascii="Times New Roman" w:hAnsi="Times New Roman" w:cs="Times New Roman"/>
          <w:sz w:val="24"/>
          <w:szCs w:val="24"/>
        </w:rPr>
        <w:t>php/revcej/article/viewFile/1649/1596</w:t>
      </w:r>
      <w:r>
        <w:rPr>
          <w:rFonts w:ascii="Times New Roman" w:hAnsi="Times New Roman" w:cs="Times New Roman"/>
          <w:sz w:val="24"/>
          <w:szCs w:val="24"/>
        </w:rPr>
        <w:t xml:space="preserve">&gt; Acesso em: 28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març</w:t>
      </w:r>
      <w:proofErr w:type="spellEnd"/>
      <w:r>
        <w:rPr>
          <w:rFonts w:ascii="Times New Roman" w:hAnsi="Times New Roman" w:cs="Times New Roman"/>
          <w:sz w:val="24"/>
          <w:szCs w:val="24"/>
        </w:rPr>
        <w:t>. 2014</w:t>
      </w:r>
    </w:p>
    <w:p w:rsidR="00FD58A9" w:rsidRDefault="00FD58A9" w:rsidP="00FD5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SUPREMO TRIBUNAL FEDERAL (STF). </w:t>
      </w:r>
      <w:r>
        <w:rPr>
          <w:rFonts w:ascii="Times New Roman" w:hAnsi="Times New Roman" w:cs="Times New Roman"/>
          <w:b/>
          <w:sz w:val="24"/>
          <w:szCs w:val="24"/>
        </w:rPr>
        <w:t>Regimento Interno</w:t>
      </w:r>
      <w:r>
        <w:rPr>
          <w:rFonts w:ascii="Times New Roman" w:hAnsi="Times New Roman" w:cs="Times New Roman"/>
          <w:sz w:val="24"/>
          <w:szCs w:val="24"/>
        </w:rPr>
        <w:t>. Atualizado até dezembr</w:t>
      </w:r>
      <w:r w:rsidR="00034E31">
        <w:rPr>
          <w:rFonts w:ascii="Times New Roman" w:hAnsi="Times New Roman" w:cs="Times New Roman"/>
          <w:sz w:val="24"/>
          <w:szCs w:val="24"/>
        </w:rPr>
        <w:t xml:space="preserve">o de 2013. Brasília: STF, </w:t>
      </w:r>
      <w:proofErr w:type="gramStart"/>
      <w:r w:rsidR="00034E31">
        <w:rPr>
          <w:rFonts w:ascii="Times New Roman" w:hAnsi="Times New Roman" w:cs="Times New Roman"/>
          <w:sz w:val="24"/>
          <w:szCs w:val="24"/>
        </w:rPr>
        <w:t>2013.</w:t>
      </w:r>
      <w:proofErr w:type="gramEnd"/>
      <w:r w:rsidR="00034E31" w:rsidRPr="00034E31">
        <w:rPr>
          <w:rFonts w:ascii="Times New Roman" w:hAnsi="Times New Roman" w:cs="Times New Roman"/>
          <w:sz w:val="24"/>
          <w:szCs w:val="24"/>
        </w:rPr>
        <w:t>In</w:t>
      </w:r>
      <w:r w:rsidRPr="00034E31">
        <w:rPr>
          <w:rFonts w:ascii="Times New Roman" w:hAnsi="Times New Roman" w:cs="Times New Roman"/>
          <w:sz w:val="24"/>
          <w:szCs w:val="24"/>
        </w:rPr>
        <w:t>: &lt;</w:t>
      </w:r>
      <w:r w:rsidRPr="00034E31">
        <w:t xml:space="preserve"> </w:t>
      </w:r>
      <w:r w:rsidRPr="00034E31">
        <w:rPr>
          <w:rFonts w:ascii="Times New Roman" w:hAnsi="Times New Roman" w:cs="Times New Roman"/>
          <w:sz w:val="24"/>
          <w:szCs w:val="24"/>
        </w:rPr>
        <w:t xml:space="preserve">http://www.stf.jus.br/arquivo/cms/legislacaoRegimentoInterno/anexo/RISTF_Dezembro_2013_versao_eletronica.pdf&gt;. </w:t>
      </w:r>
      <w:r w:rsidR="00034E31">
        <w:rPr>
          <w:rFonts w:ascii="Times New Roman" w:hAnsi="Times New Roman" w:cs="Times New Roman"/>
          <w:sz w:val="24"/>
          <w:szCs w:val="24"/>
        </w:rPr>
        <w:t xml:space="preserve">Acesso em: </w:t>
      </w:r>
      <w:proofErr w:type="gramStart"/>
      <w:r w:rsidR="00034E3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mar 2014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D58A9" w:rsidRDefault="00FD58A9" w:rsidP="00FD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E31" w:rsidRPr="00FD58A9" w:rsidRDefault="00034E31" w:rsidP="00034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BRASIL,</w:t>
      </w:r>
      <w:proofErr w:type="gramEnd"/>
      <w:r w:rsidRPr="00FD58A9">
        <w:rPr>
          <w:rFonts w:ascii="Times New Roman" w:hAnsi="Times New Roman" w:cs="Times New Roman"/>
          <w:sz w:val="24"/>
          <w:szCs w:val="24"/>
        </w:rPr>
        <w:t xml:space="preserve">SUPERIOR TRIBUNAL DE JUSTIÇA. </w:t>
      </w:r>
      <w:r w:rsidRPr="00FD58A9">
        <w:rPr>
          <w:rFonts w:ascii="Times New Roman" w:hAnsi="Times New Roman" w:cs="Times New Roman"/>
          <w:b/>
          <w:sz w:val="24"/>
          <w:szCs w:val="24"/>
        </w:rPr>
        <w:t>Agravo Regimental no Agravo de Instrumento nº 1268518</w:t>
      </w:r>
      <w:r w:rsidRPr="00FD58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Brasília: STF, 2011.</w:t>
      </w:r>
      <w:r w:rsidRPr="00FD5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FD58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&lt;</w:t>
      </w:r>
      <w:hyperlink r:id="rId7" w:history="1">
        <w:r w:rsidRPr="00FD58A9">
          <w:rPr>
            <w:rFonts w:ascii="Times New Roman" w:hAnsi="Times New Roman" w:cs="Times New Roman"/>
            <w:sz w:val="24"/>
            <w:szCs w:val="24"/>
          </w:rPr>
          <w:t>www.stj.jus.br/SCON/pesquisar.jsp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Pr="00FD58A9">
        <w:rPr>
          <w:rFonts w:ascii="Times New Roman" w:hAnsi="Times New Roman" w:cs="Times New Roman"/>
          <w:sz w:val="24"/>
          <w:szCs w:val="24"/>
        </w:rPr>
        <w:t xml:space="preserve">Acesso em: 28 de </w:t>
      </w:r>
      <w:proofErr w:type="gramStart"/>
      <w:r w:rsidRPr="00FD58A9">
        <w:rPr>
          <w:rFonts w:ascii="Times New Roman" w:hAnsi="Times New Roman" w:cs="Times New Roman"/>
          <w:sz w:val="24"/>
          <w:szCs w:val="24"/>
        </w:rPr>
        <w:t>marc</w:t>
      </w:r>
      <w:proofErr w:type="gramEnd"/>
      <w:r w:rsidRPr="00FD58A9">
        <w:rPr>
          <w:rFonts w:ascii="Times New Roman" w:hAnsi="Times New Roman" w:cs="Times New Roman"/>
          <w:sz w:val="24"/>
          <w:szCs w:val="24"/>
        </w:rPr>
        <w:t>. 2014</w:t>
      </w:r>
    </w:p>
    <w:p w:rsidR="00034E31" w:rsidRDefault="00034E31" w:rsidP="00FD5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E31" w:rsidRDefault="00034E31" w:rsidP="0003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CASTILHO, Manoel Lauro </w:t>
      </w:r>
      <w:proofErr w:type="spellStart"/>
      <w:r>
        <w:rPr>
          <w:rFonts w:ascii="Times New Roman" w:hAnsi="Times New Roman" w:cs="Times New Roman"/>
          <w:sz w:val="24"/>
          <w:szCs w:val="24"/>
        </w:rPr>
        <w:t>Volkmer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de. </w:t>
      </w:r>
      <w:r>
        <w:rPr>
          <w:rFonts w:ascii="Times New Roman" w:hAnsi="Times New Roman" w:cs="Times New Roman"/>
          <w:b/>
          <w:sz w:val="24"/>
          <w:szCs w:val="24"/>
        </w:rPr>
        <w:t>O Recurso Extraordinário, a Repercussão Geral e a Súmula Vinculante</w:t>
      </w:r>
      <w:r>
        <w:rPr>
          <w:rFonts w:ascii="Times New Roman" w:hAnsi="Times New Roman" w:cs="Times New Roman"/>
          <w:sz w:val="24"/>
          <w:szCs w:val="24"/>
        </w:rPr>
        <w:t xml:space="preserve">. Doutrinas Essenciais de Direito Constitucional. V. 5. Maio/ 2011. </w:t>
      </w:r>
    </w:p>
    <w:p w:rsidR="00034E31" w:rsidRDefault="00034E31" w:rsidP="00FD5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8A9" w:rsidRDefault="00FD58A9" w:rsidP="00FD5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DIDIER JR,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CUNHA, Leonardo Carneiro </w:t>
      </w:r>
      <w:proofErr w:type="gramStart"/>
      <w:r>
        <w:rPr>
          <w:rFonts w:ascii="Times New Roman" w:hAnsi="Times New Roman" w:cs="Times New Roman"/>
          <w:sz w:val="24"/>
          <w:szCs w:val="24"/>
        </w:rPr>
        <w:t>da.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Curso de Direito Processual Civil: Meios de Impugnação às Decisões Judiciais e Processo nos Tribunais</w:t>
      </w:r>
      <w:r>
        <w:rPr>
          <w:rFonts w:ascii="Times New Roman" w:hAnsi="Times New Roman" w:cs="Times New Roman"/>
          <w:sz w:val="24"/>
          <w:szCs w:val="24"/>
        </w:rPr>
        <w:t xml:space="preserve">. V. 3. 10 ed. Salvador: Jus </w:t>
      </w:r>
      <w:proofErr w:type="spellStart"/>
      <w:r>
        <w:rPr>
          <w:rFonts w:ascii="Times New Roman" w:hAnsi="Times New Roman" w:cs="Times New Roman"/>
          <w:sz w:val="24"/>
          <w:szCs w:val="24"/>
        </w:rPr>
        <w:t>Podivm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FD58A9" w:rsidRDefault="00FD58A9" w:rsidP="00FD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1FE" w:rsidRDefault="00A658E6" w:rsidP="00FD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GARCIA. André Almeida. </w:t>
      </w:r>
      <w:r>
        <w:rPr>
          <w:rFonts w:ascii="Times New Roman" w:hAnsi="Times New Roman" w:cs="Times New Roman"/>
          <w:b/>
          <w:sz w:val="24"/>
          <w:szCs w:val="24"/>
        </w:rPr>
        <w:t>O drama dos sobrestados e a utilização de um incidente autônomo de julgamento por amostragem.</w:t>
      </w:r>
      <w:r w:rsidRPr="00A6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8E6">
        <w:rPr>
          <w:rFonts w:ascii="Times New Roman" w:hAnsi="Times New Roman" w:cs="Times New Roman"/>
          <w:sz w:val="24"/>
          <w:szCs w:val="24"/>
        </w:rPr>
        <w:t>Editoramagister</w:t>
      </w:r>
      <w:r w:rsidRPr="00A658E6">
        <w:rPr>
          <w:rFonts w:ascii="Times New Roman" w:hAnsi="Times New Roman" w:cs="Times New Roman"/>
          <w:b/>
          <w:sz w:val="24"/>
          <w:szCs w:val="24"/>
        </w:rPr>
        <w:t>.</w:t>
      </w:r>
      <w:r w:rsidRPr="00A658E6">
        <w:rPr>
          <w:rFonts w:ascii="Times New Roman" w:hAnsi="Times New Roman" w:cs="Times New Roman"/>
          <w:sz w:val="24"/>
          <w:szCs w:val="24"/>
        </w:rPr>
        <w:t>com</w:t>
      </w:r>
      <w:r w:rsidRPr="00A6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8E6">
        <w:rPr>
          <w:rFonts w:ascii="Times New Roman" w:hAnsi="Times New Roman" w:cs="Times New Roman"/>
          <w:sz w:val="24"/>
          <w:szCs w:val="24"/>
        </w:rPr>
        <w:t xml:space="preserve">In:&lt; </w:t>
      </w:r>
      <w:proofErr w:type="gramStart"/>
      <w:r w:rsidRPr="00A658E6">
        <w:rPr>
          <w:rFonts w:ascii="Times New Roman" w:hAnsi="Times New Roman" w:cs="Times New Roman"/>
          <w:sz w:val="24"/>
          <w:szCs w:val="24"/>
        </w:rPr>
        <w:t>http://www.editoramagister.com/doutrina_23260023_O_DRAMA_DOS_SOBRESTADOS_E_A_UTILIZACAO_DE_UM_INCIDENTE_AUTONOMO_DE_JULGAMENTO_POR_AMOSTRAGEM.</w:t>
      </w:r>
      <w:proofErr w:type="gramEnd"/>
      <w:r w:rsidRPr="00A658E6">
        <w:rPr>
          <w:rFonts w:ascii="Times New Roman" w:hAnsi="Times New Roman" w:cs="Times New Roman"/>
          <w:sz w:val="24"/>
          <w:szCs w:val="24"/>
        </w:rPr>
        <w:t xml:space="preserve">aspx&gt; Acesso em: 28 de </w:t>
      </w:r>
      <w:proofErr w:type="spellStart"/>
      <w:r w:rsidRPr="00A658E6">
        <w:rPr>
          <w:rFonts w:ascii="Times New Roman" w:hAnsi="Times New Roman" w:cs="Times New Roman"/>
          <w:sz w:val="24"/>
          <w:szCs w:val="24"/>
        </w:rPr>
        <w:t>març</w:t>
      </w:r>
      <w:proofErr w:type="spellEnd"/>
      <w:r w:rsidR="00FD58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A658E6" w:rsidRDefault="00A658E6" w:rsidP="00FD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A9" w:rsidRDefault="00FD58A9" w:rsidP="00FD5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GOMES, Rafael Moreira. </w:t>
      </w:r>
      <w:r>
        <w:rPr>
          <w:rFonts w:ascii="Times New Roman" w:hAnsi="Times New Roman" w:cs="Times New Roman"/>
          <w:b/>
          <w:sz w:val="24"/>
          <w:szCs w:val="24"/>
        </w:rPr>
        <w:t xml:space="preserve">Meios de Impugnação ao Pronunciamento Jurisdicional que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sobresta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Recurso Especial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D58A9">
        <w:rPr>
          <w:rFonts w:ascii="Times New Roman" w:hAnsi="Times New Roman" w:cs="Times New Roman"/>
          <w:sz w:val="24"/>
          <w:szCs w:val="24"/>
          <w:lang w:val="en-US"/>
        </w:rPr>
        <w:t>Curitiba, 2012.</w:t>
      </w:r>
      <w:proofErr w:type="gramEnd"/>
      <w:r w:rsidRPr="00FD58A9">
        <w:rPr>
          <w:rFonts w:ascii="Times New Roman" w:hAnsi="Times New Roman" w:cs="Times New Roman"/>
          <w:sz w:val="24"/>
          <w:szCs w:val="24"/>
          <w:lang w:val="en-US"/>
        </w:rPr>
        <w:t xml:space="preserve"> In: &lt;http://tcconline.utp.br/wp-content/uploads/2012/08/MEIOS-DE-IMPUGNACAO-AO-PRONUNCIAMENTO-JURISDICIONAL-QUE-SOBRESTA-RECURSO-ESPECIAL.pdf&gt;. </w:t>
      </w:r>
      <w:r>
        <w:rPr>
          <w:rFonts w:ascii="Times New Roman" w:hAnsi="Times New Roman" w:cs="Times New Roman"/>
          <w:sz w:val="24"/>
          <w:szCs w:val="24"/>
        </w:rPr>
        <w:t xml:space="preserve">Acesso em: </w:t>
      </w:r>
      <w:proofErr w:type="gramStart"/>
      <w:r>
        <w:rPr>
          <w:rFonts w:ascii="Times New Roman" w:hAnsi="Times New Roman" w:cs="Times New Roman"/>
          <w:sz w:val="24"/>
          <w:szCs w:val="24"/>
        </w:rPr>
        <w:t>28 mar 2014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8E6" w:rsidRDefault="00A658E6" w:rsidP="00FD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B" w:rsidRDefault="0087722B" w:rsidP="0087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ISHII, Vivian Gomes. </w:t>
      </w:r>
      <w:r>
        <w:rPr>
          <w:rFonts w:ascii="Times New Roman" w:hAnsi="Times New Roman" w:cs="Times New Roman"/>
          <w:b/>
          <w:sz w:val="24"/>
          <w:szCs w:val="24"/>
        </w:rPr>
        <w:t xml:space="preserve">A problemática do instrumento processual cabível contra as decisões que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sobrestam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recursos submetidos aos artigos 543-B e 543-C do Código de Processo Civil</w:t>
      </w:r>
      <w:r w:rsidRPr="00FD58A9">
        <w:rPr>
          <w:rFonts w:ascii="Times New Roman" w:hAnsi="Times New Roman" w:cs="Times New Roman"/>
          <w:b/>
          <w:sz w:val="24"/>
          <w:szCs w:val="24"/>
        </w:rPr>
        <w:t xml:space="preserve">. Brasília-DF, 2012. </w:t>
      </w:r>
      <w:r w:rsidRPr="00FD58A9">
        <w:rPr>
          <w:rFonts w:ascii="Times New Roman" w:hAnsi="Times New Roman" w:cs="Times New Roman"/>
          <w:sz w:val="24"/>
          <w:szCs w:val="24"/>
        </w:rPr>
        <w:t>Monografia – Graduação em Direito pela Faculdade de Ciências Jurídicas e Sociais do Centro Universitário de Brasília. In: &lt;</w:t>
      </w:r>
    </w:p>
    <w:p w:rsidR="00034E31" w:rsidRDefault="00034E31" w:rsidP="0087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442" w:rsidRPr="00F15442" w:rsidRDefault="00F15442" w:rsidP="00F15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442">
        <w:rPr>
          <w:rFonts w:ascii="Times New Roman" w:hAnsi="Times New Roman" w:cs="Times New Roman"/>
          <w:b/>
          <w:sz w:val="24"/>
          <w:szCs w:val="24"/>
        </w:rPr>
        <w:t>Lei nº 12.016/2009</w:t>
      </w:r>
    </w:p>
    <w:p w:rsidR="00F15442" w:rsidRDefault="00F15442" w:rsidP="0087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22B" w:rsidRDefault="0087722B" w:rsidP="0087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MARINONI, Luiz Guilherme; MITIDIERO, Daniel. </w:t>
      </w:r>
      <w:r>
        <w:rPr>
          <w:rFonts w:ascii="Times New Roman" w:hAnsi="Times New Roman" w:cs="Times New Roman"/>
          <w:b/>
          <w:sz w:val="24"/>
          <w:szCs w:val="24"/>
        </w:rPr>
        <w:t>Repercussão Geral no Recurso Extraordinário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ed. São Paulo: Revista dos Tribunais, 2008. </w:t>
      </w:r>
    </w:p>
    <w:p w:rsidR="0087722B" w:rsidRDefault="0087722B" w:rsidP="0087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E31" w:rsidRPr="00034E31" w:rsidRDefault="00034E31" w:rsidP="00034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31">
        <w:rPr>
          <w:rFonts w:ascii="Times New Roman" w:hAnsi="Times New Roman" w:cs="Times New Roman"/>
          <w:sz w:val="24"/>
          <w:szCs w:val="24"/>
        </w:rPr>
        <w:t xml:space="preserve">MARINONI, Luiz Guilherme; ARENHART, Sérgio Cruz. </w:t>
      </w:r>
      <w:r w:rsidRPr="00034E31">
        <w:rPr>
          <w:rFonts w:ascii="Times New Roman" w:hAnsi="Times New Roman" w:cs="Times New Roman"/>
          <w:b/>
          <w:sz w:val="24"/>
          <w:szCs w:val="24"/>
        </w:rPr>
        <w:t>Curso de processo civil: processo de conhecimento</w:t>
      </w:r>
      <w:r w:rsidRPr="00034E31">
        <w:rPr>
          <w:rFonts w:ascii="Times New Roman" w:hAnsi="Times New Roman" w:cs="Times New Roman"/>
          <w:sz w:val="24"/>
          <w:szCs w:val="24"/>
        </w:rPr>
        <w:t xml:space="preserve">. 10. </w:t>
      </w:r>
      <w:proofErr w:type="gramStart"/>
      <w:r w:rsidRPr="00034E31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034E31">
        <w:rPr>
          <w:rFonts w:ascii="Times New Roman" w:hAnsi="Times New Roman" w:cs="Times New Roman"/>
          <w:sz w:val="24"/>
          <w:szCs w:val="24"/>
        </w:rPr>
        <w:t xml:space="preserve"> São Paulo: Revista dos Tribunais, 2012.</w:t>
      </w:r>
    </w:p>
    <w:p w:rsidR="00034E31" w:rsidRDefault="00034E31" w:rsidP="0087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E31" w:rsidRDefault="00034E31" w:rsidP="0087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22B" w:rsidRDefault="0087722B" w:rsidP="0087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MOREIRA, José Carlos Barbosa. </w:t>
      </w:r>
      <w:r>
        <w:rPr>
          <w:rFonts w:ascii="Times New Roman" w:hAnsi="Times New Roman" w:cs="Times New Roman"/>
          <w:b/>
          <w:sz w:val="24"/>
          <w:szCs w:val="24"/>
        </w:rPr>
        <w:t>Comentários ao Código de Processo Civil</w:t>
      </w:r>
      <w:r>
        <w:rPr>
          <w:rFonts w:ascii="Times New Roman" w:hAnsi="Times New Roman" w:cs="Times New Roman"/>
          <w:sz w:val="24"/>
          <w:szCs w:val="24"/>
        </w:rPr>
        <w:t xml:space="preserve">. V. 5. 16 ed. Rio de Janeiro: Forense, 2011. </w:t>
      </w:r>
    </w:p>
    <w:p w:rsidR="00FD58A9" w:rsidRDefault="00FD58A9" w:rsidP="00FD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B" w:rsidRDefault="0087722B" w:rsidP="0087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REIS, Flávio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 Impugnação da Decisão que Determina a Suspensão de Recurso Especial Repetitivo</w:t>
      </w:r>
      <w:r>
        <w:rPr>
          <w:rFonts w:ascii="Times New Roman" w:hAnsi="Times New Roman" w:cs="Times New Roman"/>
          <w:sz w:val="24"/>
          <w:szCs w:val="24"/>
        </w:rPr>
        <w:t xml:space="preserve">. Brasília, 2012. Monografia (Especialização) Instituto Brasiliense de Direito Público. </w:t>
      </w:r>
    </w:p>
    <w:p w:rsidR="0087722B" w:rsidRDefault="0087722B" w:rsidP="00FD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A9" w:rsidRPr="00FD58A9" w:rsidRDefault="00FD58A9" w:rsidP="00FD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RIBEIRO, Cristina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Hamdar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58A9">
        <w:rPr>
          <w:rFonts w:ascii="Times New Roman" w:hAnsi="Times New Roman" w:cs="Times New Roman"/>
          <w:b/>
          <w:sz w:val="24"/>
          <w:szCs w:val="24"/>
        </w:rPr>
        <w:t xml:space="preserve">A lei dos recursos repetitivos e os princípios do direito processual civil brasileiro. </w:t>
      </w:r>
      <w:r w:rsidRPr="00FD58A9">
        <w:rPr>
          <w:rFonts w:ascii="Times New Roman" w:hAnsi="Times New Roman" w:cs="Times New Roman"/>
          <w:sz w:val="24"/>
          <w:szCs w:val="24"/>
        </w:rPr>
        <w:t xml:space="preserve">Revista eletrônica de direito processual. Rio de Janeiro, v 5, 210. In: </w:t>
      </w:r>
      <w:r w:rsidRPr="00FD58A9">
        <w:rPr>
          <w:rFonts w:ascii="Times New Roman" w:hAnsi="Times New Roman" w:cs="Times New Roman"/>
          <w:sz w:val="24"/>
          <w:szCs w:val="24"/>
        </w:rPr>
        <w:t>&lt; http://www.redp.com.br/arquivos/redp_5a_edicao.pdf &gt;</w:t>
      </w:r>
      <w:r w:rsidRPr="00FD58A9">
        <w:rPr>
          <w:rFonts w:ascii="Times New Roman" w:hAnsi="Times New Roman" w:cs="Times New Roman"/>
          <w:sz w:val="24"/>
          <w:szCs w:val="24"/>
        </w:rPr>
        <w:t xml:space="preserve"> Acesso em: 28 de </w:t>
      </w:r>
      <w:proofErr w:type="gramStart"/>
      <w:r w:rsidRPr="00FD58A9">
        <w:rPr>
          <w:rFonts w:ascii="Times New Roman" w:hAnsi="Times New Roman" w:cs="Times New Roman"/>
          <w:sz w:val="24"/>
          <w:szCs w:val="24"/>
        </w:rPr>
        <w:t>marc</w:t>
      </w:r>
      <w:proofErr w:type="gramEnd"/>
      <w:r w:rsidRPr="00FD58A9">
        <w:rPr>
          <w:rFonts w:ascii="Times New Roman" w:hAnsi="Times New Roman" w:cs="Times New Roman"/>
          <w:sz w:val="24"/>
          <w:szCs w:val="24"/>
        </w:rPr>
        <w:t>. 2014</w:t>
      </w:r>
    </w:p>
    <w:p w:rsidR="00F841FE" w:rsidRPr="00FD58A9" w:rsidRDefault="00F841FE" w:rsidP="00FD5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DA6" w:rsidRPr="00FD58A9" w:rsidRDefault="00403DA6" w:rsidP="00FD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8A9">
        <w:rPr>
          <w:rFonts w:ascii="Times New Roman" w:hAnsi="Times New Roman" w:cs="Times New Roman"/>
          <w:sz w:val="24"/>
          <w:szCs w:val="24"/>
        </w:rPr>
        <w:t xml:space="preserve">SILVA, Ovídio A. Baptista </w:t>
      </w:r>
      <w:proofErr w:type="gramStart"/>
      <w:r w:rsidRPr="00FD58A9">
        <w:rPr>
          <w:rFonts w:ascii="Times New Roman" w:hAnsi="Times New Roman" w:cs="Times New Roman"/>
          <w:sz w:val="24"/>
          <w:szCs w:val="24"/>
        </w:rPr>
        <w:t>da.</w:t>
      </w:r>
      <w:proofErr w:type="gramEnd"/>
      <w:r w:rsidRPr="00FD58A9">
        <w:rPr>
          <w:rFonts w:ascii="Times New Roman" w:hAnsi="Times New Roman" w:cs="Times New Roman"/>
          <w:sz w:val="24"/>
          <w:szCs w:val="24"/>
        </w:rPr>
        <w:t xml:space="preserve"> </w:t>
      </w:r>
      <w:r w:rsidRPr="00FD58A9">
        <w:rPr>
          <w:rFonts w:ascii="Times New Roman" w:hAnsi="Times New Roman" w:cs="Times New Roman"/>
          <w:b/>
          <w:sz w:val="24"/>
          <w:szCs w:val="24"/>
        </w:rPr>
        <w:t xml:space="preserve">Curso de processo civil. 5. </w:t>
      </w:r>
      <w:proofErr w:type="gramStart"/>
      <w:r w:rsidRPr="00FD58A9">
        <w:rPr>
          <w:rFonts w:ascii="Times New Roman" w:hAnsi="Times New Roman" w:cs="Times New Roman"/>
          <w:b/>
          <w:sz w:val="24"/>
          <w:szCs w:val="24"/>
        </w:rPr>
        <w:t>ed.</w:t>
      </w:r>
      <w:proofErr w:type="gramEnd"/>
      <w:r w:rsidRPr="00FD58A9">
        <w:rPr>
          <w:rFonts w:ascii="Times New Roman" w:hAnsi="Times New Roman" w:cs="Times New Roman"/>
          <w:sz w:val="24"/>
          <w:szCs w:val="24"/>
        </w:rPr>
        <w:t xml:space="preserve"> São Paulo: Revista dos Tribunais, 2001.</w:t>
      </w:r>
    </w:p>
    <w:p w:rsidR="00FD58A9" w:rsidRDefault="00FD58A9" w:rsidP="00034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E0" w:rsidRPr="00034E31" w:rsidRDefault="008723E0" w:rsidP="00034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A9" w:rsidRDefault="00FD58A9" w:rsidP="00FD58A9"/>
    <w:sectPr w:rsidR="00FD58A9" w:rsidSect="007B4BD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6A3"/>
    <w:multiLevelType w:val="hybridMultilevel"/>
    <w:tmpl w:val="67CC60E2"/>
    <w:lvl w:ilvl="0" w:tplc="4F54BA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52D"/>
    <w:multiLevelType w:val="hybridMultilevel"/>
    <w:tmpl w:val="25241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84C71"/>
    <w:multiLevelType w:val="hybridMultilevel"/>
    <w:tmpl w:val="3258E24A"/>
    <w:lvl w:ilvl="0" w:tplc="AC5CED4C">
      <w:start w:val="5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93698"/>
    <w:multiLevelType w:val="hybridMultilevel"/>
    <w:tmpl w:val="871000B2"/>
    <w:lvl w:ilvl="0" w:tplc="44E471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33"/>
    <w:rsid w:val="00034E31"/>
    <w:rsid w:val="000527D6"/>
    <w:rsid w:val="000875B4"/>
    <w:rsid w:val="000909E4"/>
    <w:rsid w:val="000F143B"/>
    <w:rsid w:val="000F5B5D"/>
    <w:rsid w:val="00102533"/>
    <w:rsid w:val="001C38E9"/>
    <w:rsid w:val="001D5E45"/>
    <w:rsid w:val="001F3D1B"/>
    <w:rsid w:val="00207F71"/>
    <w:rsid w:val="00232CD7"/>
    <w:rsid w:val="002A37A6"/>
    <w:rsid w:val="002C0058"/>
    <w:rsid w:val="002E7CBA"/>
    <w:rsid w:val="00313DA0"/>
    <w:rsid w:val="00322C0D"/>
    <w:rsid w:val="00355A36"/>
    <w:rsid w:val="003C524D"/>
    <w:rsid w:val="00403DA6"/>
    <w:rsid w:val="0040701E"/>
    <w:rsid w:val="00411816"/>
    <w:rsid w:val="00422E8C"/>
    <w:rsid w:val="004562B6"/>
    <w:rsid w:val="004674E8"/>
    <w:rsid w:val="005A2E11"/>
    <w:rsid w:val="00724501"/>
    <w:rsid w:val="00770AF5"/>
    <w:rsid w:val="007B4BD8"/>
    <w:rsid w:val="007D5E76"/>
    <w:rsid w:val="008056E2"/>
    <w:rsid w:val="008642EB"/>
    <w:rsid w:val="00871A9C"/>
    <w:rsid w:val="008723E0"/>
    <w:rsid w:val="0087722B"/>
    <w:rsid w:val="0087730C"/>
    <w:rsid w:val="0098417A"/>
    <w:rsid w:val="00A41D02"/>
    <w:rsid w:val="00A658E6"/>
    <w:rsid w:val="00AC76D3"/>
    <w:rsid w:val="00AF5180"/>
    <w:rsid w:val="00B26537"/>
    <w:rsid w:val="00B55961"/>
    <w:rsid w:val="00B57304"/>
    <w:rsid w:val="00BB39C3"/>
    <w:rsid w:val="00BC6ED8"/>
    <w:rsid w:val="00BD31EC"/>
    <w:rsid w:val="00C23809"/>
    <w:rsid w:val="00C56407"/>
    <w:rsid w:val="00C92B0A"/>
    <w:rsid w:val="00CF40B0"/>
    <w:rsid w:val="00D00572"/>
    <w:rsid w:val="00D5089A"/>
    <w:rsid w:val="00D7356A"/>
    <w:rsid w:val="00D8713D"/>
    <w:rsid w:val="00DD3BF1"/>
    <w:rsid w:val="00E34A78"/>
    <w:rsid w:val="00E83CD9"/>
    <w:rsid w:val="00F05E9E"/>
    <w:rsid w:val="00F15442"/>
    <w:rsid w:val="00F200ED"/>
    <w:rsid w:val="00F276CD"/>
    <w:rsid w:val="00F71AB4"/>
    <w:rsid w:val="00F841FE"/>
    <w:rsid w:val="00FD58A9"/>
    <w:rsid w:val="00FF3BBF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5E7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00572"/>
    <w:pPr>
      <w:ind w:left="720"/>
      <w:contextualSpacing/>
    </w:pPr>
  </w:style>
  <w:style w:type="paragraph" w:styleId="SemEspaamento">
    <w:name w:val="No Spacing"/>
    <w:uiPriority w:val="1"/>
    <w:qFormat/>
    <w:rsid w:val="00E34A7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5E7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00572"/>
    <w:pPr>
      <w:ind w:left="720"/>
      <w:contextualSpacing/>
    </w:pPr>
  </w:style>
  <w:style w:type="paragraph" w:styleId="SemEspaamento">
    <w:name w:val="No Spacing"/>
    <w:uiPriority w:val="1"/>
    <w:qFormat/>
    <w:rsid w:val="00E34A7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j.jus.br/SCON/pesquisar.j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341F-2D01-4EF1-9957-CF4056DF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7</Pages>
  <Words>2373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RAIMUNDO</dc:creator>
  <cp:lastModifiedBy>JOSÉ RAIMUNDO</cp:lastModifiedBy>
  <cp:revision>6</cp:revision>
  <cp:lastPrinted>2014-04-01T20:36:00Z</cp:lastPrinted>
  <dcterms:created xsi:type="dcterms:W3CDTF">2014-03-29T22:47:00Z</dcterms:created>
  <dcterms:modified xsi:type="dcterms:W3CDTF">2014-04-01T20:37:00Z</dcterms:modified>
</cp:coreProperties>
</file>