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8" w:rsidRPr="005D008A" w:rsidRDefault="008D6248" w:rsidP="008D6248">
      <w:pPr>
        <w:jc w:val="center"/>
        <w:rPr>
          <w:b/>
          <w:caps/>
          <w:sz w:val="28"/>
          <w:szCs w:val="28"/>
        </w:rPr>
      </w:pPr>
      <w:r w:rsidRPr="005D008A">
        <w:rPr>
          <w:b/>
          <w:caps/>
          <w:sz w:val="28"/>
          <w:szCs w:val="28"/>
        </w:rPr>
        <w:t>Universidade Nove de Julho</w:t>
      </w:r>
    </w:p>
    <w:p w:rsidR="008D6248" w:rsidRPr="005D008A" w:rsidRDefault="008D6248" w:rsidP="008D6248">
      <w:pPr>
        <w:jc w:val="center"/>
        <w:rPr>
          <w:b/>
          <w:caps/>
          <w:sz w:val="28"/>
          <w:szCs w:val="28"/>
        </w:rPr>
      </w:pPr>
      <w:r w:rsidRPr="005D008A">
        <w:rPr>
          <w:b/>
          <w:caps/>
          <w:sz w:val="28"/>
          <w:szCs w:val="28"/>
        </w:rPr>
        <w:t>UNINOVE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Alline Aguilar Zarpellão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Bruno Oliveira Alves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32"/>
          <w:szCs w:val="32"/>
        </w:rPr>
      </w:pPr>
    </w:p>
    <w:p w:rsidR="008D6248" w:rsidRDefault="008D6248" w:rsidP="008D6248">
      <w:pPr>
        <w:jc w:val="center"/>
        <w:rPr>
          <w:b/>
          <w:caps/>
          <w:sz w:val="32"/>
          <w:szCs w:val="32"/>
        </w:rPr>
      </w:pPr>
    </w:p>
    <w:p w:rsidR="008D6248" w:rsidRDefault="008D6248" w:rsidP="008D6248">
      <w:pPr>
        <w:jc w:val="center"/>
        <w:rPr>
          <w:b/>
          <w:caps/>
          <w:sz w:val="32"/>
          <w:szCs w:val="32"/>
        </w:rPr>
      </w:pPr>
    </w:p>
    <w:p w:rsidR="008D6248" w:rsidRDefault="008D6248" w:rsidP="008D6248">
      <w:pPr>
        <w:jc w:val="center"/>
        <w:rPr>
          <w:b/>
          <w:caps/>
          <w:sz w:val="32"/>
          <w:szCs w:val="32"/>
        </w:rPr>
      </w:pPr>
    </w:p>
    <w:p w:rsidR="008D6248" w:rsidRPr="005D008A" w:rsidRDefault="008D6248" w:rsidP="008D6248">
      <w:pPr>
        <w:jc w:val="center"/>
        <w:rPr>
          <w:b/>
          <w:caps/>
          <w:sz w:val="32"/>
          <w:szCs w:val="32"/>
        </w:rPr>
      </w:pPr>
    </w:p>
    <w:p w:rsidR="00A01383" w:rsidRDefault="00A01383" w:rsidP="008D624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CAPITAL INTELECTUAL: </w:t>
      </w:r>
    </w:p>
    <w:p w:rsidR="008D6248" w:rsidRPr="005D008A" w:rsidRDefault="00A01383" w:rsidP="008D624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IDENTIFICAR, MENSURAR E </w:t>
      </w:r>
      <w:proofErr w:type="gramStart"/>
      <w:r>
        <w:rPr>
          <w:b/>
          <w:caps/>
          <w:sz w:val="32"/>
          <w:szCs w:val="32"/>
        </w:rPr>
        <w:t>VALORIZAR</w:t>
      </w:r>
      <w:proofErr w:type="gramEnd"/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São Paulo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2011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Alline Aguilar Zarpellão – RA. 307104366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Bruno Oliveira Alves – RA. 307100494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A01383" w:rsidRDefault="00A01383" w:rsidP="00A013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CAPITAL INTELECTUAL: </w:t>
      </w:r>
    </w:p>
    <w:p w:rsidR="00A01383" w:rsidRPr="005D008A" w:rsidRDefault="00A01383" w:rsidP="00A013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IDENTIFICAR, MENSURAR E </w:t>
      </w:r>
      <w:proofErr w:type="gramStart"/>
      <w:r>
        <w:rPr>
          <w:b/>
          <w:caps/>
          <w:sz w:val="32"/>
          <w:szCs w:val="32"/>
        </w:rPr>
        <w:t>VALORIZAR</w:t>
      </w:r>
      <w:proofErr w:type="gramEnd"/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</w:p>
    <w:p w:rsidR="008D6248" w:rsidRPr="00134F72" w:rsidRDefault="008D6248" w:rsidP="008D6248">
      <w:pPr>
        <w:ind w:left="4860"/>
        <w:jc w:val="both"/>
      </w:pPr>
      <w:r w:rsidRPr="008E1D77">
        <w:t xml:space="preserve">Trabalho apresentado como exigência para </w:t>
      </w:r>
      <w:r>
        <w:t>obtenção do título de bacharel em ciências contábeis da Universidade Nove de Julho,</w:t>
      </w:r>
      <w:r w:rsidRPr="008E1D77">
        <w:t xml:space="preserve"> sob orientação do </w:t>
      </w:r>
      <w:r w:rsidRPr="00134F72">
        <w:t xml:space="preserve">professor </w:t>
      </w:r>
      <w:proofErr w:type="spellStart"/>
      <w:proofErr w:type="gramStart"/>
      <w:r w:rsidRPr="00134F72">
        <w:t>Ms</w:t>
      </w:r>
      <w:proofErr w:type="spellEnd"/>
      <w:proofErr w:type="gramEnd"/>
      <w:r w:rsidRPr="00134F72">
        <w:t xml:space="preserve">. </w:t>
      </w:r>
      <w:r w:rsidR="00134F72">
        <w:t>Edson Rodrigues</w:t>
      </w:r>
      <w:r w:rsidRPr="00134F72">
        <w:t>.</w:t>
      </w:r>
    </w:p>
    <w:p w:rsidR="008D6248" w:rsidRDefault="008D6248" w:rsidP="008D6248">
      <w:pPr>
        <w:ind w:left="4860"/>
        <w:jc w:val="both"/>
      </w:pPr>
    </w:p>
    <w:p w:rsidR="008D6248" w:rsidRDefault="008D6248" w:rsidP="008D6248">
      <w:pPr>
        <w:ind w:left="4860"/>
        <w:jc w:val="both"/>
      </w:pPr>
    </w:p>
    <w:p w:rsidR="008D6248" w:rsidRDefault="008D6248" w:rsidP="008D6248">
      <w:pPr>
        <w:ind w:left="4860"/>
        <w:jc w:val="both"/>
      </w:pPr>
    </w:p>
    <w:p w:rsidR="008D6248" w:rsidRDefault="008D6248" w:rsidP="008D6248">
      <w:pPr>
        <w:ind w:left="4860"/>
        <w:jc w:val="both"/>
      </w:pPr>
    </w:p>
    <w:p w:rsidR="008D6248" w:rsidRDefault="008D6248" w:rsidP="008D6248">
      <w:pPr>
        <w:ind w:left="4860"/>
        <w:jc w:val="both"/>
      </w:pPr>
    </w:p>
    <w:p w:rsidR="008D6248" w:rsidRDefault="008D6248" w:rsidP="008D6248">
      <w:pPr>
        <w:ind w:left="4860"/>
        <w:jc w:val="both"/>
      </w:pPr>
    </w:p>
    <w:p w:rsidR="008D6248" w:rsidRDefault="008D6248" w:rsidP="008D6248">
      <w:pPr>
        <w:ind w:left="4860"/>
        <w:jc w:val="both"/>
      </w:pPr>
    </w:p>
    <w:p w:rsidR="008D6248" w:rsidRPr="008E1D77" w:rsidRDefault="008D6248" w:rsidP="008D6248">
      <w:pPr>
        <w:jc w:val="center"/>
        <w:rPr>
          <w:b/>
          <w:caps/>
          <w:sz w:val="28"/>
          <w:szCs w:val="28"/>
        </w:rPr>
      </w:pPr>
      <w:r w:rsidRPr="008E1D77">
        <w:rPr>
          <w:b/>
          <w:caps/>
          <w:sz w:val="28"/>
          <w:szCs w:val="28"/>
        </w:rPr>
        <w:t>Universidade Nove de Julho</w:t>
      </w:r>
    </w:p>
    <w:p w:rsidR="008D6248" w:rsidRPr="008E1D77" w:rsidRDefault="008D6248" w:rsidP="008D6248">
      <w:pPr>
        <w:jc w:val="center"/>
        <w:rPr>
          <w:b/>
          <w:caps/>
          <w:sz w:val="28"/>
          <w:szCs w:val="28"/>
        </w:rPr>
      </w:pPr>
      <w:r w:rsidRPr="008E1D77">
        <w:rPr>
          <w:b/>
          <w:caps/>
          <w:sz w:val="28"/>
          <w:szCs w:val="28"/>
        </w:rPr>
        <w:t>São Paulo</w:t>
      </w:r>
    </w:p>
    <w:p w:rsidR="008D6248" w:rsidRDefault="008D6248" w:rsidP="008D6248">
      <w:pPr>
        <w:jc w:val="center"/>
        <w:rPr>
          <w:b/>
          <w:caps/>
          <w:sz w:val="28"/>
          <w:szCs w:val="28"/>
        </w:rPr>
      </w:pPr>
      <w:r w:rsidRPr="008E1D77">
        <w:rPr>
          <w:b/>
          <w:caps/>
          <w:sz w:val="28"/>
          <w:szCs w:val="28"/>
        </w:rPr>
        <w:t>20</w:t>
      </w:r>
      <w:r>
        <w:rPr>
          <w:b/>
          <w:caps/>
          <w:sz w:val="28"/>
          <w:szCs w:val="28"/>
        </w:rPr>
        <w:t>11</w:t>
      </w:r>
    </w:p>
    <w:p w:rsidR="008D6248" w:rsidRDefault="008D6248" w:rsidP="009613C0">
      <w:pPr>
        <w:jc w:val="center"/>
        <w:rPr>
          <w:rFonts w:ascii="Arial" w:hAnsi="Arial" w:cs="Arial"/>
          <w:b/>
          <w:sz w:val="28"/>
          <w:szCs w:val="28"/>
        </w:rPr>
      </w:pPr>
    </w:p>
    <w:p w:rsidR="008D6248" w:rsidRDefault="008D6248" w:rsidP="009613C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D6248" w:rsidRDefault="008D6248" w:rsidP="009613C0">
      <w:pPr>
        <w:jc w:val="center"/>
        <w:rPr>
          <w:rFonts w:ascii="Arial" w:hAnsi="Arial" w:cs="Arial"/>
          <w:b/>
          <w:sz w:val="28"/>
          <w:szCs w:val="28"/>
        </w:rPr>
      </w:pPr>
    </w:p>
    <w:p w:rsidR="008D6248" w:rsidRDefault="008D6248" w:rsidP="009613C0">
      <w:pPr>
        <w:jc w:val="center"/>
        <w:rPr>
          <w:rFonts w:ascii="Arial" w:hAnsi="Arial" w:cs="Arial"/>
          <w:b/>
          <w:sz w:val="28"/>
          <w:szCs w:val="28"/>
        </w:rPr>
      </w:pPr>
    </w:p>
    <w:p w:rsidR="008D6248" w:rsidRDefault="008D6248" w:rsidP="009613C0">
      <w:pPr>
        <w:jc w:val="center"/>
        <w:rPr>
          <w:rFonts w:ascii="Arial" w:hAnsi="Arial" w:cs="Arial"/>
          <w:b/>
          <w:sz w:val="28"/>
          <w:szCs w:val="28"/>
        </w:rPr>
      </w:pPr>
    </w:p>
    <w:p w:rsidR="008D6248" w:rsidRDefault="008D6248" w:rsidP="009613C0">
      <w:pPr>
        <w:jc w:val="center"/>
        <w:rPr>
          <w:rFonts w:ascii="Arial" w:hAnsi="Arial" w:cs="Arial"/>
          <w:b/>
          <w:sz w:val="28"/>
          <w:szCs w:val="28"/>
        </w:rPr>
      </w:pPr>
    </w:p>
    <w:p w:rsidR="009613C0" w:rsidRPr="00DB5DD2" w:rsidRDefault="00AF3F77" w:rsidP="009613C0">
      <w:pPr>
        <w:jc w:val="center"/>
        <w:rPr>
          <w:rFonts w:ascii="Arial" w:eastAsia="Arial Unicode MS" w:hAnsi="Arial" w:cs="Arial"/>
        </w:rPr>
      </w:pPr>
      <w:r>
        <w:rPr>
          <w:rFonts w:ascii="Arial" w:hAnsi="Arial" w:cs="Arial"/>
          <w:b/>
          <w:sz w:val="28"/>
          <w:szCs w:val="28"/>
        </w:rPr>
        <w:t>ARTIGO – CAPITAL INTELECTUAL</w:t>
      </w:r>
    </w:p>
    <w:p w:rsidR="009613C0" w:rsidRDefault="009613C0" w:rsidP="009613C0">
      <w:pPr>
        <w:spacing w:line="360" w:lineRule="auto"/>
        <w:jc w:val="center"/>
        <w:rPr>
          <w:rFonts w:ascii="Arial" w:eastAsia="Arial Unicode MS" w:hAnsi="Arial" w:cs="Arial"/>
        </w:rPr>
      </w:pPr>
    </w:p>
    <w:p w:rsidR="003A4DC1" w:rsidRDefault="003A4DC1" w:rsidP="00022648">
      <w:pPr>
        <w:spacing w:line="360" w:lineRule="auto"/>
        <w:ind w:firstLine="708"/>
        <w:rPr>
          <w:rFonts w:ascii="Arial" w:eastAsia="Arial Unicode MS" w:hAnsi="Arial" w:cs="Arial"/>
          <w:b/>
        </w:rPr>
      </w:pPr>
    </w:p>
    <w:p w:rsidR="00022648" w:rsidRPr="00022648" w:rsidRDefault="00022648" w:rsidP="00022648">
      <w:pPr>
        <w:spacing w:line="360" w:lineRule="auto"/>
        <w:ind w:firstLine="708"/>
        <w:rPr>
          <w:rFonts w:ascii="Arial" w:eastAsia="Arial Unicode MS" w:hAnsi="Arial" w:cs="Arial"/>
          <w:b/>
        </w:rPr>
      </w:pPr>
      <w:r w:rsidRPr="00022648">
        <w:rPr>
          <w:rFonts w:ascii="Arial" w:eastAsia="Arial Unicode MS" w:hAnsi="Arial" w:cs="Arial"/>
          <w:b/>
        </w:rPr>
        <w:t>Ativos tangíveis e intangíveis</w:t>
      </w:r>
      <w:r>
        <w:rPr>
          <w:rFonts w:ascii="Arial" w:eastAsia="Arial Unicode MS" w:hAnsi="Arial" w:cs="Arial"/>
          <w:b/>
        </w:rPr>
        <w:t xml:space="preserve"> – Definição</w:t>
      </w:r>
    </w:p>
    <w:p w:rsidR="009613C0" w:rsidRPr="00214940" w:rsidRDefault="009613C0" w:rsidP="009613C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 ativo intangível </w:t>
      </w:r>
      <w:r w:rsidRPr="00214940">
        <w:rPr>
          <w:rFonts w:ascii="Arial" w:eastAsia="Arial Unicode MS" w:hAnsi="Arial" w:cs="Arial"/>
        </w:rPr>
        <w:t>e a sua importância nas organizações, serão os objetos de estudo dess</w:t>
      </w:r>
      <w:r>
        <w:rPr>
          <w:rFonts w:ascii="Arial" w:eastAsia="Arial Unicode MS" w:hAnsi="Arial" w:cs="Arial"/>
        </w:rPr>
        <w:t>e</w:t>
      </w:r>
      <w:r w:rsidRPr="0021494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trabalho.</w:t>
      </w:r>
    </w:p>
    <w:p w:rsidR="009613C0" w:rsidRDefault="009613C0" w:rsidP="009613C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9C0DA0">
        <w:rPr>
          <w:rFonts w:ascii="Arial" w:eastAsia="Arial Unicode MS" w:hAnsi="Arial" w:cs="Arial"/>
        </w:rPr>
        <w:t>De acordo com o Comitê de Pronunciamentos Contábeis, define-se o ativo intangível como um ativo não monetário identificável sem substância fís</w:t>
      </w:r>
      <w:r w:rsidR="00E02293" w:rsidRPr="009C0DA0">
        <w:rPr>
          <w:rFonts w:ascii="Arial" w:eastAsia="Arial Unicode MS" w:hAnsi="Arial" w:cs="Arial"/>
        </w:rPr>
        <w:t>ica.</w:t>
      </w:r>
      <w:r w:rsidRPr="009C0DA0">
        <w:rPr>
          <w:rFonts w:ascii="Arial" w:eastAsia="Arial Unicode MS" w:hAnsi="Arial" w:cs="Arial"/>
        </w:rPr>
        <w:t xml:space="preserve"> </w:t>
      </w:r>
      <w:r w:rsidR="00E02293" w:rsidRPr="009C0DA0">
        <w:rPr>
          <w:rFonts w:ascii="Arial" w:eastAsia="Arial Unicode MS" w:hAnsi="Arial" w:cs="Arial"/>
        </w:rPr>
        <w:t>É</w:t>
      </w:r>
      <w:r w:rsidR="00DF46AB" w:rsidRPr="009C0DA0">
        <w:rPr>
          <w:rFonts w:ascii="Arial" w:eastAsia="Arial Unicode MS" w:hAnsi="Arial" w:cs="Arial"/>
        </w:rPr>
        <w:t xml:space="preserve"> um recurso que deve ser controlado por uma entidade como resultado de eventos passados e do qual se espera que resulte benefícios econômicos futuros para a entidade</w:t>
      </w:r>
      <w:r w:rsidR="004A71F3" w:rsidRPr="009C0DA0">
        <w:rPr>
          <w:rFonts w:ascii="Arial" w:eastAsia="Arial Unicode MS" w:hAnsi="Arial" w:cs="Arial"/>
        </w:rPr>
        <w:t>.</w:t>
      </w:r>
    </w:p>
    <w:p w:rsidR="00E02293" w:rsidRPr="009C0DA0" w:rsidRDefault="009C0DA0" w:rsidP="009C0DA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Para entender melhor faz-se necessário uma explicação mais extensa, em uma organização existem dois tipos de ativos, são eles: tangíveis e </w:t>
      </w:r>
      <w:r w:rsidRPr="009C0DA0">
        <w:rPr>
          <w:rFonts w:ascii="Arial" w:eastAsia="Arial Unicode MS" w:hAnsi="Arial" w:cs="Arial"/>
        </w:rPr>
        <w:t>intangíveis.</w:t>
      </w:r>
    </w:p>
    <w:p w:rsidR="004A71F3" w:rsidRPr="009C0DA0" w:rsidRDefault="004A71F3" w:rsidP="004A71F3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9C0DA0">
        <w:rPr>
          <w:rFonts w:ascii="Arial" w:eastAsia="Arial Unicode MS" w:hAnsi="Arial" w:cs="Arial"/>
        </w:rPr>
        <w:t xml:space="preserve">Os tangíveis são os bens de propriedade da empresa, como o próprio nome sugere, são aqueles que podemos ver e tocar, como por exemplo, veículos, computadores, estoques, etc. O assunto também é muito extenso e vale a pena estudar e compreender, mas o foco desse trabalho é justamente o contrário do ativo tangível, </w:t>
      </w:r>
      <w:proofErr w:type="gramStart"/>
      <w:r w:rsidRPr="009C0DA0">
        <w:rPr>
          <w:rFonts w:ascii="Arial" w:eastAsia="Arial Unicode MS" w:hAnsi="Arial" w:cs="Arial"/>
        </w:rPr>
        <w:t>trata-se</w:t>
      </w:r>
      <w:proofErr w:type="gramEnd"/>
      <w:r w:rsidRPr="009C0DA0">
        <w:rPr>
          <w:rFonts w:ascii="Arial" w:eastAsia="Arial Unicode MS" w:hAnsi="Arial" w:cs="Arial"/>
        </w:rPr>
        <w:t xml:space="preserve"> do Intangível, que pode ser explanado em carteira de clientes, bem como o relacionamento com esses clientes, marcas e patentes, direitos de autoria, franquias, licenças, softwares, direitos sobre hipotecas, participação no mercado, direitos de comercialização, entre outros.</w:t>
      </w:r>
      <w:r w:rsidR="00877108" w:rsidRPr="009C0DA0">
        <w:rPr>
          <w:rFonts w:ascii="Arial" w:eastAsia="Arial Unicode MS" w:hAnsi="Arial" w:cs="Arial"/>
        </w:rPr>
        <w:t xml:space="preserve"> </w:t>
      </w:r>
    </w:p>
    <w:p w:rsidR="004A71F3" w:rsidRPr="009C0DA0" w:rsidRDefault="004A71F3" w:rsidP="004A71F3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9C0DA0">
        <w:rPr>
          <w:rFonts w:ascii="Arial" w:eastAsia="Arial Unicode MS" w:hAnsi="Arial" w:cs="Arial"/>
        </w:rPr>
        <w:t>A definição de ativo intangível requer que ele seja identificável, para diferenciá-lo do ágio derivado da expectativa de rentabilidade futura (</w:t>
      </w:r>
      <w:proofErr w:type="spellStart"/>
      <w:r w:rsidRPr="009C0DA0">
        <w:rPr>
          <w:rFonts w:ascii="Arial" w:eastAsia="Arial Unicode MS" w:hAnsi="Arial" w:cs="Arial"/>
        </w:rPr>
        <w:t>goodwill</w:t>
      </w:r>
      <w:proofErr w:type="spellEnd"/>
      <w:r w:rsidRPr="009C0DA0">
        <w:rPr>
          <w:rFonts w:ascii="Arial" w:eastAsia="Arial Unicode MS" w:hAnsi="Arial" w:cs="Arial"/>
        </w:rPr>
        <w:t>).</w:t>
      </w:r>
    </w:p>
    <w:p w:rsidR="004A71F3" w:rsidRPr="009C0DA0" w:rsidRDefault="004A71F3" w:rsidP="004A71F3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9C0DA0">
        <w:rPr>
          <w:rFonts w:ascii="Arial" w:eastAsia="Arial Unicode MS" w:hAnsi="Arial" w:cs="Arial"/>
        </w:rPr>
        <w:t>Segundo a Comissão de Valores Mobiliários (CVM), os ativos intangíveis no Brasil são, geralmente, considerados como ativos diferidos que, no inciso V do artigo 179 da lei societária, são definidos como as aplicações de recursos que contribuirão para a formação do resultado de mais de um exercício social.</w:t>
      </w:r>
    </w:p>
    <w:p w:rsidR="009613C0" w:rsidRDefault="009613C0" w:rsidP="009613C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214940">
        <w:rPr>
          <w:rFonts w:ascii="Arial" w:eastAsia="Arial Unicode MS" w:hAnsi="Arial" w:cs="Arial"/>
        </w:rPr>
        <w:lastRenderedPageBreak/>
        <w:t xml:space="preserve">Não obstante, </w:t>
      </w:r>
      <w:r>
        <w:rPr>
          <w:rFonts w:ascii="Arial" w:eastAsia="Arial Unicode MS" w:hAnsi="Arial" w:cs="Arial"/>
        </w:rPr>
        <w:t xml:space="preserve">o presente trabalho </w:t>
      </w:r>
      <w:r w:rsidRPr="00214940">
        <w:rPr>
          <w:rFonts w:ascii="Arial" w:eastAsia="Arial Unicode MS" w:hAnsi="Arial" w:cs="Arial"/>
        </w:rPr>
        <w:t xml:space="preserve">terá o seu enfoque em um item específico do ativo intangível, que é a propriedade intelectual, mais comumente conhecido como capital intelectual. </w:t>
      </w:r>
    </w:p>
    <w:p w:rsidR="00022648" w:rsidRDefault="00022648" w:rsidP="009613C0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</w:p>
    <w:p w:rsidR="00022648" w:rsidRDefault="00022648" w:rsidP="009613C0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</w:p>
    <w:p w:rsidR="00022648" w:rsidRDefault="00022648" w:rsidP="009613C0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</w:p>
    <w:p w:rsidR="00022648" w:rsidRPr="00022648" w:rsidRDefault="00022648" w:rsidP="009613C0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  <w:r w:rsidRPr="00022648">
        <w:rPr>
          <w:rFonts w:ascii="Arial" w:eastAsia="Arial Unicode MS" w:hAnsi="Arial" w:cs="Arial"/>
          <w:b/>
        </w:rPr>
        <w:t>Capital intelectual</w:t>
      </w:r>
    </w:p>
    <w:p w:rsidR="009613C0" w:rsidRDefault="009613C0" w:rsidP="009613C0">
      <w:pPr>
        <w:spacing w:line="360" w:lineRule="auto"/>
        <w:ind w:firstLine="708"/>
        <w:jc w:val="both"/>
        <w:rPr>
          <w:rFonts w:ascii="Arial" w:hAnsi="Arial" w:cs="Arial"/>
        </w:rPr>
      </w:pPr>
      <w:r w:rsidRPr="004501C9">
        <w:rPr>
          <w:rFonts w:ascii="Arial" w:hAnsi="Arial" w:cs="Arial"/>
        </w:rPr>
        <w:t xml:space="preserve">Aborda-se </w:t>
      </w:r>
      <w:r>
        <w:rPr>
          <w:rFonts w:ascii="Arial" w:hAnsi="Arial" w:cs="Arial"/>
        </w:rPr>
        <w:t>a</w:t>
      </w:r>
      <w:r w:rsidRPr="004501C9">
        <w:rPr>
          <w:rFonts w:ascii="Arial" w:hAnsi="Arial" w:cs="Arial"/>
        </w:rPr>
        <w:t xml:space="preserve"> importância </w:t>
      </w:r>
      <w:r>
        <w:rPr>
          <w:rFonts w:ascii="Arial" w:hAnsi="Arial" w:cs="Arial"/>
        </w:rPr>
        <w:t>d</w:t>
      </w:r>
      <w:r w:rsidRPr="004501C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capital intelectual</w:t>
      </w:r>
      <w:r w:rsidRPr="00450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Pr="004501C9">
        <w:rPr>
          <w:rFonts w:ascii="Arial" w:hAnsi="Arial" w:cs="Arial"/>
        </w:rPr>
        <w:t xml:space="preserve"> uma companhia nos dias de hoje</w:t>
      </w:r>
      <w:r>
        <w:rPr>
          <w:rFonts w:ascii="Arial" w:hAnsi="Arial" w:cs="Arial"/>
        </w:rPr>
        <w:t>, p</w:t>
      </w:r>
      <w:r w:rsidRPr="004501C9">
        <w:rPr>
          <w:rFonts w:ascii="Arial" w:hAnsi="Arial" w:cs="Arial"/>
        </w:rPr>
        <w:t>rincipalmente, se dado como conceito que os recursos intangíveis da</w:t>
      </w:r>
      <w:r>
        <w:rPr>
          <w:rFonts w:ascii="Arial" w:hAnsi="Arial" w:cs="Arial"/>
        </w:rPr>
        <w:t>s</w:t>
      </w:r>
      <w:r w:rsidRPr="004501C9">
        <w:rPr>
          <w:rFonts w:ascii="Arial" w:hAnsi="Arial" w:cs="Arial"/>
        </w:rPr>
        <w:t xml:space="preserve"> empresas, são capazes</w:t>
      </w:r>
      <w:r>
        <w:rPr>
          <w:rFonts w:ascii="Arial" w:hAnsi="Arial" w:cs="Arial"/>
        </w:rPr>
        <w:t xml:space="preserve"> de produzir benefícios futuros. </w:t>
      </w:r>
      <w:r w:rsidRPr="000A44D2">
        <w:rPr>
          <w:rFonts w:ascii="Arial" w:hAnsi="Arial" w:cs="Arial"/>
        </w:rPr>
        <w:t xml:space="preserve">Conforme diz </w:t>
      </w:r>
      <w:proofErr w:type="spellStart"/>
      <w:r w:rsidRPr="000A44D2">
        <w:rPr>
          <w:rFonts w:ascii="Arial" w:hAnsi="Arial" w:cs="Arial"/>
        </w:rPr>
        <w:t>Edvinsson</w:t>
      </w:r>
      <w:proofErr w:type="spellEnd"/>
      <w:r w:rsidRPr="000A44D2">
        <w:rPr>
          <w:rFonts w:ascii="Arial" w:hAnsi="Arial" w:cs="Arial"/>
        </w:rPr>
        <w:t>, em entrevista para a revista HSM Management (2000</w:t>
      </w:r>
      <w:r>
        <w:rPr>
          <w:rFonts w:ascii="Arial" w:hAnsi="Arial" w:cs="Arial"/>
        </w:rPr>
        <w:t>,</w:t>
      </w:r>
      <w:r w:rsidRPr="000A44D2">
        <w:rPr>
          <w:rFonts w:ascii="Arial" w:hAnsi="Arial" w:cs="Arial"/>
        </w:rPr>
        <w:t xml:space="preserve"> n.22, p.72-78)</w:t>
      </w:r>
      <w:r w:rsidRPr="00C1440B">
        <w:rPr>
          <w:rFonts w:ascii="Arial" w:hAnsi="Arial" w:cs="Arial"/>
        </w:rPr>
        <w:t xml:space="preserve"> </w:t>
      </w:r>
      <w:r w:rsidRPr="00AD077C">
        <w:rPr>
          <w:rFonts w:ascii="Arial" w:hAnsi="Arial" w:cs="Arial"/>
          <w:i/>
        </w:rPr>
        <w:t>“Olhemos para a história: primeiro eram os reis e a Igreja; depois vieram os barões industriais e os financeiros; e agora chegou a vez das pessoas com conhecimento. Isso vai alterar a estrutura do poder, naturalmente”.</w:t>
      </w:r>
      <w:r>
        <w:rPr>
          <w:rFonts w:ascii="Arial" w:hAnsi="Arial" w:cs="Arial"/>
        </w:rPr>
        <w:t xml:space="preserve"> </w:t>
      </w:r>
    </w:p>
    <w:p w:rsidR="00684513" w:rsidRDefault="00E02293" w:rsidP="0068451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4513" w:rsidRPr="00214940">
        <w:rPr>
          <w:rFonts w:ascii="Arial" w:hAnsi="Arial" w:cs="Arial"/>
        </w:rPr>
        <w:t>Levando em consideração</w:t>
      </w:r>
      <w:r w:rsidR="00684513">
        <w:rPr>
          <w:rFonts w:ascii="Arial" w:hAnsi="Arial" w:cs="Arial"/>
        </w:rPr>
        <w:t xml:space="preserve"> a pouca atenção que é dada a esse assunto em torno do mundo contábil</w:t>
      </w:r>
      <w:r w:rsidR="00684513" w:rsidRPr="00214940">
        <w:rPr>
          <w:rFonts w:ascii="Arial" w:hAnsi="Arial" w:cs="Arial"/>
        </w:rPr>
        <w:t>, busca-se entender o grau de importância do</w:t>
      </w:r>
      <w:r w:rsidR="009740B4">
        <w:rPr>
          <w:rFonts w:ascii="Arial" w:hAnsi="Arial" w:cs="Arial"/>
        </w:rPr>
        <w:t xml:space="preserve"> </w:t>
      </w:r>
      <w:r w:rsidR="00684513" w:rsidRPr="00214940">
        <w:rPr>
          <w:rFonts w:ascii="Arial" w:hAnsi="Arial" w:cs="Arial"/>
        </w:rPr>
        <w:t>capital intelectu</w:t>
      </w:r>
      <w:r w:rsidR="00684513">
        <w:rPr>
          <w:rFonts w:ascii="Arial" w:hAnsi="Arial" w:cs="Arial"/>
        </w:rPr>
        <w:t>al para o mundo econômico,</w:t>
      </w:r>
      <w:r w:rsidR="00684513" w:rsidRPr="00E8585B">
        <w:rPr>
          <w:rFonts w:ascii="Arial" w:hAnsi="Arial" w:cs="Arial"/>
        </w:rPr>
        <w:t xml:space="preserve"> </w:t>
      </w:r>
      <w:r w:rsidR="00684513">
        <w:rPr>
          <w:rFonts w:ascii="Arial" w:hAnsi="Arial" w:cs="Arial"/>
        </w:rPr>
        <w:t xml:space="preserve">se uma empresa pode ou não ser avaliada </w:t>
      </w:r>
      <w:r w:rsidR="00684513" w:rsidRPr="00214940">
        <w:rPr>
          <w:rFonts w:ascii="Arial" w:hAnsi="Arial" w:cs="Arial"/>
        </w:rPr>
        <w:t>somente pelos seus registros</w:t>
      </w:r>
      <w:r w:rsidR="00684513">
        <w:rPr>
          <w:rFonts w:ascii="Arial" w:hAnsi="Arial" w:cs="Arial"/>
        </w:rPr>
        <w:t xml:space="preserve"> formalizados na contabilidade.</w:t>
      </w:r>
    </w:p>
    <w:p w:rsidR="002E5194" w:rsidRPr="00015776" w:rsidRDefault="00B24943" w:rsidP="00015776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4153" w:rsidRPr="00015776">
        <w:rPr>
          <w:rFonts w:ascii="Arial" w:hAnsi="Arial" w:cs="Arial"/>
        </w:rPr>
        <w:t xml:space="preserve">Uma comparação feita em Capital Intelectual, </w:t>
      </w:r>
      <w:proofErr w:type="spellStart"/>
      <w:r w:rsidR="00134153" w:rsidRPr="00015776">
        <w:rPr>
          <w:rFonts w:ascii="Arial" w:hAnsi="Arial" w:cs="Arial"/>
        </w:rPr>
        <w:t>Edvinsson</w:t>
      </w:r>
      <w:proofErr w:type="spellEnd"/>
      <w:r w:rsidR="00134153" w:rsidRPr="00015776">
        <w:rPr>
          <w:rFonts w:ascii="Arial" w:hAnsi="Arial" w:cs="Arial"/>
        </w:rPr>
        <w:t xml:space="preserve"> e Malone</w:t>
      </w:r>
      <w:r w:rsidR="002E5194" w:rsidRPr="00015776">
        <w:rPr>
          <w:rFonts w:ascii="Arial" w:hAnsi="Arial" w:cs="Arial"/>
        </w:rPr>
        <w:t xml:space="preserve"> </w:t>
      </w:r>
    </w:p>
    <w:p w:rsidR="00486FB5" w:rsidRPr="00015776" w:rsidRDefault="002E5194" w:rsidP="00015776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15776">
        <w:rPr>
          <w:rFonts w:ascii="Arial" w:hAnsi="Arial" w:cs="Arial"/>
        </w:rPr>
        <w:t>(1998: p.28)</w:t>
      </w:r>
      <w:r w:rsidR="00134153" w:rsidRPr="00015776">
        <w:rPr>
          <w:rFonts w:ascii="Arial" w:hAnsi="Arial" w:cs="Arial"/>
        </w:rPr>
        <w:t>,</w:t>
      </w:r>
      <w:r w:rsidRPr="00015776">
        <w:rPr>
          <w:rFonts w:ascii="Arial" w:hAnsi="Arial" w:cs="Arial"/>
        </w:rPr>
        <w:t xml:space="preserve"> é a perfeita explanação sobre o tema:</w:t>
      </w:r>
    </w:p>
    <w:p w:rsidR="00B24943" w:rsidRPr="00015776" w:rsidRDefault="002E5194" w:rsidP="0013415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i/>
        </w:rPr>
      </w:pPr>
      <w:r w:rsidRPr="00015776">
        <w:rPr>
          <w:rFonts w:ascii="Arial" w:hAnsi="Arial" w:cs="Arial"/>
        </w:rPr>
        <w:t xml:space="preserve"> </w:t>
      </w:r>
      <w:r w:rsidRPr="00015776">
        <w:rPr>
          <w:rFonts w:ascii="Arial" w:hAnsi="Arial" w:cs="Arial"/>
        </w:rPr>
        <w:tab/>
      </w:r>
      <w:r w:rsidR="00015776">
        <w:rPr>
          <w:rFonts w:ascii="Arial" w:hAnsi="Arial" w:cs="Arial"/>
        </w:rPr>
        <w:t>“</w:t>
      </w:r>
      <w:r w:rsidRPr="00015776">
        <w:rPr>
          <w:rFonts w:ascii="Arial" w:eastAsia="Times New Roman" w:hAnsi="Arial" w:cs="Arial"/>
          <w:i/>
        </w:rPr>
        <w:t xml:space="preserve">[...] as partes visíveis da árvore, tronco, galhos e folhas, representam a empresa conforme é conhecida pelo mercado e expressa pelo processo contábil. Os frutos produzidos por essa árvore representam os lucros e os produtos da empresa. As raízes, massa que está debaixo da superfície, representam o valor </w:t>
      </w:r>
      <w:r w:rsidR="00F83A55" w:rsidRPr="00015776">
        <w:rPr>
          <w:rFonts w:ascii="Arial" w:eastAsia="Times New Roman" w:hAnsi="Arial" w:cs="Arial"/>
          <w:i/>
        </w:rPr>
        <w:t>oculto, nem sempre relatado pela contabilidade</w:t>
      </w:r>
      <w:r w:rsidRPr="00015776">
        <w:rPr>
          <w:rFonts w:ascii="Arial" w:eastAsia="Times New Roman" w:hAnsi="Arial" w:cs="Arial"/>
          <w:i/>
        </w:rPr>
        <w:t>. Para que a árvore floresça e produza bons frutos, ela precisa ser alimentada por raízes fortes e sadias [...].</w:t>
      </w:r>
      <w:r w:rsidR="00015776">
        <w:rPr>
          <w:rFonts w:ascii="Arial" w:eastAsia="Times New Roman" w:hAnsi="Arial" w:cs="Arial"/>
          <w:i/>
        </w:rPr>
        <w:t>”</w:t>
      </w:r>
    </w:p>
    <w:p w:rsidR="00F00538" w:rsidRPr="00015776" w:rsidRDefault="00B24943" w:rsidP="0068451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15776">
        <w:rPr>
          <w:rFonts w:ascii="Arial" w:hAnsi="Arial" w:cs="Arial"/>
        </w:rPr>
        <w:tab/>
      </w:r>
      <w:r w:rsidR="003D3451" w:rsidRPr="00015776">
        <w:rPr>
          <w:rFonts w:ascii="Arial" w:hAnsi="Arial" w:cs="Arial"/>
        </w:rPr>
        <w:t>A</w:t>
      </w:r>
      <w:r w:rsidR="0081547F" w:rsidRPr="00015776">
        <w:rPr>
          <w:rFonts w:ascii="Arial" w:hAnsi="Arial" w:cs="Arial"/>
        </w:rPr>
        <w:t xml:space="preserve"> importância do conhecimento para empresa,</w:t>
      </w:r>
      <w:r w:rsidR="003D3451" w:rsidRPr="00015776">
        <w:rPr>
          <w:rFonts w:ascii="Arial" w:hAnsi="Arial" w:cs="Arial"/>
        </w:rPr>
        <w:t xml:space="preserve"> mesmo</w:t>
      </w:r>
      <w:r w:rsidR="0081547F" w:rsidRPr="00015776">
        <w:rPr>
          <w:rFonts w:ascii="Arial" w:hAnsi="Arial" w:cs="Arial"/>
        </w:rPr>
        <w:t xml:space="preserve"> se comparado aos bens tangíveis,</w:t>
      </w:r>
      <w:r w:rsidR="003D3451" w:rsidRPr="00015776">
        <w:rPr>
          <w:rFonts w:ascii="Arial" w:hAnsi="Arial" w:cs="Arial"/>
        </w:rPr>
        <w:t xml:space="preserve"> é de extrema relevância para o</w:t>
      </w:r>
      <w:r w:rsidR="00F83A55" w:rsidRPr="00015776">
        <w:rPr>
          <w:rFonts w:ascii="Arial" w:hAnsi="Arial" w:cs="Arial"/>
        </w:rPr>
        <w:t>s</w:t>
      </w:r>
      <w:r w:rsidR="003D3451" w:rsidRPr="00015776">
        <w:rPr>
          <w:rFonts w:ascii="Arial" w:hAnsi="Arial" w:cs="Arial"/>
        </w:rPr>
        <w:t xml:space="preserve"> lucros gerados. O maior desafio</w:t>
      </w:r>
      <w:r w:rsidR="0081547F" w:rsidRPr="00015776">
        <w:rPr>
          <w:rFonts w:ascii="Arial" w:hAnsi="Arial" w:cs="Arial"/>
        </w:rPr>
        <w:t xml:space="preserve"> é </w:t>
      </w:r>
      <w:r w:rsidR="003D3451" w:rsidRPr="00015776">
        <w:rPr>
          <w:rFonts w:ascii="Arial" w:hAnsi="Arial" w:cs="Arial"/>
        </w:rPr>
        <w:t>fornecer</w:t>
      </w:r>
      <w:r w:rsidR="0081547F" w:rsidRPr="00015776">
        <w:rPr>
          <w:rFonts w:ascii="Arial" w:hAnsi="Arial" w:cs="Arial"/>
        </w:rPr>
        <w:t xml:space="preserve"> um indicador onde </w:t>
      </w:r>
      <w:r w:rsidR="003D3451" w:rsidRPr="00015776">
        <w:rPr>
          <w:rFonts w:ascii="Arial" w:hAnsi="Arial" w:cs="Arial"/>
        </w:rPr>
        <w:t>se consiga</w:t>
      </w:r>
      <w:r w:rsidR="0081547F" w:rsidRPr="00015776">
        <w:rPr>
          <w:rFonts w:ascii="Arial" w:hAnsi="Arial" w:cs="Arial"/>
        </w:rPr>
        <w:t xml:space="preserve"> delinear quais os benefícios </w:t>
      </w:r>
      <w:r w:rsidR="003D3451" w:rsidRPr="00015776">
        <w:rPr>
          <w:rFonts w:ascii="Arial" w:hAnsi="Arial" w:cs="Arial"/>
        </w:rPr>
        <w:t xml:space="preserve">que um bem invisível possa gerar. </w:t>
      </w:r>
    </w:p>
    <w:p w:rsidR="00B24943" w:rsidRPr="00015776" w:rsidRDefault="00F00538" w:rsidP="0068451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15776">
        <w:rPr>
          <w:rFonts w:ascii="Arial" w:hAnsi="Arial" w:cs="Arial"/>
        </w:rPr>
        <w:tab/>
        <w:t xml:space="preserve">O Capital Intelectual passou a ser um diferencial competitivo frente aos concorrentes, o que diferencia o sucesso de empresas das outras, não são </w:t>
      </w:r>
      <w:r w:rsidRPr="00015776">
        <w:rPr>
          <w:rFonts w:ascii="Arial" w:hAnsi="Arial" w:cs="Arial"/>
        </w:rPr>
        <w:lastRenderedPageBreak/>
        <w:t>seus ativos físicos, e sim o esforço gerado pelo intelecto de seus colaboradores.</w:t>
      </w:r>
    </w:p>
    <w:p w:rsidR="00486FB5" w:rsidRDefault="00486FB5" w:rsidP="0068451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3941" w:rsidRPr="00B24943" w:rsidRDefault="009768D2" w:rsidP="0068451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2592">
        <w:rPr>
          <w:rFonts w:ascii="Arial" w:hAnsi="Arial" w:cs="Arial"/>
        </w:rPr>
        <w:t xml:space="preserve"> </w:t>
      </w:r>
    </w:p>
    <w:p w:rsidR="00B24943" w:rsidRDefault="00B24943" w:rsidP="0068451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22648" w:rsidRDefault="00684513" w:rsidP="00E0229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2648" w:rsidRPr="00022648" w:rsidRDefault="00022648" w:rsidP="00E0229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022648">
        <w:rPr>
          <w:rFonts w:ascii="Arial" w:hAnsi="Arial" w:cs="Arial"/>
          <w:b/>
        </w:rPr>
        <w:tab/>
        <w:t>Como mensurar?</w:t>
      </w:r>
    </w:p>
    <w:p w:rsidR="00E02293" w:rsidRPr="00694C54" w:rsidRDefault="00022648" w:rsidP="00E02293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293">
        <w:rPr>
          <w:rFonts w:ascii="Arial" w:hAnsi="Arial" w:cs="Arial"/>
        </w:rPr>
        <w:t xml:space="preserve">A questão central </w:t>
      </w:r>
      <w:r w:rsidR="00BB5B0B">
        <w:rPr>
          <w:rFonts w:ascii="Arial" w:hAnsi="Arial" w:cs="Arial"/>
        </w:rPr>
        <w:t>é</w:t>
      </w:r>
      <w:r w:rsidR="00E02293">
        <w:rPr>
          <w:rFonts w:ascii="Arial" w:hAnsi="Arial" w:cs="Arial"/>
        </w:rPr>
        <w:t xml:space="preserve"> qual a metodologia de mensuração e avaliação do capital intelectual nas organizações?</w:t>
      </w:r>
    </w:p>
    <w:p w:rsidR="00B7359D" w:rsidRDefault="00684513" w:rsidP="009613C0">
      <w:pPr>
        <w:spacing w:line="360" w:lineRule="auto"/>
        <w:ind w:firstLine="708"/>
        <w:jc w:val="both"/>
        <w:rPr>
          <w:rFonts w:ascii="Arial" w:hAnsi="Arial" w:cs="Arial"/>
        </w:rPr>
      </w:pPr>
      <w:r w:rsidRPr="00AA119D">
        <w:rPr>
          <w:rFonts w:ascii="Arial" w:hAnsi="Arial" w:cs="Arial"/>
        </w:rPr>
        <w:t>Para Stewart (1998</w:t>
      </w:r>
      <w:r>
        <w:rPr>
          <w:rFonts w:ascii="Arial" w:hAnsi="Arial" w:cs="Arial"/>
        </w:rPr>
        <w:t xml:space="preserve">, p.13) </w:t>
      </w:r>
      <w:r w:rsidRPr="00AA119D">
        <w:rPr>
          <w:rFonts w:ascii="Arial" w:hAnsi="Arial" w:cs="Arial"/>
        </w:rPr>
        <w:t xml:space="preserve">capital intelectual </w:t>
      </w:r>
      <w:r w:rsidRPr="00AA119D">
        <w:rPr>
          <w:rFonts w:ascii="Arial" w:hAnsi="Arial" w:cs="Arial"/>
          <w:i/>
        </w:rPr>
        <w:t xml:space="preserve">“é a soma do conhecimento de todos em uma empresa, o que lhe </w:t>
      </w:r>
      <w:r w:rsidR="00BB5B0B">
        <w:rPr>
          <w:rFonts w:ascii="Arial" w:hAnsi="Arial" w:cs="Arial"/>
          <w:i/>
        </w:rPr>
        <w:t>proporciona vantagem competitiva</w:t>
      </w:r>
      <w:r w:rsidR="00BB5B0B" w:rsidRPr="00AA119D">
        <w:rPr>
          <w:rFonts w:ascii="Arial" w:hAnsi="Arial" w:cs="Arial"/>
          <w:i/>
        </w:rPr>
        <w:t xml:space="preserve"> </w:t>
      </w:r>
      <w:r w:rsidRPr="00AA119D">
        <w:rPr>
          <w:rFonts w:ascii="Arial" w:hAnsi="Arial" w:cs="Arial"/>
          <w:i/>
        </w:rPr>
        <w:t>(...) constitui a matéria intelectual – conhecimento, informação, propriedade intelectual, experiência – que pode ser utilizada para gerar riqueza.”</w:t>
      </w:r>
    </w:p>
    <w:p w:rsidR="00D60965" w:rsidRDefault="00684513" w:rsidP="00684513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Ou seja,</w:t>
      </w:r>
      <w:r w:rsidR="009613C0">
        <w:rPr>
          <w:rFonts w:ascii="Arial" w:hAnsi="Arial" w:cs="Arial"/>
        </w:rPr>
        <w:t xml:space="preserve"> pode ser</w:t>
      </w:r>
      <w:r w:rsidR="009613C0" w:rsidRPr="00AA119D">
        <w:rPr>
          <w:rFonts w:ascii="Arial" w:hAnsi="Arial" w:cs="Arial"/>
        </w:rPr>
        <w:t xml:space="preserve"> considera</w:t>
      </w:r>
      <w:r w:rsidR="009613C0">
        <w:rPr>
          <w:rFonts w:ascii="Arial" w:hAnsi="Arial" w:cs="Arial"/>
        </w:rPr>
        <w:t>do</w:t>
      </w:r>
      <w:r w:rsidR="009613C0" w:rsidRPr="00AA119D">
        <w:rPr>
          <w:rFonts w:ascii="Arial" w:hAnsi="Arial" w:cs="Arial"/>
        </w:rPr>
        <w:t xml:space="preserve"> como </w:t>
      </w:r>
      <w:r w:rsidR="009613C0">
        <w:rPr>
          <w:rFonts w:ascii="Arial" w:hAnsi="Arial" w:cs="Arial"/>
        </w:rPr>
        <w:t>recurso</w:t>
      </w:r>
      <w:r w:rsidR="009613C0" w:rsidRPr="00AA119D">
        <w:rPr>
          <w:rFonts w:ascii="Arial" w:hAnsi="Arial" w:cs="Arial"/>
        </w:rPr>
        <w:t xml:space="preserve"> gerado pelas empresas através do intelecto das pessoas. </w:t>
      </w:r>
      <w:r>
        <w:rPr>
          <w:rFonts w:ascii="Arial" w:eastAsia="Arial Unicode MS" w:hAnsi="Arial" w:cs="Arial"/>
        </w:rPr>
        <w:t>Partindo dessa afirmação,</w:t>
      </w:r>
      <w:r w:rsidRPr="00694C54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é possível ver </w:t>
      </w:r>
      <w:r w:rsidRPr="00694C54">
        <w:rPr>
          <w:rFonts w:ascii="Arial" w:eastAsia="Arial Unicode MS" w:hAnsi="Arial" w:cs="Arial"/>
        </w:rPr>
        <w:t xml:space="preserve">o capital intelectual como poderoso item sobre a geração de receitas e benefícios futuros, </w:t>
      </w:r>
      <w:r w:rsidR="00611C2E">
        <w:rPr>
          <w:rFonts w:ascii="Arial" w:eastAsia="Arial Unicode MS" w:hAnsi="Arial" w:cs="Arial"/>
        </w:rPr>
        <w:t xml:space="preserve">e </w:t>
      </w:r>
      <w:r w:rsidRPr="00694C54">
        <w:rPr>
          <w:rFonts w:ascii="Arial" w:eastAsia="Arial Unicode MS" w:hAnsi="Arial" w:cs="Arial"/>
        </w:rPr>
        <w:t xml:space="preserve">é evidente que a organização deve agregá-lo ao seu valor de mercado. </w:t>
      </w:r>
    </w:p>
    <w:p w:rsidR="00684513" w:rsidRPr="00694C54" w:rsidRDefault="00611C2E" w:rsidP="00684513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Assim,</w:t>
      </w:r>
      <w:r w:rsidR="00684513" w:rsidRPr="00694C54">
        <w:rPr>
          <w:rFonts w:ascii="Arial" w:eastAsia="Arial Unicode MS" w:hAnsi="Arial" w:cs="Arial"/>
        </w:rPr>
        <w:t xml:space="preserve"> o método de como mensurar o capi</w:t>
      </w:r>
      <w:r w:rsidR="00D60965">
        <w:rPr>
          <w:rFonts w:ascii="Arial" w:eastAsia="Arial Unicode MS" w:hAnsi="Arial" w:cs="Arial"/>
        </w:rPr>
        <w:t xml:space="preserve">tal intelectual vai se formando. E logo, nota-se que </w:t>
      </w:r>
      <w:r w:rsidR="00D60965" w:rsidRPr="00910802">
        <w:rPr>
          <w:rFonts w:ascii="Arial" w:eastAsia="Arial Unicode MS" w:hAnsi="Arial" w:cs="Arial"/>
        </w:rPr>
        <w:t>o capital intelectual, quando estudado e analisado, pode se tornar base para a criação de um modelo organizacional gerador de riq</w:t>
      </w:r>
      <w:r w:rsidR="00D60965">
        <w:rPr>
          <w:rFonts w:ascii="Arial" w:eastAsia="Arial Unicode MS" w:hAnsi="Arial" w:cs="Arial"/>
        </w:rPr>
        <w:t>uezas para qualquer organização.</w:t>
      </w:r>
    </w:p>
    <w:p w:rsidR="009613C0" w:rsidRDefault="009613C0" w:rsidP="00AF3F77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66786E">
        <w:rPr>
          <w:rFonts w:ascii="Arial" w:eastAsia="Arial Unicode MS" w:hAnsi="Arial" w:cs="Arial"/>
        </w:rPr>
        <w:t xml:space="preserve">Deve-se levar em conta a importância do capital humano e o capital estrutural, pois juntos, fazem com que a organização chegue aos resultados desejados. </w:t>
      </w:r>
      <w:r w:rsidR="00D60965">
        <w:rPr>
          <w:rFonts w:ascii="Arial" w:eastAsia="Arial Unicode MS" w:hAnsi="Arial" w:cs="Arial"/>
        </w:rPr>
        <w:t>O</w:t>
      </w:r>
      <w:r w:rsidRPr="0066786E">
        <w:rPr>
          <w:rFonts w:ascii="Arial" w:eastAsia="Arial Unicode MS" w:hAnsi="Arial" w:cs="Arial"/>
        </w:rPr>
        <w:t xml:space="preserve"> valor destes deve ser levado em consideração no momento de suas respectivas avaliações. O capital humano não existiria sem o capital estrutural</w:t>
      </w:r>
      <w:r>
        <w:rPr>
          <w:rFonts w:ascii="Arial" w:eastAsia="Arial Unicode MS" w:hAnsi="Arial" w:cs="Arial"/>
        </w:rPr>
        <w:t xml:space="preserve"> e vice-versa.</w:t>
      </w:r>
    </w:p>
    <w:p w:rsidR="00022648" w:rsidRDefault="00986A22" w:rsidP="00AF3F77">
      <w:pPr>
        <w:spacing w:line="360" w:lineRule="auto"/>
        <w:ind w:firstLine="708"/>
        <w:jc w:val="both"/>
        <w:rPr>
          <w:rFonts w:ascii="Arial" w:hAnsi="Arial" w:cs="Arial"/>
        </w:rPr>
      </w:pPr>
      <w:r w:rsidRPr="00986A22">
        <w:rPr>
          <w:rFonts w:ascii="Arial" w:hAnsi="Arial" w:cs="Arial"/>
        </w:rPr>
        <w:t xml:space="preserve">A forma geralmente utilizada </w:t>
      </w:r>
      <w:r w:rsidR="00BB5B0B">
        <w:rPr>
          <w:rFonts w:ascii="Arial" w:hAnsi="Arial" w:cs="Arial"/>
        </w:rPr>
        <w:t xml:space="preserve">para a mensuração de quanto </w:t>
      </w:r>
      <w:r w:rsidRPr="00986A22">
        <w:rPr>
          <w:rFonts w:ascii="Arial" w:hAnsi="Arial" w:cs="Arial"/>
        </w:rPr>
        <w:t>vale o capital intelectual de uma companhia é a diferença entre o valor considerado em seus controles contábeis e quanto ela equivale respectivamente para o mercado. Exemplo: em determinada data</w:t>
      </w:r>
      <w:r>
        <w:rPr>
          <w:rFonts w:ascii="Arial" w:hAnsi="Arial" w:cs="Arial"/>
        </w:rPr>
        <w:t>,</w:t>
      </w:r>
      <w:r w:rsidRPr="00986A22">
        <w:rPr>
          <w:rFonts w:ascii="Arial" w:hAnsi="Arial" w:cs="Arial"/>
        </w:rPr>
        <w:t xml:space="preserve"> a Empresa XYZ, publica seu balanço no qual </w:t>
      </w:r>
      <w:r w:rsidR="00BB5B0B">
        <w:rPr>
          <w:rFonts w:ascii="Arial" w:hAnsi="Arial" w:cs="Arial"/>
        </w:rPr>
        <w:t>seu</w:t>
      </w:r>
      <w:r w:rsidRPr="00986A22">
        <w:rPr>
          <w:rFonts w:ascii="Arial" w:hAnsi="Arial" w:cs="Arial"/>
        </w:rPr>
        <w:t xml:space="preserve"> ativo </w:t>
      </w:r>
      <w:r w:rsidR="00BB5B0B">
        <w:rPr>
          <w:rFonts w:ascii="Arial" w:hAnsi="Arial" w:cs="Arial"/>
        </w:rPr>
        <w:t>seja</w:t>
      </w:r>
      <w:r w:rsidRPr="00986A22">
        <w:rPr>
          <w:rFonts w:ascii="Arial" w:hAnsi="Arial" w:cs="Arial"/>
        </w:rPr>
        <w:t xml:space="preserve"> R$ 700 milhões. Porém, alguns acionistas querem adquirir essa empresa e buscam junto a analistas da área, saber o exato potencial comercial. Estes analistas, por sua vez chegaram a um consenso de que o valor real a ser </w:t>
      </w:r>
      <w:r w:rsidRPr="00986A22">
        <w:rPr>
          <w:rFonts w:ascii="Arial" w:hAnsi="Arial" w:cs="Arial"/>
        </w:rPr>
        <w:lastRenderedPageBreak/>
        <w:t>pago pela Empresa é de R$ 1 bilhão, pois, a mesma tem uma carteira de clientes sólida e com ótimo relacionamento, sua marca é vista por bons olhos pela sociedade, seus colaboradores trabalham com sinergia e gosto por fazer parte da organização. Enfim, esta diferença que evidenciamos entre o valor que consta nas demonstrações contábeis e o que realmente vale se vendida, é o que se chama de capital intelectual, é o valor agregado ao que está publicado.</w:t>
      </w:r>
    </w:p>
    <w:p w:rsidR="003A4DC1" w:rsidRDefault="003A4DC1" w:rsidP="003D3451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</w:p>
    <w:p w:rsidR="003D3451" w:rsidRPr="003A4DC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  <w:r w:rsidRPr="003A4DC1">
        <w:rPr>
          <w:rFonts w:ascii="Arial" w:eastAsia="Arial Unicode MS" w:hAnsi="Arial" w:cs="Arial"/>
          <w:b/>
        </w:rPr>
        <w:t xml:space="preserve">Pioneirismo </w:t>
      </w:r>
      <w:r w:rsidR="0098415B" w:rsidRPr="003A4DC1">
        <w:rPr>
          <w:rFonts w:ascii="Arial" w:eastAsia="Arial Unicode MS" w:hAnsi="Arial" w:cs="Arial"/>
          <w:b/>
        </w:rPr>
        <w:t xml:space="preserve">em </w:t>
      </w:r>
      <w:r w:rsidR="003A4DC1">
        <w:rPr>
          <w:rFonts w:ascii="Arial" w:eastAsia="Arial Unicode MS" w:hAnsi="Arial" w:cs="Arial"/>
          <w:b/>
        </w:rPr>
        <w:t>m</w:t>
      </w:r>
      <w:r w:rsidR="0098415B" w:rsidRPr="003A4DC1">
        <w:rPr>
          <w:rFonts w:ascii="Arial" w:eastAsia="Arial Unicode MS" w:hAnsi="Arial" w:cs="Arial"/>
          <w:b/>
        </w:rPr>
        <w:t xml:space="preserve">ensurar e </w:t>
      </w:r>
      <w:r w:rsidR="003A4DC1">
        <w:rPr>
          <w:rFonts w:ascii="Arial" w:eastAsia="Arial Unicode MS" w:hAnsi="Arial" w:cs="Arial"/>
          <w:b/>
        </w:rPr>
        <w:t>d</w:t>
      </w:r>
      <w:r w:rsidR="0098415B" w:rsidRPr="003A4DC1">
        <w:rPr>
          <w:rFonts w:ascii="Arial" w:eastAsia="Arial Unicode MS" w:hAnsi="Arial" w:cs="Arial"/>
          <w:b/>
        </w:rPr>
        <w:t>emonstrar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Outra forma de identificar o Capital Intelectual é um estudo feito por </w:t>
      </w:r>
      <w:proofErr w:type="spellStart"/>
      <w:r>
        <w:rPr>
          <w:rFonts w:ascii="Arial" w:eastAsia="Arial Unicode MS" w:hAnsi="Arial" w:cs="Arial"/>
        </w:rPr>
        <w:t>Leif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Edvinsson</w:t>
      </w:r>
      <w:proofErr w:type="spellEnd"/>
      <w:r>
        <w:rPr>
          <w:rFonts w:ascii="Arial" w:eastAsia="Arial Unicode MS" w:hAnsi="Arial" w:cs="Arial"/>
        </w:rPr>
        <w:t xml:space="preserve"> (considerado por muitos o pai do Capital Intelectual aplicado na contabilidade) junto à empresa </w:t>
      </w:r>
      <w:proofErr w:type="spellStart"/>
      <w:r>
        <w:rPr>
          <w:rFonts w:ascii="Arial" w:eastAsia="Arial Unicode MS" w:hAnsi="Arial" w:cs="Arial"/>
        </w:rPr>
        <w:t>Skandia</w:t>
      </w:r>
      <w:proofErr w:type="spellEnd"/>
      <w:r>
        <w:rPr>
          <w:rFonts w:ascii="Arial" w:eastAsia="Arial Unicode MS" w:hAnsi="Arial" w:cs="Arial"/>
        </w:rPr>
        <w:t xml:space="preserve">, que atua na área de seguros e finanças, sendo a maior na Suécia. Por ser a primeira empresa a emitir um </w:t>
      </w:r>
      <w:r w:rsidR="00A671A1">
        <w:rPr>
          <w:rFonts w:ascii="Arial" w:eastAsia="Arial Unicode MS" w:hAnsi="Arial" w:cs="Arial"/>
        </w:rPr>
        <w:t>relató</w:t>
      </w:r>
      <w:r w:rsidR="00C81D5D">
        <w:rPr>
          <w:rFonts w:ascii="Arial" w:eastAsia="Arial Unicode MS" w:hAnsi="Arial" w:cs="Arial"/>
        </w:rPr>
        <w:t>r</w:t>
      </w:r>
      <w:r>
        <w:rPr>
          <w:rFonts w:ascii="Arial" w:eastAsia="Arial Unicode MS" w:hAnsi="Arial" w:cs="Arial"/>
        </w:rPr>
        <w:t>io que destacava a importância do Capital Intelectual, é de suma importância um destaque da mesma.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Edvinsson</w:t>
      </w:r>
      <w:proofErr w:type="spellEnd"/>
      <w:r>
        <w:rPr>
          <w:rFonts w:ascii="Arial" w:eastAsia="Arial Unicode MS" w:hAnsi="Arial" w:cs="Arial"/>
        </w:rPr>
        <w:t xml:space="preserve"> costuma dividir Capital Intelectual em três frentes, conforme abaixo:</w:t>
      </w:r>
    </w:p>
    <w:tbl>
      <w:tblPr>
        <w:tblW w:w="10312" w:type="dxa"/>
        <w:tblInd w:w="-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8761"/>
      </w:tblGrid>
      <w:tr w:rsidR="003D3451" w:rsidRPr="00B951B0" w:rsidTr="000D5AB5">
        <w:trPr>
          <w:trHeight w:val="44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Capital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Referente</w:t>
            </w:r>
          </w:p>
        </w:tc>
      </w:tr>
      <w:tr w:rsidR="003D3451" w:rsidRPr="00B951B0" w:rsidTr="000D5AB5">
        <w:trPr>
          <w:trHeight w:val="44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color w:val="000000"/>
                <w:sz w:val="30"/>
                <w:szCs w:val="30"/>
              </w:rPr>
              <w:t>Humano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color w:val="000000"/>
                <w:sz w:val="30"/>
                <w:szCs w:val="30"/>
              </w:rPr>
              <w:t>Mentes dos colaboradores</w:t>
            </w:r>
          </w:p>
        </w:tc>
      </w:tr>
      <w:tr w:rsidR="003D3451" w:rsidRPr="00B951B0" w:rsidTr="000D5AB5">
        <w:trPr>
          <w:trHeight w:val="44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color w:val="000000"/>
                <w:sz w:val="30"/>
                <w:szCs w:val="30"/>
              </w:rPr>
              <w:t>Estrutural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color w:val="000000"/>
                <w:sz w:val="30"/>
                <w:szCs w:val="30"/>
              </w:rPr>
              <w:t>Fixados na organização</w:t>
            </w:r>
          </w:p>
        </w:tc>
      </w:tr>
      <w:tr w:rsidR="003D3451" w:rsidRPr="00B951B0" w:rsidTr="000D5AB5">
        <w:trPr>
          <w:trHeight w:val="44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color w:val="000000"/>
                <w:sz w:val="30"/>
                <w:szCs w:val="30"/>
              </w:rPr>
              <w:t>Cliente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51" w:rsidRPr="00B951B0" w:rsidRDefault="003D3451" w:rsidP="000D5AB5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B951B0">
              <w:rPr>
                <w:rFonts w:ascii="Calibri" w:hAnsi="Calibri" w:cs="Calibri"/>
                <w:color w:val="000000"/>
                <w:sz w:val="30"/>
                <w:szCs w:val="30"/>
              </w:rPr>
              <w:t>Relação da empresa junto aos seus clientes, como parte do estrutural.</w:t>
            </w:r>
          </w:p>
        </w:tc>
      </w:tr>
    </w:tbl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Ao efetuar este trabalho, a empresa informou cinco áreas em que focalizavam e que acreditavam ser proveniente seu Capital Intelectual: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Foco Financeiro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Foco no Cliente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Foco no Processo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Foco na Renovação e Desenvolvimento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Foco Humano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partir destes itens, ele teve instrumentos necessários para conseguir avaliar o potencial de crescimento ou não do Capital Intelectual na empresa. Papel importante neste estudo é administração dos possuidores deste </w:t>
      </w:r>
      <w:r>
        <w:rPr>
          <w:rFonts w:ascii="Arial" w:eastAsia="Arial Unicode MS" w:hAnsi="Arial" w:cs="Arial"/>
        </w:rPr>
        <w:lastRenderedPageBreak/>
        <w:t xml:space="preserve">intelecto. O foco da </w:t>
      </w:r>
      <w:proofErr w:type="spellStart"/>
      <w:r>
        <w:rPr>
          <w:rFonts w:ascii="Arial" w:eastAsia="Arial Unicode MS" w:hAnsi="Arial" w:cs="Arial"/>
        </w:rPr>
        <w:t>Skandia</w:t>
      </w:r>
      <w:proofErr w:type="spellEnd"/>
      <w:r>
        <w:rPr>
          <w:rFonts w:ascii="Arial" w:eastAsia="Arial Unicode MS" w:hAnsi="Arial" w:cs="Arial"/>
        </w:rPr>
        <w:t xml:space="preserve"> era manter consumidor, revisar e inovar processos e desenvolver seus colaboradores.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Saindo um pouco da teoria, partindo para a prática, têm-se pontos importantes a aplicar:</w:t>
      </w:r>
    </w:p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tbl>
      <w:tblPr>
        <w:tblW w:w="9993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1"/>
        <w:gridCol w:w="4752"/>
      </w:tblGrid>
      <w:tr w:rsidR="003D3451" w:rsidRPr="00CA7B0B" w:rsidTr="000D5AB5">
        <w:trPr>
          <w:trHeight w:val="1174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51" w:rsidRPr="00CA7B0B" w:rsidRDefault="003D3451" w:rsidP="000D5AB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CA7B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Identifique o conhecimento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51" w:rsidRPr="00CA7B0B" w:rsidRDefault="003D3451" w:rsidP="000D5AB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A7B0B">
              <w:rPr>
                <w:rFonts w:ascii="Calibri" w:hAnsi="Calibri" w:cs="Calibri"/>
                <w:color w:val="000000"/>
                <w:sz w:val="26"/>
                <w:szCs w:val="26"/>
              </w:rPr>
              <w:t>Defina quem são as pessoas importantes geradoras de conhecimento; localize-as na organização e verifique a relação dela com os demais possuidores de intelecto.</w:t>
            </w:r>
          </w:p>
        </w:tc>
      </w:tr>
      <w:tr w:rsidR="003D3451" w:rsidRPr="00CA7B0B" w:rsidTr="000D5AB5">
        <w:trPr>
          <w:trHeight w:val="1218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51" w:rsidRPr="00CA7B0B" w:rsidRDefault="003D3451" w:rsidP="000D5AB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Aumente seu conhecimento </w:t>
            </w:r>
            <w:r w:rsidRPr="00CA7B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com foco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51" w:rsidRPr="00CA7B0B" w:rsidRDefault="003D3451" w:rsidP="000D5AB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A7B0B">
              <w:rPr>
                <w:rFonts w:ascii="Calibri" w:hAnsi="Calibri" w:cs="Calibri"/>
                <w:color w:val="000000"/>
                <w:sz w:val="26"/>
                <w:szCs w:val="26"/>
              </w:rPr>
              <w:t>Adquira no mercado os melhores profissionais para sua empresa, contrate consultores e desenvolva os colaboradores que já possui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, estimulando através de treinamentos por exemplo</w:t>
            </w:r>
            <w:r w:rsidRPr="00CA7B0B">
              <w:rPr>
                <w:rFonts w:ascii="Calibri" w:hAnsi="Calibri" w:cs="Calibri"/>
                <w:color w:val="000000"/>
                <w:sz w:val="26"/>
                <w:szCs w:val="26"/>
              </w:rPr>
              <w:t>. Observando pontos primordiais para seu negócio.</w:t>
            </w:r>
          </w:p>
        </w:tc>
      </w:tr>
      <w:tr w:rsidR="003D3451" w:rsidRPr="00CA7B0B" w:rsidTr="000D5AB5">
        <w:trPr>
          <w:trHeight w:val="486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51" w:rsidRPr="00CA7B0B" w:rsidRDefault="003D3451" w:rsidP="000D5AB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CA7B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Mantenha o conhecimento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51" w:rsidRPr="00CA7B0B" w:rsidRDefault="003D3451" w:rsidP="000D5AB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A7B0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Talvez a tarefa mais difícil </w:t>
            </w:r>
            <w:proofErr w:type="gramStart"/>
            <w:r w:rsidRPr="00CA7B0B">
              <w:rPr>
                <w:rFonts w:ascii="Calibri" w:hAnsi="Calibri" w:cs="Calibri"/>
                <w:color w:val="000000"/>
                <w:sz w:val="26"/>
                <w:szCs w:val="26"/>
              </w:rPr>
              <w:t>é</w:t>
            </w:r>
            <w:proofErr w:type="gramEnd"/>
            <w:r w:rsidRPr="00CA7B0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manter quem possui o conhecimento. Faça o possível para não perder o que tem de melhor para o mercado.</w:t>
            </w:r>
          </w:p>
        </w:tc>
      </w:tr>
    </w:tbl>
    <w:p w:rsidR="003D3451" w:rsidRDefault="003D3451" w:rsidP="003D3451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986A22" w:rsidRDefault="00986A22" w:rsidP="00AF3F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86A22" w:rsidRPr="00D8587C" w:rsidRDefault="0095536E" w:rsidP="00986A22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3A4DC1">
        <w:rPr>
          <w:rFonts w:ascii="Arial" w:hAnsi="Arial" w:cs="Arial"/>
          <w:b/>
        </w:rPr>
        <w:t>Inv</w:t>
      </w:r>
      <w:r w:rsidR="003A4DC1">
        <w:rPr>
          <w:rFonts w:ascii="Arial" w:hAnsi="Arial" w:cs="Arial"/>
          <w:b/>
        </w:rPr>
        <w:t>estir</w:t>
      </w:r>
      <w:r w:rsidRPr="003A4DC1">
        <w:rPr>
          <w:rFonts w:ascii="Arial" w:hAnsi="Arial" w:cs="Arial"/>
          <w:b/>
        </w:rPr>
        <w:t xml:space="preserve"> </w:t>
      </w:r>
      <w:r w:rsidR="003A4DC1">
        <w:rPr>
          <w:rFonts w:ascii="Arial" w:hAnsi="Arial" w:cs="Arial"/>
          <w:b/>
        </w:rPr>
        <w:t>n</w:t>
      </w:r>
      <w:r w:rsidRPr="003A4DC1">
        <w:rPr>
          <w:rFonts w:ascii="Arial" w:hAnsi="Arial" w:cs="Arial"/>
          <w:b/>
        </w:rPr>
        <w:t xml:space="preserve">o </w:t>
      </w:r>
      <w:r w:rsidR="003A4DC1">
        <w:rPr>
          <w:rFonts w:ascii="Arial" w:hAnsi="Arial" w:cs="Arial"/>
          <w:b/>
        </w:rPr>
        <w:t>c</w:t>
      </w:r>
      <w:r w:rsidRPr="003A4DC1">
        <w:rPr>
          <w:rFonts w:ascii="Arial" w:hAnsi="Arial" w:cs="Arial"/>
          <w:b/>
        </w:rPr>
        <w:t xml:space="preserve">onhecimento e </w:t>
      </w:r>
      <w:r w:rsidR="003A4DC1">
        <w:rPr>
          <w:rFonts w:ascii="Arial" w:hAnsi="Arial" w:cs="Arial"/>
          <w:b/>
        </w:rPr>
        <w:t>c</w:t>
      </w:r>
      <w:r w:rsidRPr="003A4DC1">
        <w:rPr>
          <w:rFonts w:ascii="Arial" w:hAnsi="Arial" w:cs="Arial"/>
          <w:b/>
        </w:rPr>
        <w:t>olh</w:t>
      </w:r>
      <w:r w:rsidR="003A4DC1">
        <w:rPr>
          <w:rFonts w:ascii="Arial" w:hAnsi="Arial" w:cs="Arial"/>
          <w:b/>
        </w:rPr>
        <w:t>er</w:t>
      </w:r>
      <w:r w:rsidRPr="003A4DC1">
        <w:rPr>
          <w:rFonts w:ascii="Arial" w:hAnsi="Arial" w:cs="Arial"/>
          <w:b/>
        </w:rPr>
        <w:t xml:space="preserve"> </w:t>
      </w:r>
      <w:r w:rsidR="003A4DC1">
        <w:rPr>
          <w:rFonts w:ascii="Arial" w:hAnsi="Arial" w:cs="Arial"/>
          <w:b/>
        </w:rPr>
        <w:t>o</w:t>
      </w:r>
      <w:r w:rsidRPr="003A4DC1">
        <w:rPr>
          <w:rFonts w:ascii="Arial" w:hAnsi="Arial" w:cs="Arial"/>
          <w:b/>
        </w:rPr>
        <w:t xml:space="preserve">s </w:t>
      </w:r>
      <w:r w:rsidR="003A4DC1">
        <w:rPr>
          <w:rFonts w:ascii="Arial" w:hAnsi="Arial" w:cs="Arial"/>
          <w:b/>
        </w:rPr>
        <w:t>f</w:t>
      </w:r>
      <w:r w:rsidRPr="003A4DC1">
        <w:rPr>
          <w:rFonts w:ascii="Arial" w:hAnsi="Arial" w:cs="Arial"/>
          <w:b/>
        </w:rPr>
        <w:t>rutos</w:t>
      </w:r>
    </w:p>
    <w:p w:rsidR="00986A22" w:rsidRDefault="00986A22" w:rsidP="00986A22">
      <w:pPr>
        <w:spacing w:line="360" w:lineRule="auto"/>
        <w:ind w:firstLine="708"/>
        <w:jc w:val="both"/>
        <w:rPr>
          <w:rFonts w:ascii="Arial" w:hAnsi="Arial" w:cs="Arial"/>
        </w:rPr>
      </w:pPr>
      <w:r w:rsidRPr="00986A22">
        <w:rPr>
          <w:rFonts w:ascii="Arial" w:hAnsi="Arial" w:cs="Arial"/>
        </w:rPr>
        <w:t>Atualmente, muito se fala de invest</w:t>
      </w:r>
      <w:r>
        <w:rPr>
          <w:rFonts w:ascii="Arial" w:hAnsi="Arial" w:cs="Arial"/>
        </w:rPr>
        <w:t>i</w:t>
      </w:r>
      <w:r w:rsidRPr="00986A22">
        <w:rPr>
          <w:rFonts w:ascii="Arial" w:hAnsi="Arial" w:cs="Arial"/>
        </w:rPr>
        <w:t>r no funcion</w:t>
      </w:r>
      <w:r>
        <w:rPr>
          <w:rFonts w:ascii="Arial" w:hAnsi="Arial" w:cs="Arial"/>
        </w:rPr>
        <w:t xml:space="preserve">ário e melhorar o ambiente de trabalho, </w:t>
      </w:r>
      <w:r w:rsidR="00515476">
        <w:rPr>
          <w:rFonts w:ascii="Arial" w:hAnsi="Arial" w:cs="Arial"/>
        </w:rPr>
        <w:t>mas qual</w:t>
      </w:r>
      <w:r w:rsidR="00BB5B0B">
        <w:rPr>
          <w:rFonts w:ascii="Arial" w:hAnsi="Arial" w:cs="Arial"/>
        </w:rPr>
        <w:t xml:space="preserve"> é o ganho que a Empresa tem</w:t>
      </w:r>
      <w:r w:rsidR="00515476">
        <w:rPr>
          <w:rFonts w:ascii="Arial" w:hAnsi="Arial" w:cs="Arial"/>
        </w:rPr>
        <w:t xml:space="preserve"> ao optar por cumprir além do que o ministério público exige por Lei? </w:t>
      </w:r>
    </w:p>
    <w:p w:rsidR="005446AB" w:rsidRDefault="00515476" w:rsidP="00BB5B0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Simples, a empresa ganhará o prestígio de seus funci</w:t>
      </w:r>
      <w:r w:rsidR="001F63CE">
        <w:rPr>
          <w:rFonts w:ascii="Arial" w:hAnsi="Arial" w:cs="Arial"/>
        </w:rPr>
        <w:t>onários. Porque f</w:t>
      </w:r>
      <w:r>
        <w:rPr>
          <w:rFonts w:ascii="Arial" w:hAnsi="Arial" w:cs="Arial"/>
        </w:rPr>
        <w:t>uncionário quando ganha bem, tem bons benefícios, se sente valorizad</w:t>
      </w:r>
      <w:r w:rsidR="00BB5B0B">
        <w:rPr>
          <w:rFonts w:ascii="Arial" w:hAnsi="Arial" w:cs="Arial"/>
        </w:rPr>
        <w:t>o em seu trabalho</w:t>
      </w:r>
      <w:r>
        <w:rPr>
          <w:rFonts w:ascii="Arial" w:hAnsi="Arial" w:cs="Arial"/>
        </w:rPr>
        <w:t xml:space="preserve"> e visualiza oportunidades de evoluir dentro da empresa, irá </w:t>
      </w:r>
      <w:r w:rsidR="00CD45F3">
        <w:rPr>
          <w:rFonts w:ascii="Arial" w:hAnsi="Arial" w:cs="Arial"/>
        </w:rPr>
        <w:t>trabalhar melhor, com mais zelo e mais respeito pelo empregador. Também irá falar aos amigos, vizinhos e todos conhecidos como se sente realizado no trabalho</w:t>
      </w:r>
      <w:r w:rsidR="005446AB">
        <w:rPr>
          <w:rFonts w:ascii="Arial" w:hAnsi="Arial" w:cs="Arial"/>
        </w:rPr>
        <w:t>, orgulhoso daquela empresa</w:t>
      </w:r>
      <w:r w:rsidR="00CD45F3">
        <w:rPr>
          <w:rFonts w:ascii="Arial" w:hAnsi="Arial" w:cs="Arial"/>
        </w:rPr>
        <w:t>.</w:t>
      </w:r>
    </w:p>
    <w:p w:rsidR="00CD45F3" w:rsidRDefault="00CD45F3" w:rsidP="00CD45F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Apenas com essas atitudes</w:t>
      </w:r>
      <w:r w:rsidR="00BB5B0B">
        <w:rPr>
          <w:rFonts w:ascii="Arial" w:hAnsi="Arial" w:cs="Arial"/>
        </w:rPr>
        <w:t xml:space="preserve"> do seu funcionário, consegue-se</w:t>
      </w:r>
      <w:r>
        <w:rPr>
          <w:rFonts w:ascii="Arial" w:hAnsi="Arial" w:cs="Arial"/>
        </w:rPr>
        <w:t xml:space="preserve"> ir longe, pois ao trabalhar mais feliz, irá também trabalhar com mais atenção e capricho, assim diminuirão os prováveis erros, que por sua vez, aumentarão a possibilidade de maior lucro. E ao falar para os amigos, a notícia se espalhará e logo as pessoas farão fila para trabalhar nessa </w:t>
      </w:r>
      <w:r w:rsidR="00BB5B0B">
        <w:rPr>
          <w:rFonts w:ascii="Arial" w:hAnsi="Arial" w:cs="Arial"/>
        </w:rPr>
        <w:t>corporação</w:t>
      </w:r>
      <w:r>
        <w:rPr>
          <w:rFonts w:ascii="Arial" w:hAnsi="Arial" w:cs="Arial"/>
        </w:rPr>
        <w:t xml:space="preserve">. E é quando a </w:t>
      </w:r>
      <w:r w:rsidR="00BB5B0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mpresa será obrigada a fazer uma seleção mais criteriosa dos candidatos. E </w:t>
      </w:r>
      <w:r>
        <w:rPr>
          <w:rFonts w:ascii="Arial" w:hAnsi="Arial" w:cs="Arial"/>
        </w:rPr>
        <w:lastRenderedPageBreak/>
        <w:t xml:space="preserve">para se trabalhar em uma </w:t>
      </w:r>
      <w:r w:rsidR="00BB5B0B">
        <w:rPr>
          <w:rFonts w:ascii="Arial" w:hAnsi="Arial" w:cs="Arial"/>
        </w:rPr>
        <w:t>companhia</w:t>
      </w:r>
      <w:r>
        <w:rPr>
          <w:rFonts w:ascii="Arial" w:hAnsi="Arial" w:cs="Arial"/>
        </w:rPr>
        <w:t xml:space="preserve"> de tão grande estima, não pode ser qualquer um, tem que ser o melhor. </w:t>
      </w:r>
    </w:p>
    <w:p w:rsidR="00986A22" w:rsidRDefault="00CD45F3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voltamos ao início do parágrafo</w:t>
      </w:r>
      <w:r w:rsidR="007E7527">
        <w:rPr>
          <w:rFonts w:ascii="Arial" w:hAnsi="Arial" w:cs="Arial"/>
        </w:rPr>
        <w:t xml:space="preserve"> anterior</w:t>
      </w:r>
      <w:r>
        <w:rPr>
          <w:rFonts w:ascii="Arial" w:hAnsi="Arial" w:cs="Arial"/>
        </w:rPr>
        <w:t>: é simples.</w:t>
      </w:r>
    </w:p>
    <w:p w:rsidR="00986A22" w:rsidRDefault="007E7527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Simples, mas não tão fácil quanto se imagina. As empresas sabem dos bons frutos que se ganha ao investir no funcionário,</w:t>
      </w:r>
      <w:r w:rsidR="007A0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todas desejam ser “a melhor” e ter “a melhor cabeça”. </w:t>
      </w:r>
      <w:r w:rsidR="007A0782">
        <w:rPr>
          <w:rFonts w:ascii="Arial" w:hAnsi="Arial" w:cs="Arial"/>
        </w:rPr>
        <w:t>Mas nem sempre os planos ocorrem conforme o planejado e é nessas horas que contrata</w:t>
      </w:r>
      <w:r w:rsidR="00B11480">
        <w:rPr>
          <w:rFonts w:ascii="Arial" w:hAnsi="Arial" w:cs="Arial"/>
        </w:rPr>
        <w:t>m</w:t>
      </w:r>
      <w:r w:rsidR="007A0782">
        <w:rPr>
          <w:rFonts w:ascii="Arial" w:hAnsi="Arial" w:cs="Arial"/>
        </w:rPr>
        <w:t xml:space="preserve"> uma consultoria. </w:t>
      </w:r>
    </w:p>
    <w:p w:rsidR="007A0782" w:rsidRDefault="007A0782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Great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é um exemplo dessas consultorias, que através de pesquisas e análises, gera uma espécie de conciliação entre funcionário e gestor propiciando um</w:t>
      </w:r>
      <w:r w:rsidR="005A11DD">
        <w:rPr>
          <w:rFonts w:ascii="Arial" w:hAnsi="Arial" w:cs="Arial"/>
        </w:rPr>
        <w:t xml:space="preserve"> ambiente de trabalho excelente, como a própria empresa anuncia “crença de construção compartilhada”.</w:t>
      </w:r>
    </w:p>
    <w:p w:rsidR="007A0782" w:rsidRDefault="007A0782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consultoria, também faz uma pesquisa entre </w:t>
      </w:r>
      <w:r w:rsidR="00B11480">
        <w:rPr>
          <w:rFonts w:ascii="Arial" w:hAnsi="Arial" w:cs="Arial"/>
        </w:rPr>
        <w:t>companhias</w:t>
      </w:r>
      <w:r>
        <w:rPr>
          <w:rFonts w:ascii="Arial" w:hAnsi="Arial" w:cs="Arial"/>
        </w:rPr>
        <w:t xml:space="preserve"> de grande porte, para saber qual dentre elas será eleita como ‘A melhor empresa para trabalhar’ (tradução do nome da consultoria, que tem origem americana). E após, publica os resultados para que todos tenham a possibilidade de saber o que os funcionários estão falando da empresa em que trabalham, e dessa forma escolher a melhor para enviar o seu currículo.</w:t>
      </w:r>
    </w:p>
    <w:p w:rsidR="00D64600" w:rsidRDefault="00D64600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como um círculo, a empresa em busca de um bom profissional, oferece boas condições de ambiente de trabalho para ter grande colocação nos resultados da consultoria. </w:t>
      </w:r>
    </w:p>
    <w:p w:rsidR="00D64600" w:rsidRDefault="00D64600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 o funcionário que</w:t>
      </w:r>
      <w:r w:rsidR="00A61F3A">
        <w:rPr>
          <w:rFonts w:ascii="Arial" w:hAnsi="Arial" w:cs="Arial"/>
        </w:rPr>
        <w:t xml:space="preserve"> conhece</w:t>
      </w:r>
      <w:r>
        <w:rPr>
          <w:rFonts w:ascii="Arial" w:hAnsi="Arial" w:cs="Arial"/>
        </w:rPr>
        <w:t xml:space="preserve"> o seu talento e trabalhou para ser reconhecido como tal, procura nas melhores colocações dos resultados da consultoria, uma empresa que ofereça boas condições e ambiente de trabalho adequado.</w:t>
      </w:r>
    </w:p>
    <w:p w:rsidR="005446AB" w:rsidRDefault="005446AB" w:rsidP="00986A2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61F3A" w:rsidRPr="004B3843" w:rsidRDefault="00A61F3A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noProof/>
        </w:rPr>
        <w:lastRenderedPageBreak/>
        <w:drawing>
          <wp:inline distT="0" distB="0" distL="0" distR="0">
            <wp:extent cx="4348234" cy="247024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89" cy="247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DD" w:rsidRDefault="005A11DD" w:rsidP="00986A2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86A22" w:rsidRDefault="005446AB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F05424">
        <w:rPr>
          <w:rFonts w:ascii="Arial" w:hAnsi="Arial" w:cs="Arial"/>
        </w:rPr>
        <w:t>quais são exatamente as qualidades que</w:t>
      </w:r>
      <w:r>
        <w:rPr>
          <w:rFonts w:ascii="Arial" w:hAnsi="Arial" w:cs="Arial"/>
        </w:rPr>
        <w:t xml:space="preserve"> as melhores empresas buscam</w:t>
      </w:r>
      <w:r w:rsidR="00F05424">
        <w:rPr>
          <w:rFonts w:ascii="Arial" w:hAnsi="Arial" w:cs="Arial"/>
        </w:rPr>
        <w:t xml:space="preserve"> em um candidato</w:t>
      </w:r>
      <w:r>
        <w:rPr>
          <w:rFonts w:ascii="Arial" w:hAnsi="Arial" w:cs="Arial"/>
        </w:rPr>
        <w:t>?</w:t>
      </w:r>
      <w:r w:rsidR="00F05424">
        <w:rPr>
          <w:rFonts w:ascii="Arial" w:hAnsi="Arial" w:cs="Arial"/>
        </w:rPr>
        <w:t xml:space="preserve"> </w:t>
      </w:r>
    </w:p>
    <w:p w:rsidR="005446AB" w:rsidRDefault="00F05424" w:rsidP="00986A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quadro abaixo mostra algumas delas:</w:t>
      </w:r>
    </w:p>
    <w:p w:rsidR="003A4DC1" w:rsidRDefault="003A4DC1" w:rsidP="00986A2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446AB" w:rsidRDefault="00F05424" w:rsidP="00F054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391150" cy="73018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AB" w:rsidRDefault="005446AB" w:rsidP="00986A2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61F3A" w:rsidRPr="00986A22" w:rsidRDefault="00A61F3A" w:rsidP="00986A2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D439A" w:rsidRDefault="00572E4D" w:rsidP="009613C0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  <w:r w:rsidRPr="003A4DC1">
        <w:rPr>
          <w:rFonts w:ascii="Arial" w:eastAsia="Arial Unicode MS" w:hAnsi="Arial" w:cs="Arial"/>
          <w:b/>
        </w:rPr>
        <w:t xml:space="preserve">Conhecimento: A </w:t>
      </w:r>
      <w:r w:rsidR="003A4DC1">
        <w:rPr>
          <w:rFonts w:ascii="Arial" w:eastAsia="Arial Unicode MS" w:hAnsi="Arial" w:cs="Arial"/>
          <w:b/>
        </w:rPr>
        <w:t>e</w:t>
      </w:r>
      <w:r w:rsidRPr="003A4DC1">
        <w:rPr>
          <w:rFonts w:ascii="Arial" w:eastAsia="Arial Unicode MS" w:hAnsi="Arial" w:cs="Arial"/>
          <w:b/>
        </w:rPr>
        <w:t xml:space="preserve">strutura do </w:t>
      </w:r>
      <w:r w:rsidR="003A4DC1">
        <w:rPr>
          <w:rFonts w:ascii="Arial" w:eastAsia="Arial Unicode MS" w:hAnsi="Arial" w:cs="Arial"/>
          <w:b/>
        </w:rPr>
        <w:t>t</w:t>
      </w:r>
      <w:r w:rsidRPr="003A4DC1">
        <w:rPr>
          <w:rFonts w:ascii="Arial" w:eastAsia="Arial Unicode MS" w:hAnsi="Arial" w:cs="Arial"/>
          <w:b/>
        </w:rPr>
        <w:t>odo</w:t>
      </w:r>
    </w:p>
    <w:p w:rsidR="003235E9" w:rsidRDefault="006A661D" w:rsidP="009613C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Histórias em que o conhecimento faz total diferença na vida das pessoas </w:t>
      </w:r>
      <w:r w:rsidR="001C0170">
        <w:rPr>
          <w:rFonts w:ascii="Arial" w:eastAsia="Arial Unicode MS" w:hAnsi="Arial" w:cs="Arial"/>
        </w:rPr>
        <w:t>acontecem</w:t>
      </w:r>
      <w:r>
        <w:rPr>
          <w:rFonts w:ascii="Arial" w:eastAsia="Arial Unicode MS" w:hAnsi="Arial" w:cs="Arial"/>
        </w:rPr>
        <w:t xml:space="preserve"> todos os instantes, mas uma dessas histórias ficou marcada por trazer ao mundo um</w:t>
      </w:r>
      <w:r w:rsidR="00570437">
        <w:rPr>
          <w:rFonts w:ascii="Arial" w:eastAsia="Arial Unicode MS" w:hAnsi="Arial" w:cs="Arial"/>
        </w:rPr>
        <w:t xml:space="preserve"> rapaz</w:t>
      </w:r>
      <w:r>
        <w:rPr>
          <w:rFonts w:ascii="Arial" w:eastAsia="Arial Unicode MS" w:hAnsi="Arial" w:cs="Arial"/>
        </w:rPr>
        <w:t xml:space="preserve"> que se tornou bilionário aos 23 anos, tornando-se </w:t>
      </w:r>
      <w:r>
        <w:rPr>
          <w:rFonts w:ascii="Arial" w:eastAsia="Arial Unicode MS" w:hAnsi="Arial" w:cs="Arial"/>
        </w:rPr>
        <w:lastRenderedPageBreak/>
        <w:t xml:space="preserve">assim a personalidade mais jovem a ingressar na lista de bilionários da revista </w:t>
      </w:r>
      <w:r w:rsidRPr="006A661D">
        <w:rPr>
          <w:rFonts w:ascii="Arial" w:eastAsia="Arial Unicode MS" w:hAnsi="Arial" w:cs="Arial"/>
          <w:i/>
        </w:rPr>
        <w:t>Forbes</w:t>
      </w:r>
      <w:r>
        <w:rPr>
          <w:rFonts w:ascii="Arial" w:eastAsia="Arial Unicode MS" w:hAnsi="Arial" w:cs="Arial"/>
          <w:i/>
        </w:rPr>
        <w:t xml:space="preserve"> </w:t>
      </w:r>
      <w:r>
        <w:rPr>
          <w:rFonts w:ascii="Arial" w:eastAsia="Arial Unicode MS" w:hAnsi="Arial" w:cs="Arial"/>
        </w:rPr>
        <w:t xml:space="preserve">no ano de 2008. Mark </w:t>
      </w:r>
      <w:proofErr w:type="spellStart"/>
      <w:r>
        <w:rPr>
          <w:rFonts w:ascii="Arial" w:eastAsia="Arial Unicode MS" w:hAnsi="Arial" w:cs="Arial"/>
        </w:rPr>
        <w:t>Zuckerberg</w:t>
      </w:r>
      <w:proofErr w:type="spellEnd"/>
      <w:r>
        <w:rPr>
          <w:rFonts w:ascii="Arial" w:eastAsia="Arial Unicode MS" w:hAnsi="Arial" w:cs="Arial"/>
        </w:rPr>
        <w:t xml:space="preserve">, criador da rede social </w:t>
      </w:r>
      <w:proofErr w:type="spellStart"/>
      <w:r w:rsidRPr="006A661D">
        <w:rPr>
          <w:rFonts w:ascii="Arial" w:eastAsia="Arial Unicode MS" w:hAnsi="Arial" w:cs="Arial"/>
          <w:i/>
        </w:rPr>
        <w:t>Facebook</w:t>
      </w:r>
      <w:proofErr w:type="spellEnd"/>
      <w:r>
        <w:rPr>
          <w:rFonts w:ascii="Arial" w:eastAsia="Arial Unicode MS" w:hAnsi="Arial" w:cs="Arial"/>
          <w:i/>
        </w:rPr>
        <w:t xml:space="preserve">, </w:t>
      </w:r>
      <w:r>
        <w:rPr>
          <w:rFonts w:ascii="Arial" w:eastAsia="Arial Unicode MS" w:hAnsi="Arial" w:cs="Arial"/>
        </w:rPr>
        <w:t>que no inicio pretendia relacionar estudantes da Un</w:t>
      </w:r>
      <w:r w:rsidR="001C0170">
        <w:rPr>
          <w:rFonts w:ascii="Arial" w:eastAsia="Arial Unicode MS" w:hAnsi="Arial" w:cs="Arial"/>
        </w:rPr>
        <w:t>iversidade de Harvard, tornou</w:t>
      </w:r>
      <w:r>
        <w:rPr>
          <w:rFonts w:ascii="Arial" w:eastAsia="Arial Unicode MS" w:hAnsi="Arial" w:cs="Arial"/>
        </w:rPr>
        <w:t xml:space="preserve"> a rede de relacionamentos</w:t>
      </w:r>
      <w:r w:rsidR="001C0170">
        <w:rPr>
          <w:rFonts w:ascii="Arial" w:eastAsia="Arial Unicode MS" w:hAnsi="Arial" w:cs="Arial"/>
        </w:rPr>
        <w:t xml:space="preserve"> a</w:t>
      </w:r>
      <w:r>
        <w:rPr>
          <w:rFonts w:ascii="Arial" w:eastAsia="Arial Unicode MS" w:hAnsi="Arial" w:cs="Arial"/>
        </w:rPr>
        <w:t xml:space="preserve"> mais utilizada no mundo, com cerca de 5</w:t>
      </w:r>
      <w:r w:rsidR="00057D5E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>0 milhões de usuários.</w:t>
      </w:r>
    </w:p>
    <w:p w:rsidR="006A661D" w:rsidRDefault="00057D5E" w:rsidP="00F5671E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Restringindo ao assunto do artigo, quando o site foi colocado no ar, em cerca de 2 horas foi acessado por 22 mil pessoas, fator surpreendente considerando que o capital físico utilizado deve ter sido somente um computador, que junto </w:t>
      </w:r>
      <w:r w:rsidR="001C0170">
        <w:rPr>
          <w:rFonts w:ascii="Arial" w:eastAsia="Arial Unicode MS" w:hAnsi="Arial" w:cs="Arial"/>
        </w:rPr>
        <w:t>à</w:t>
      </w:r>
      <w:r>
        <w:rPr>
          <w:rFonts w:ascii="Arial" w:eastAsia="Arial Unicode MS" w:hAnsi="Arial" w:cs="Arial"/>
        </w:rPr>
        <w:t xml:space="preserve"> criatividade e ideias de </w:t>
      </w:r>
      <w:proofErr w:type="spellStart"/>
      <w:r>
        <w:rPr>
          <w:rFonts w:ascii="Arial" w:eastAsia="Arial Unicode MS" w:hAnsi="Arial" w:cs="Arial"/>
        </w:rPr>
        <w:t>Zuckerberg</w:t>
      </w:r>
      <w:proofErr w:type="spellEnd"/>
      <w:r>
        <w:rPr>
          <w:rFonts w:ascii="Arial" w:eastAsia="Arial Unicode MS" w:hAnsi="Arial" w:cs="Arial"/>
        </w:rPr>
        <w:t xml:space="preserve"> alcançou tantas pessoas em tão pouco tempo. Ou seja, o potencial deste site desde seu lançamento já era previsto que o seu valor era </w:t>
      </w:r>
      <w:r w:rsidR="00F5671E">
        <w:rPr>
          <w:rFonts w:ascii="Arial" w:eastAsia="Arial Unicode MS" w:hAnsi="Arial" w:cs="Arial"/>
        </w:rPr>
        <w:t xml:space="preserve">muito maior do que somente o custo da máquina utilizada para a criação. Atualmente o </w:t>
      </w:r>
      <w:proofErr w:type="spellStart"/>
      <w:r w:rsidR="00F5671E">
        <w:rPr>
          <w:rFonts w:ascii="Arial" w:eastAsia="Arial Unicode MS" w:hAnsi="Arial" w:cs="Arial"/>
          <w:i/>
        </w:rPr>
        <w:t>Facebook</w:t>
      </w:r>
      <w:proofErr w:type="spellEnd"/>
      <w:r w:rsidR="00F5671E">
        <w:rPr>
          <w:rFonts w:ascii="Arial" w:eastAsia="Arial Unicode MS" w:hAnsi="Arial" w:cs="Arial"/>
        </w:rPr>
        <w:t>, esta avaliado em 65 bilhões de dólares</w:t>
      </w:r>
      <w:r>
        <w:rPr>
          <w:rFonts w:ascii="Arial" w:eastAsia="Arial Unicode MS" w:hAnsi="Arial" w:cs="Arial"/>
        </w:rPr>
        <w:t xml:space="preserve"> </w:t>
      </w:r>
      <w:r w:rsidR="00F5671E">
        <w:rPr>
          <w:rFonts w:ascii="Arial" w:eastAsia="Arial Unicode MS" w:hAnsi="Arial" w:cs="Arial"/>
        </w:rPr>
        <w:t xml:space="preserve">como valor de mercado, marca impressionante para uma companhia que tem como berço a capacidade empreendedora de um universitário. </w:t>
      </w:r>
    </w:p>
    <w:p w:rsidR="003235E9" w:rsidRDefault="00D11F2B" w:rsidP="009613C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D11F2B">
        <w:rPr>
          <w:rFonts w:ascii="Arial" w:eastAsia="Arial Unicode MS" w:hAnsi="Arial" w:cs="Arial"/>
        </w:rPr>
        <w:t xml:space="preserve">Nesta era da tecnologia fica mais fácil de aplicarmos este assunto de valor contábil x valor de mercado, pois, os recursos são baixos se considerarmos a criação de companhias que tem uma visibilidade muito grande (como no caso do </w:t>
      </w:r>
      <w:proofErr w:type="spellStart"/>
      <w:r w:rsidRPr="00D11F2B">
        <w:rPr>
          <w:rFonts w:ascii="Arial" w:eastAsia="Arial Unicode MS" w:hAnsi="Arial" w:cs="Arial"/>
        </w:rPr>
        <w:t>Facebook</w:t>
      </w:r>
      <w:proofErr w:type="spellEnd"/>
      <w:r w:rsidRPr="00D11F2B">
        <w:rPr>
          <w:rFonts w:ascii="Arial" w:eastAsia="Arial Unicode MS" w:hAnsi="Arial" w:cs="Arial"/>
        </w:rPr>
        <w:t xml:space="preserve">), e por consequência um valor de mercado muito alto. A ideia é atingir o maior numero de pessoas e proporcionar a parceiros que publiquem seus produtos, obtendo </w:t>
      </w:r>
      <w:r w:rsidR="001C0170">
        <w:rPr>
          <w:rFonts w:ascii="Arial" w:eastAsia="Arial Unicode MS" w:hAnsi="Arial" w:cs="Arial"/>
        </w:rPr>
        <w:t>ótimos resultados financeiros</w:t>
      </w:r>
      <w:r w:rsidRPr="00D11F2B">
        <w:rPr>
          <w:rFonts w:ascii="Arial" w:eastAsia="Arial Unicode MS" w:hAnsi="Arial" w:cs="Arial"/>
        </w:rPr>
        <w:t>.</w:t>
      </w:r>
    </w:p>
    <w:p w:rsidR="001C0170" w:rsidRPr="001C0170" w:rsidRDefault="001C0170" w:rsidP="009613C0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Quando publicada as demonstrações financeiras do </w:t>
      </w:r>
      <w:proofErr w:type="spellStart"/>
      <w:r>
        <w:rPr>
          <w:rFonts w:ascii="Arial" w:eastAsia="Arial Unicode MS" w:hAnsi="Arial" w:cs="Arial"/>
          <w:i/>
        </w:rPr>
        <w:t>Facebook</w:t>
      </w:r>
      <w:proofErr w:type="spellEnd"/>
      <w:r>
        <w:rPr>
          <w:rFonts w:ascii="Arial" w:eastAsia="Arial Unicode MS" w:hAnsi="Arial" w:cs="Arial"/>
          <w:i/>
        </w:rPr>
        <w:t>,</w:t>
      </w:r>
      <w:r>
        <w:rPr>
          <w:rFonts w:ascii="Arial" w:eastAsia="Arial Unicode MS" w:hAnsi="Arial" w:cs="Arial"/>
        </w:rPr>
        <w:t xml:space="preserve"> será que iremos enxergar este impressionante valor de 65 bilhões de dólares? Com toda a certeza, não.</w:t>
      </w:r>
      <w:r w:rsidR="00572E4D">
        <w:rPr>
          <w:rFonts w:ascii="Arial" w:eastAsia="Arial Unicode MS" w:hAnsi="Arial" w:cs="Arial"/>
        </w:rPr>
        <w:t xml:space="preserve"> Caso alguma pessoa/empresa esteja disponível em adquirir este fenômeno da internet, teria que desembolsar algo em torno disto. Acredita-se que a empresa chegou a ter de receita em 2010, cerca de </w:t>
      </w:r>
      <w:proofErr w:type="gramStart"/>
      <w:r w:rsidR="00572E4D">
        <w:rPr>
          <w:rFonts w:ascii="Arial" w:eastAsia="Arial Unicode MS" w:hAnsi="Arial" w:cs="Arial"/>
        </w:rPr>
        <w:t>1</w:t>
      </w:r>
      <w:proofErr w:type="gramEnd"/>
      <w:r w:rsidR="00572E4D">
        <w:rPr>
          <w:rFonts w:ascii="Arial" w:eastAsia="Arial Unicode MS" w:hAnsi="Arial" w:cs="Arial"/>
        </w:rPr>
        <w:t xml:space="preserve"> bilhão de dólares. Será que dá para discutir o potencial desta empresa em plena época da tecnologia? Não, ainda mais somada </w:t>
      </w:r>
      <w:r w:rsidR="00B11480">
        <w:rPr>
          <w:rFonts w:ascii="Arial" w:eastAsia="Arial Unicode MS" w:hAnsi="Arial" w:cs="Arial"/>
        </w:rPr>
        <w:t>à</w:t>
      </w:r>
      <w:r w:rsidR="00572E4D">
        <w:rPr>
          <w:rFonts w:ascii="Arial" w:eastAsia="Arial Unicode MS" w:hAnsi="Arial" w:cs="Arial"/>
        </w:rPr>
        <w:t xml:space="preserve"> capacidade de inovação do seu fundador e a equipe que o acompanha, é o que </w:t>
      </w:r>
      <w:r w:rsidR="002061C8">
        <w:rPr>
          <w:rFonts w:ascii="Arial" w:eastAsia="Arial Unicode MS" w:hAnsi="Arial" w:cs="Arial"/>
        </w:rPr>
        <w:t>se pode</w:t>
      </w:r>
      <w:r w:rsidR="00572E4D">
        <w:rPr>
          <w:rFonts w:ascii="Arial" w:eastAsia="Arial Unicode MS" w:hAnsi="Arial" w:cs="Arial"/>
        </w:rPr>
        <w:t xml:space="preserve"> dizer que a capacidade do intelecto faz a diferença.</w:t>
      </w:r>
    </w:p>
    <w:p w:rsidR="00D11F2B" w:rsidRPr="00D64600" w:rsidRDefault="00572E4D" w:rsidP="00D11F2B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3A4DC1">
        <w:rPr>
          <w:rFonts w:ascii="Arial" w:eastAsia="Arial Unicode MS" w:hAnsi="Arial" w:cs="Arial"/>
          <w:b/>
        </w:rPr>
        <w:t xml:space="preserve">Capital </w:t>
      </w:r>
      <w:r w:rsidR="003A4DC1">
        <w:rPr>
          <w:rFonts w:ascii="Arial" w:eastAsia="Arial Unicode MS" w:hAnsi="Arial" w:cs="Arial"/>
          <w:b/>
        </w:rPr>
        <w:t>i</w:t>
      </w:r>
      <w:r w:rsidRPr="003A4DC1">
        <w:rPr>
          <w:rFonts w:ascii="Arial" w:eastAsia="Arial Unicode MS" w:hAnsi="Arial" w:cs="Arial"/>
          <w:b/>
        </w:rPr>
        <w:t>ntelectual</w:t>
      </w:r>
      <w:r w:rsidR="004B3843" w:rsidRPr="003A4DC1">
        <w:rPr>
          <w:rFonts w:ascii="Arial" w:eastAsia="Arial Unicode MS" w:hAnsi="Arial" w:cs="Arial"/>
          <w:b/>
        </w:rPr>
        <w:t xml:space="preserve"> </w:t>
      </w:r>
      <w:r w:rsidR="003A4DC1">
        <w:rPr>
          <w:rFonts w:ascii="Arial" w:eastAsia="Arial Unicode MS" w:hAnsi="Arial" w:cs="Arial"/>
          <w:b/>
        </w:rPr>
        <w:t>c</w:t>
      </w:r>
      <w:r w:rsidR="004B3843" w:rsidRPr="003A4DC1">
        <w:rPr>
          <w:rFonts w:ascii="Arial" w:eastAsia="Arial Unicode MS" w:hAnsi="Arial" w:cs="Arial"/>
          <w:b/>
        </w:rPr>
        <w:t>ontribuindo</w:t>
      </w:r>
      <w:r w:rsidRPr="003A4DC1">
        <w:rPr>
          <w:rFonts w:ascii="Arial" w:eastAsia="Arial Unicode MS" w:hAnsi="Arial" w:cs="Arial"/>
          <w:b/>
        </w:rPr>
        <w:t xml:space="preserve"> em </w:t>
      </w:r>
      <w:r w:rsidR="003A4DC1">
        <w:rPr>
          <w:rFonts w:ascii="Arial" w:eastAsia="Arial Unicode MS" w:hAnsi="Arial" w:cs="Arial"/>
          <w:b/>
        </w:rPr>
        <w:t>s</w:t>
      </w:r>
      <w:r w:rsidRPr="003A4DC1">
        <w:rPr>
          <w:rFonts w:ascii="Arial" w:eastAsia="Arial Unicode MS" w:hAnsi="Arial" w:cs="Arial"/>
          <w:b/>
        </w:rPr>
        <w:t xml:space="preserve">olo </w:t>
      </w:r>
      <w:r w:rsidR="003A4DC1">
        <w:rPr>
          <w:rFonts w:ascii="Arial" w:eastAsia="Arial Unicode MS" w:hAnsi="Arial" w:cs="Arial"/>
          <w:b/>
        </w:rPr>
        <w:t>b</w:t>
      </w:r>
      <w:r w:rsidRPr="003A4DC1">
        <w:rPr>
          <w:rFonts w:ascii="Arial" w:eastAsia="Arial Unicode MS" w:hAnsi="Arial" w:cs="Arial"/>
          <w:b/>
        </w:rPr>
        <w:t>rasileiro</w:t>
      </w:r>
    </w:p>
    <w:p w:rsidR="00EB4587" w:rsidRDefault="00A845FB" w:rsidP="00EB4587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A845FB">
        <w:rPr>
          <w:rFonts w:ascii="Arial" w:eastAsia="Arial Unicode MS" w:hAnsi="Arial" w:cs="Arial"/>
        </w:rPr>
        <w:t xml:space="preserve">Um exemplo próximo da sociedade brasileira e que pode ser abordada no contexto de agregar valor a uma companhia, </w:t>
      </w:r>
      <w:r w:rsidR="00D8587C">
        <w:rPr>
          <w:rFonts w:ascii="Arial" w:eastAsia="Arial Unicode MS" w:hAnsi="Arial" w:cs="Arial"/>
        </w:rPr>
        <w:t xml:space="preserve">pode ser visto aqui mesmo no Brasil, e bem recente também, trata-se de </w:t>
      </w:r>
      <w:r w:rsidRPr="00A845FB">
        <w:rPr>
          <w:rFonts w:ascii="Arial" w:eastAsia="Arial Unicode MS" w:hAnsi="Arial" w:cs="Arial"/>
        </w:rPr>
        <w:t xml:space="preserve">uma das contratações mais </w:t>
      </w:r>
      <w:r w:rsidRPr="00A845FB">
        <w:rPr>
          <w:rFonts w:ascii="Arial" w:eastAsia="Arial Unicode MS" w:hAnsi="Arial" w:cs="Arial"/>
        </w:rPr>
        <w:lastRenderedPageBreak/>
        <w:t>surpreendentes do futebol brasileiro nos últimos anos.</w:t>
      </w:r>
      <w:r w:rsidR="00EB4587">
        <w:rPr>
          <w:rFonts w:ascii="Arial" w:eastAsia="Arial Unicode MS" w:hAnsi="Arial" w:cs="Arial"/>
        </w:rPr>
        <w:t xml:space="preserve"> </w:t>
      </w:r>
      <w:r w:rsidRPr="00A845FB">
        <w:rPr>
          <w:rFonts w:ascii="Arial" w:eastAsia="Arial Unicode MS" w:hAnsi="Arial" w:cs="Arial"/>
        </w:rPr>
        <w:t xml:space="preserve">Ronaldo “Fenômeno” chegou ao Corinthians como uma das atrações da equipe para sua volta a elite do futebol brasileiro no ano de 2009. </w:t>
      </w:r>
    </w:p>
    <w:p w:rsidR="00A845FB" w:rsidRPr="00A845FB" w:rsidRDefault="00A845FB" w:rsidP="00EB4587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A845FB">
        <w:rPr>
          <w:rFonts w:ascii="Arial" w:eastAsia="Arial Unicode MS" w:hAnsi="Arial" w:cs="Arial"/>
        </w:rPr>
        <w:t>A história do jogador dispensa comentários dentro do futebol mundial, ele no alto dos seus 32 anos havia passado pelas maiores equipes</w:t>
      </w:r>
      <w:r w:rsidR="00EB4587">
        <w:rPr>
          <w:rFonts w:ascii="Arial" w:eastAsia="Arial Unicode MS" w:hAnsi="Arial" w:cs="Arial"/>
        </w:rPr>
        <w:t xml:space="preserve"> do mundo</w:t>
      </w:r>
      <w:r w:rsidRPr="00A845FB">
        <w:rPr>
          <w:rFonts w:ascii="Arial" w:eastAsia="Arial Unicode MS" w:hAnsi="Arial" w:cs="Arial"/>
        </w:rPr>
        <w:t xml:space="preserve"> e conquistou tudo que um jogador</w:t>
      </w:r>
      <w:r w:rsidR="00EB4587">
        <w:rPr>
          <w:rFonts w:ascii="Arial" w:eastAsia="Arial Unicode MS" w:hAnsi="Arial" w:cs="Arial"/>
        </w:rPr>
        <w:t xml:space="preserve"> de futebol sonha em conquistar</w:t>
      </w:r>
      <w:r w:rsidRPr="00A845FB">
        <w:rPr>
          <w:rFonts w:ascii="Arial" w:eastAsia="Arial Unicode MS" w:hAnsi="Arial" w:cs="Arial"/>
        </w:rPr>
        <w:t xml:space="preserve">, inclusive </w:t>
      </w:r>
      <w:r w:rsidR="00EB4587">
        <w:rPr>
          <w:rFonts w:ascii="Arial" w:eastAsia="Arial Unicode MS" w:hAnsi="Arial" w:cs="Arial"/>
        </w:rPr>
        <w:t>dois</w:t>
      </w:r>
      <w:r w:rsidRPr="00A845FB">
        <w:rPr>
          <w:rFonts w:ascii="Arial" w:eastAsia="Arial Unicode MS" w:hAnsi="Arial" w:cs="Arial"/>
        </w:rPr>
        <w:t xml:space="preserve"> mundiais com a seleção brasileira.</w:t>
      </w:r>
    </w:p>
    <w:p w:rsidR="003235E9" w:rsidRDefault="00EB4587" w:rsidP="00A845FB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 iní</w:t>
      </w:r>
      <w:r w:rsidR="00A845FB" w:rsidRPr="00A845FB">
        <w:rPr>
          <w:rFonts w:ascii="Arial" w:eastAsia="Arial Unicode MS" w:hAnsi="Arial" w:cs="Arial"/>
        </w:rPr>
        <w:t xml:space="preserve">cio, a contratação </w:t>
      </w:r>
      <w:r>
        <w:rPr>
          <w:rFonts w:ascii="Arial" w:eastAsia="Arial Unicode MS" w:hAnsi="Arial" w:cs="Arial"/>
        </w:rPr>
        <w:t>d</w:t>
      </w:r>
      <w:r w:rsidR="00A845FB" w:rsidRPr="00A845FB">
        <w:rPr>
          <w:rFonts w:ascii="Arial" w:eastAsia="Arial Unicode MS" w:hAnsi="Arial" w:cs="Arial"/>
        </w:rPr>
        <w:t xml:space="preserve">o jogador </w:t>
      </w:r>
      <w:r>
        <w:rPr>
          <w:rFonts w:ascii="Arial" w:eastAsia="Arial Unicode MS" w:hAnsi="Arial" w:cs="Arial"/>
        </w:rPr>
        <w:t>soou absurda</w:t>
      </w:r>
      <w:r w:rsidR="00A845FB" w:rsidRPr="00A845FB">
        <w:rPr>
          <w:rFonts w:ascii="Arial" w:eastAsia="Arial Unicode MS" w:hAnsi="Arial" w:cs="Arial"/>
        </w:rPr>
        <w:t>, pois, o “Fenômeno” já colecionava uma série de contusões graves na carreira, os dois joelhos foram v</w:t>
      </w:r>
      <w:r w:rsidR="00D8587C">
        <w:rPr>
          <w:rFonts w:ascii="Arial" w:eastAsia="Arial Unicode MS" w:hAnsi="Arial" w:cs="Arial"/>
        </w:rPr>
        <w:t>í</w:t>
      </w:r>
      <w:r w:rsidR="00A845FB" w:rsidRPr="00A845FB">
        <w:rPr>
          <w:rFonts w:ascii="Arial" w:eastAsia="Arial Unicode MS" w:hAnsi="Arial" w:cs="Arial"/>
        </w:rPr>
        <w:t xml:space="preserve">timas destas lesões. Fato este que deixava em dúvida seu poder de entrar em campo e conseguir decidir alguma partida como o torcedor brasileiro estava </w:t>
      </w:r>
      <w:r w:rsidR="00D8587C" w:rsidRPr="00A845FB">
        <w:rPr>
          <w:rFonts w:ascii="Arial" w:eastAsia="Arial Unicode MS" w:hAnsi="Arial" w:cs="Arial"/>
        </w:rPr>
        <w:t>habituado</w:t>
      </w:r>
      <w:r w:rsidR="00A845FB" w:rsidRPr="00A845FB">
        <w:rPr>
          <w:rFonts w:ascii="Arial" w:eastAsia="Arial Unicode MS" w:hAnsi="Arial" w:cs="Arial"/>
        </w:rPr>
        <w:t xml:space="preserve">. </w:t>
      </w:r>
      <w:r>
        <w:rPr>
          <w:rFonts w:ascii="Arial" w:eastAsia="Arial Unicode MS" w:hAnsi="Arial" w:cs="Arial"/>
        </w:rPr>
        <w:t>Nos jornais e revistas, inclusive, as manchetes noticiavam que Ronaldo não era mais o mesmo. Mas o Ronaldo</w:t>
      </w:r>
      <w:r w:rsidR="00CA6D06">
        <w:rPr>
          <w:rFonts w:ascii="Arial" w:eastAsia="Arial Unicode MS" w:hAnsi="Arial" w:cs="Arial"/>
        </w:rPr>
        <w:t>, acostumado</w:t>
      </w:r>
      <w:r w:rsidR="00A845FB" w:rsidRPr="00A845FB">
        <w:rPr>
          <w:rFonts w:ascii="Arial" w:eastAsia="Arial Unicode MS" w:hAnsi="Arial" w:cs="Arial"/>
        </w:rPr>
        <w:t xml:space="preserve"> a dar a volta </w:t>
      </w:r>
      <w:r>
        <w:rPr>
          <w:rFonts w:ascii="Arial" w:eastAsia="Arial Unicode MS" w:hAnsi="Arial" w:cs="Arial"/>
        </w:rPr>
        <w:t xml:space="preserve">por cima </w:t>
      </w:r>
      <w:r w:rsidR="00A845FB" w:rsidRPr="00A845FB">
        <w:rPr>
          <w:rFonts w:ascii="Arial" w:eastAsia="Arial Unicode MS" w:hAnsi="Arial" w:cs="Arial"/>
        </w:rPr>
        <w:t>n</w:t>
      </w:r>
      <w:r>
        <w:rPr>
          <w:rFonts w:ascii="Arial" w:eastAsia="Arial Unicode MS" w:hAnsi="Arial" w:cs="Arial"/>
        </w:rPr>
        <w:t xml:space="preserve">os momentos </w:t>
      </w:r>
      <w:r w:rsidR="00A845FB" w:rsidRPr="00A845FB">
        <w:rPr>
          <w:rFonts w:ascii="Arial" w:eastAsia="Arial Unicode MS" w:hAnsi="Arial" w:cs="Arial"/>
        </w:rPr>
        <w:t>mais dramáticos de sua vida</w:t>
      </w:r>
      <w:r>
        <w:rPr>
          <w:rFonts w:ascii="Arial" w:eastAsia="Arial Unicode MS" w:hAnsi="Arial" w:cs="Arial"/>
        </w:rPr>
        <w:t xml:space="preserve">, inclusive aqueles nos quais foi dito que ele jamais voltaria aos gramados, não só provou a todos que mesmo após todos os seus problemas ainda poderia ser chamado de “Fenômeno”, como também </w:t>
      </w:r>
      <w:r w:rsidR="00CA6D06">
        <w:rPr>
          <w:rFonts w:ascii="Arial" w:eastAsia="Arial Unicode MS" w:hAnsi="Arial" w:cs="Arial"/>
        </w:rPr>
        <w:t>ajudou o clube a conquistar títulos e sim, a aumentar em muito o lucro do time.</w:t>
      </w:r>
    </w:p>
    <w:p w:rsidR="00A33CF2" w:rsidRPr="00D8587C" w:rsidRDefault="00A33CF2" w:rsidP="00A33CF2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Além de tudo, um importantíssimo </w:t>
      </w:r>
      <w:r w:rsidR="00D8587C" w:rsidRPr="00D8587C">
        <w:rPr>
          <w:rFonts w:ascii="Arial" w:eastAsia="Arial Unicode MS" w:hAnsi="Arial" w:cs="Arial"/>
        </w:rPr>
        <w:t xml:space="preserve">fator extra campo </w:t>
      </w:r>
      <w:r>
        <w:rPr>
          <w:rFonts w:ascii="Arial" w:eastAsia="Arial Unicode MS" w:hAnsi="Arial" w:cs="Arial"/>
        </w:rPr>
        <w:t xml:space="preserve">que o Ronaldo trouxe ao Corinthians, </w:t>
      </w:r>
      <w:r w:rsidR="00D8587C" w:rsidRPr="00D8587C">
        <w:rPr>
          <w:rFonts w:ascii="Arial" w:eastAsia="Arial Unicode MS" w:hAnsi="Arial" w:cs="Arial"/>
        </w:rPr>
        <w:t xml:space="preserve">foi seu conhecimento de vida, sua experiência em países de 1º mundo. </w:t>
      </w:r>
      <w:r w:rsidRPr="00D8587C">
        <w:rPr>
          <w:rFonts w:ascii="Arial" w:eastAsia="Arial Unicode MS" w:hAnsi="Arial" w:cs="Arial"/>
        </w:rPr>
        <w:t xml:space="preserve">Ele colaborou com a construção do centro de treinamentos da equipe, </w:t>
      </w:r>
      <w:r>
        <w:rPr>
          <w:rFonts w:ascii="Arial" w:eastAsia="Arial Unicode MS" w:hAnsi="Arial" w:cs="Arial"/>
        </w:rPr>
        <w:t xml:space="preserve">manifestou sua opinião, apontou </w:t>
      </w:r>
      <w:r w:rsidRPr="00D8587C">
        <w:rPr>
          <w:rFonts w:ascii="Arial" w:eastAsia="Arial Unicode MS" w:hAnsi="Arial" w:cs="Arial"/>
        </w:rPr>
        <w:t xml:space="preserve">quais equipamentos </w:t>
      </w:r>
      <w:r>
        <w:rPr>
          <w:rFonts w:ascii="Arial" w:eastAsia="Arial Unicode MS" w:hAnsi="Arial" w:cs="Arial"/>
        </w:rPr>
        <w:t>os c</w:t>
      </w:r>
      <w:r w:rsidRPr="00D8587C">
        <w:rPr>
          <w:rFonts w:ascii="Arial" w:eastAsia="Arial Unicode MS" w:hAnsi="Arial" w:cs="Arial"/>
        </w:rPr>
        <w:t>lubes na Europa utilizavam, ou seja, todo o contexto envolto deste empreendimento do Corinthians tem um “dedo” do Fenômeno. Não por acaso, o centro de treinamentos do clube paulista é dado por especialistas do ramo, como um dos melhores do mundo, igualando-se a clubes como Barcelona, Real Madrid, Manchester United, Milan, parte destes frequentado por Ronaldo.</w:t>
      </w:r>
    </w:p>
    <w:p w:rsidR="00A33CF2" w:rsidRDefault="00D8587C" w:rsidP="00D8587C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D8587C">
        <w:rPr>
          <w:rFonts w:ascii="Arial" w:eastAsia="Arial Unicode MS" w:hAnsi="Arial" w:cs="Arial"/>
        </w:rPr>
        <w:t xml:space="preserve">Enfim, </w:t>
      </w:r>
      <w:r w:rsidR="00A33CF2">
        <w:rPr>
          <w:rFonts w:ascii="Arial" w:eastAsia="Arial Unicode MS" w:hAnsi="Arial" w:cs="Arial"/>
        </w:rPr>
        <w:t xml:space="preserve">no caso acima, foi descrito como é possível enxergar este </w:t>
      </w:r>
      <w:r w:rsidRPr="00D8587C">
        <w:rPr>
          <w:rFonts w:ascii="Arial" w:eastAsia="Arial Unicode MS" w:hAnsi="Arial" w:cs="Arial"/>
        </w:rPr>
        <w:t xml:space="preserve">complexo assunto numa forma menos contextual, uma maneira </w:t>
      </w:r>
      <w:r w:rsidR="005C5C9D">
        <w:rPr>
          <w:rFonts w:ascii="Arial" w:eastAsia="Arial Unicode MS" w:hAnsi="Arial" w:cs="Arial"/>
        </w:rPr>
        <w:t xml:space="preserve">que </w:t>
      </w:r>
      <w:r w:rsidR="00A33CF2">
        <w:rPr>
          <w:rFonts w:ascii="Arial" w:eastAsia="Arial Unicode MS" w:hAnsi="Arial" w:cs="Arial"/>
        </w:rPr>
        <w:t>analisada</w:t>
      </w:r>
      <w:r w:rsidRPr="00D8587C">
        <w:rPr>
          <w:rFonts w:ascii="Arial" w:eastAsia="Arial Unicode MS" w:hAnsi="Arial" w:cs="Arial"/>
        </w:rPr>
        <w:t>, não foge do cotidiano. Será que os dirigentes do Corinthians no momento de redigir o contrato com Ronaldo, incluíram nas clausulas que ele deveria colaborar com idéias?</w:t>
      </w:r>
    </w:p>
    <w:p w:rsidR="005C5C9D" w:rsidRDefault="005C5C9D" w:rsidP="005C5C9D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Muito provável que não. E para quem pondera o caso do Ronaldo no Corinthians, é certa a resposta de que o clube adquiriu um grandioso capital </w:t>
      </w:r>
      <w:r>
        <w:rPr>
          <w:rFonts w:ascii="Arial" w:eastAsia="Arial Unicode MS" w:hAnsi="Arial" w:cs="Arial"/>
        </w:rPr>
        <w:lastRenderedPageBreak/>
        <w:t>intelectual nessa contratação</w:t>
      </w:r>
      <w:r w:rsidR="00D77329">
        <w:rPr>
          <w:rFonts w:ascii="Arial" w:eastAsia="Arial Unicode MS" w:hAnsi="Arial" w:cs="Arial"/>
        </w:rPr>
        <w:t>, pois uma coisa que o R</w:t>
      </w:r>
      <w:r w:rsidR="00AC054C">
        <w:rPr>
          <w:rFonts w:ascii="Arial" w:eastAsia="Arial Unicode MS" w:hAnsi="Arial" w:cs="Arial"/>
        </w:rPr>
        <w:t>onaldo não poupou foram suas ide</w:t>
      </w:r>
      <w:r w:rsidR="00D77329">
        <w:rPr>
          <w:rFonts w:ascii="Arial" w:eastAsia="Arial Unicode MS" w:hAnsi="Arial" w:cs="Arial"/>
        </w:rPr>
        <w:t>ias</w:t>
      </w:r>
      <w:r>
        <w:rPr>
          <w:rFonts w:ascii="Arial" w:eastAsia="Arial Unicode MS" w:hAnsi="Arial" w:cs="Arial"/>
        </w:rPr>
        <w:t>.</w:t>
      </w:r>
    </w:p>
    <w:p w:rsidR="00D8587C" w:rsidRDefault="005C5C9D" w:rsidP="005C5C9D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:rsidR="00303FFE" w:rsidRPr="00AC054C" w:rsidRDefault="00AC054C" w:rsidP="00303FFE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  <w:r w:rsidRPr="00AC054C">
        <w:rPr>
          <w:rFonts w:ascii="Arial" w:eastAsia="Arial Unicode MS" w:hAnsi="Arial" w:cs="Arial"/>
          <w:b/>
        </w:rPr>
        <w:t>C</w:t>
      </w:r>
      <w:r w:rsidR="008D6248">
        <w:rPr>
          <w:rFonts w:ascii="Arial" w:eastAsia="Arial Unicode MS" w:hAnsi="Arial" w:cs="Arial"/>
          <w:b/>
        </w:rPr>
        <w:t>onclusão</w:t>
      </w:r>
    </w:p>
    <w:p w:rsidR="00DD594C" w:rsidRDefault="005122E8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Foi exposto nessa pesquisa o que é </w:t>
      </w:r>
      <w:proofErr w:type="gramStart"/>
      <w:r>
        <w:rPr>
          <w:rFonts w:ascii="Arial" w:eastAsia="Arial Unicode MS" w:hAnsi="Arial" w:cs="Arial"/>
        </w:rPr>
        <w:t>ativo, ativo</w:t>
      </w:r>
      <w:proofErr w:type="gramEnd"/>
      <w:r>
        <w:rPr>
          <w:rFonts w:ascii="Arial" w:eastAsia="Arial Unicode MS" w:hAnsi="Arial" w:cs="Arial"/>
        </w:rPr>
        <w:t xml:space="preserve"> intangível e c</w:t>
      </w:r>
      <w:r w:rsidR="00DD594C">
        <w:rPr>
          <w:rFonts w:ascii="Arial" w:eastAsia="Arial Unicode MS" w:hAnsi="Arial" w:cs="Arial"/>
        </w:rPr>
        <w:t>apital in</w:t>
      </w:r>
      <w:r>
        <w:rPr>
          <w:rFonts w:ascii="Arial" w:eastAsia="Arial Unicode MS" w:hAnsi="Arial" w:cs="Arial"/>
        </w:rPr>
        <w:t>tele</w:t>
      </w:r>
      <w:r w:rsidR="00DD594C">
        <w:rPr>
          <w:rFonts w:ascii="Arial" w:eastAsia="Arial Unicode MS" w:hAnsi="Arial" w:cs="Arial"/>
        </w:rPr>
        <w:t>ctual. E</w:t>
      </w:r>
      <w:r>
        <w:rPr>
          <w:rFonts w:ascii="Arial" w:eastAsia="Arial Unicode MS" w:hAnsi="Arial" w:cs="Arial"/>
        </w:rPr>
        <w:t xml:space="preserve"> mais, como pod</w:t>
      </w:r>
      <w:r w:rsidR="00DD594C">
        <w:rPr>
          <w:rFonts w:ascii="Arial" w:eastAsia="Arial Unicode MS" w:hAnsi="Arial" w:cs="Arial"/>
        </w:rPr>
        <w:t xml:space="preserve">e ser mensurado, onde encontrá-lo </w:t>
      </w:r>
      <w:r>
        <w:rPr>
          <w:rFonts w:ascii="Arial" w:eastAsia="Arial Unicode MS" w:hAnsi="Arial" w:cs="Arial"/>
        </w:rPr>
        <w:t xml:space="preserve">e por quê. </w:t>
      </w:r>
      <w:r w:rsidR="00DD594C">
        <w:rPr>
          <w:rFonts w:ascii="Arial" w:eastAsia="Arial Unicode MS" w:hAnsi="Arial" w:cs="Arial"/>
        </w:rPr>
        <w:t>Também foram discutidos alguns casos nos quais o capital intelectual aparece de forma vital.</w:t>
      </w:r>
    </w:p>
    <w:p w:rsidR="002C0A18" w:rsidRDefault="00DD6BE0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 w:rsidRPr="00DD6BE0">
        <w:rPr>
          <w:rFonts w:ascii="Arial" w:eastAsia="Arial Unicode MS" w:hAnsi="Arial" w:cs="Arial"/>
        </w:rPr>
        <w:t xml:space="preserve">Após </w:t>
      </w:r>
      <w:r>
        <w:rPr>
          <w:rFonts w:ascii="Arial" w:eastAsia="Arial Unicode MS" w:hAnsi="Arial" w:cs="Arial"/>
        </w:rPr>
        <w:t xml:space="preserve">o conhecimento de todos esses casos, fica difícil ignorar </w:t>
      </w:r>
      <w:r w:rsidR="002C0A18">
        <w:rPr>
          <w:rFonts w:ascii="Arial" w:eastAsia="Arial Unicode MS" w:hAnsi="Arial" w:cs="Arial"/>
        </w:rPr>
        <w:t>o poder do capital intelectual</w:t>
      </w:r>
      <w:r w:rsidR="00F16A6E">
        <w:rPr>
          <w:rFonts w:ascii="Arial" w:eastAsia="Arial Unicode MS" w:hAnsi="Arial" w:cs="Arial"/>
        </w:rPr>
        <w:t>, o</w:t>
      </w:r>
      <w:r w:rsidR="002C0A18">
        <w:rPr>
          <w:rFonts w:ascii="Arial" w:eastAsia="Arial Unicode MS" w:hAnsi="Arial" w:cs="Arial"/>
        </w:rPr>
        <w:t xml:space="preserve"> grau de importância do mesmo em uma organização. Como pode ser uma via de mão dupla, na qual tanto o candidato, como a empresa saem vencedores. </w:t>
      </w:r>
      <w:r w:rsidR="005122E8" w:rsidRPr="005122E8">
        <w:rPr>
          <w:rFonts w:ascii="Arial" w:eastAsia="Arial Unicode MS" w:hAnsi="Arial" w:cs="Arial"/>
        </w:rPr>
        <w:t>Como pequenas ações, de repente se tornam grandiosas</w:t>
      </w:r>
      <w:r w:rsidR="005122E8">
        <w:rPr>
          <w:rFonts w:ascii="Arial" w:eastAsia="Arial Unicode MS" w:hAnsi="Arial" w:cs="Arial"/>
        </w:rPr>
        <w:t xml:space="preserve">. </w:t>
      </w:r>
      <w:r w:rsidR="002C0A18">
        <w:rPr>
          <w:rFonts w:ascii="Arial" w:eastAsia="Arial Unicode MS" w:hAnsi="Arial" w:cs="Arial"/>
        </w:rPr>
        <w:t>E como o retorno é grande quando bem investido.</w:t>
      </w:r>
    </w:p>
    <w:p w:rsidR="00A928E6" w:rsidRDefault="00B11480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Lendo de imediato, o tema assusta um pouco. Porém, conforme descrito no decorrer do trabalho, verifica-se como é possível identificar o Capital Intelectual</w:t>
      </w:r>
      <w:r w:rsidR="00A928E6">
        <w:rPr>
          <w:rFonts w:ascii="Arial" w:eastAsia="Arial Unicode MS" w:hAnsi="Arial" w:cs="Arial"/>
        </w:rPr>
        <w:t xml:space="preserve"> de forma sucinta em nossas vidas. </w:t>
      </w:r>
    </w:p>
    <w:p w:rsidR="002C0A18" w:rsidRDefault="00A928E6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Caso paremos para pensar, é possível verificarmos que em algum momento de nossas vidas sejamos o intelecto de um todo, onde nos destacamos por nosso conhecimento. Sejam em nossas casas, escolas, grupo de amigos, palestras e convenções, </w:t>
      </w:r>
      <w:r w:rsidR="007533E2">
        <w:rPr>
          <w:rFonts w:ascii="Arial" w:eastAsia="Arial Unicode MS" w:hAnsi="Arial" w:cs="Arial"/>
        </w:rPr>
        <w:t xml:space="preserve">reuniões </w:t>
      </w:r>
      <w:r>
        <w:rPr>
          <w:rFonts w:ascii="Arial" w:eastAsia="Arial Unicode MS" w:hAnsi="Arial" w:cs="Arial"/>
        </w:rPr>
        <w:t>religi</w:t>
      </w:r>
      <w:r w:rsidR="007533E2">
        <w:rPr>
          <w:rFonts w:ascii="Arial" w:eastAsia="Arial Unicode MS" w:hAnsi="Arial" w:cs="Arial"/>
        </w:rPr>
        <w:t>osas</w:t>
      </w:r>
      <w:r>
        <w:rPr>
          <w:rFonts w:ascii="Arial" w:eastAsia="Arial Unicode MS" w:hAnsi="Arial" w:cs="Arial"/>
        </w:rPr>
        <w:t xml:space="preserve"> e diversas outras formas de convívio social. Mas em nossas atividades dentro de uma empresa, o intelecto pode ser um gerador de riquezas tanto para a corporação, quanto para as pessoas físicas, seres detentores de conhecimento.</w:t>
      </w:r>
    </w:p>
    <w:p w:rsidR="00AC054C" w:rsidRDefault="00AC054C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AC054C" w:rsidRDefault="00AC054C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7533E2" w:rsidRDefault="007533E2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1417B3" w:rsidRDefault="001417B3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1417B3" w:rsidRDefault="001417B3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A01383" w:rsidRDefault="00A01383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A01383" w:rsidRDefault="00A01383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A01383" w:rsidRDefault="00A01383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A01383" w:rsidRDefault="00A01383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7533E2" w:rsidRDefault="007533E2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7533E2" w:rsidRDefault="007533E2" w:rsidP="002C0A18">
      <w:pPr>
        <w:spacing w:line="360" w:lineRule="auto"/>
        <w:ind w:firstLine="708"/>
        <w:jc w:val="both"/>
        <w:rPr>
          <w:rFonts w:ascii="Arial" w:eastAsia="Arial Unicode MS" w:hAnsi="Arial" w:cs="Arial"/>
        </w:rPr>
      </w:pPr>
    </w:p>
    <w:p w:rsidR="00AC054C" w:rsidRPr="00AC054C" w:rsidRDefault="00AC054C" w:rsidP="002C0A18">
      <w:pPr>
        <w:spacing w:line="360" w:lineRule="auto"/>
        <w:ind w:firstLine="708"/>
        <w:jc w:val="both"/>
        <w:rPr>
          <w:rFonts w:ascii="Arial" w:eastAsia="Arial Unicode MS" w:hAnsi="Arial" w:cs="Arial"/>
          <w:b/>
        </w:rPr>
      </w:pPr>
      <w:r w:rsidRPr="00997CE0">
        <w:rPr>
          <w:rFonts w:ascii="Arial" w:eastAsia="Arial Unicode MS" w:hAnsi="Arial" w:cs="Arial"/>
          <w:b/>
        </w:rPr>
        <w:lastRenderedPageBreak/>
        <w:t>BIBLIOGRAFIA</w:t>
      </w:r>
    </w:p>
    <w:p w:rsidR="00AC054C" w:rsidRPr="007533E2" w:rsidRDefault="00AC054C" w:rsidP="002C0A18">
      <w:pPr>
        <w:spacing w:line="360" w:lineRule="auto"/>
        <w:ind w:firstLine="708"/>
        <w:jc w:val="both"/>
        <w:rPr>
          <w:rFonts w:ascii="Arial" w:eastAsia="Arial Unicode MS" w:hAnsi="Arial" w:cs="Arial"/>
          <w:color w:val="FF0000"/>
        </w:rPr>
      </w:pPr>
    </w:p>
    <w:p w:rsidR="00997CE0" w:rsidRPr="00997CE0" w:rsidRDefault="007765DD" w:rsidP="00997CE0">
      <w:pPr>
        <w:pStyle w:val="xl22"/>
        <w:numPr>
          <w:ilvl w:val="0"/>
          <w:numId w:val="3"/>
        </w:numPr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STEWART, </w:t>
      </w:r>
      <w:r w:rsidR="00997CE0" w:rsidRPr="00997CE0">
        <w:rPr>
          <w:rFonts w:ascii="Arial" w:hAnsi="Arial" w:cs="Arial"/>
        </w:rPr>
        <w:t xml:space="preserve">Tomas A.: </w:t>
      </w:r>
      <w:r w:rsidR="00997CE0" w:rsidRPr="00196E7D">
        <w:rPr>
          <w:rFonts w:ascii="Arial" w:hAnsi="Arial" w:cs="Arial"/>
          <w:b/>
        </w:rPr>
        <w:t>Capital intelectual: a nova vantagem competitiva das empresas.</w:t>
      </w:r>
      <w:r w:rsidR="00997CE0" w:rsidRPr="00997CE0">
        <w:rPr>
          <w:rFonts w:ascii="Arial" w:hAnsi="Arial" w:cs="Arial"/>
        </w:rPr>
        <w:t xml:space="preserve"> Rio de Janeiro: Campus,</w:t>
      </w:r>
      <w:r w:rsidR="00F717BD">
        <w:rPr>
          <w:rFonts w:ascii="Arial" w:hAnsi="Arial" w:cs="Arial"/>
        </w:rPr>
        <w:t xml:space="preserve"> 1998.</w:t>
      </w:r>
    </w:p>
    <w:p w:rsidR="00997CE0" w:rsidRDefault="00997CE0" w:rsidP="00997CE0">
      <w:pPr>
        <w:pStyle w:val="xl22"/>
        <w:numPr>
          <w:ilvl w:val="0"/>
          <w:numId w:val="3"/>
        </w:numPr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43929">
        <w:rPr>
          <w:rFonts w:ascii="Arial" w:hAnsi="Arial" w:cs="Arial"/>
        </w:rPr>
        <w:t xml:space="preserve">EDVINSSON, </w:t>
      </w:r>
      <w:proofErr w:type="spellStart"/>
      <w:r w:rsidRPr="00C43929">
        <w:rPr>
          <w:rFonts w:ascii="Arial" w:hAnsi="Arial" w:cs="Arial"/>
        </w:rPr>
        <w:t>Leif</w:t>
      </w:r>
      <w:proofErr w:type="spellEnd"/>
      <w:r w:rsidRPr="00C43929">
        <w:rPr>
          <w:rFonts w:ascii="Arial" w:hAnsi="Arial" w:cs="Arial"/>
        </w:rPr>
        <w:t>, e Malone, Michel S.</w:t>
      </w:r>
      <w:r>
        <w:rPr>
          <w:rFonts w:ascii="Arial" w:hAnsi="Arial" w:cs="Arial"/>
        </w:rPr>
        <w:t>:</w:t>
      </w:r>
      <w:r w:rsidRPr="00C43929">
        <w:rPr>
          <w:rFonts w:ascii="Arial" w:hAnsi="Arial" w:cs="Arial"/>
        </w:rPr>
        <w:t xml:space="preserve"> </w:t>
      </w:r>
      <w:r w:rsidRPr="00196E7D">
        <w:rPr>
          <w:rFonts w:ascii="Arial" w:hAnsi="Arial" w:cs="Arial"/>
          <w:b/>
        </w:rPr>
        <w:t>Capital intelectual.</w:t>
      </w:r>
      <w:r w:rsidRPr="00C43929">
        <w:rPr>
          <w:rFonts w:ascii="Arial" w:hAnsi="Arial" w:cs="Arial"/>
        </w:rPr>
        <w:t xml:space="preserve"> São Paulo: Makron Books, 1998.</w:t>
      </w:r>
    </w:p>
    <w:p w:rsidR="00196E7D" w:rsidRDefault="00196E7D" w:rsidP="00997CE0">
      <w:pPr>
        <w:pStyle w:val="xl22"/>
        <w:numPr>
          <w:ilvl w:val="0"/>
          <w:numId w:val="3"/>
        </w:numPr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MEZRICH, Be</w:t>
      </w:r>
      <w:r w:rsidR="00F717B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Bilionários por Acaso – A Criação do </w:t>
      </w:r>
      <w:proofErr w:type="spellStart"/>
      <w:r>
        <w:rPr>
          <w:rFonts w:ascii="Arial" w:hAnsi="Arial" w:cs="Arial"/>
          <w:b/>
        </w:rPr>
        <w:t>Facebook</w:t>
      </w:r>
      <w:proofErr w:type="spellEnd"/>
      <w:r>
        <w:rPr>
          <w:rFonts w:ascii="Arial" w:hAnsi="Arial" w:cs="Arial"/>
        </w:rPr>
        <w:t>. São Paulo: Intrínseca</w:t>
      </w:r>
      <w:r w:rsidR="00F717BD">
        <w:rPr>
          <w:rFonts w:ascii="Arial" w:hAnsi="Arial" w:cs="Arial"/>
        </w:rPr>
        <w:t>, 2010.</w:t>
      </w:r>
      <w:r>
        <w:rPr>
          <w:rFonts w:ascii="Arial" w:hAnsi="Arial" w:cs="Arial"/>
        </w:rPr>
        <w:t xml:space="preserve"> </w:t>
      </w:r>
    </w:p>
    <w:p w:rsidR="00997CE0" w:rsidRPr="00A671A1" w:rsidRDefault="00196E7D" w:rsidP="00530F88">
      <w:pPr>
        <w:pStyle w:val="xl22"/>
        <w:numPr>
          <w:ilvl w:val="0"/>
          <w:numId w:val="3"/>
        </w:numPr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671A1">
        <w:rPr>
          <w:rFonts w:ascii="Arial" w:hAnsi="Arial" w:cs="Arial"/>
        </w:rPr>
        <w:t xml:space="preserve">UOL Esporte, </w:t>
      </w:r>
      <w:r w:rsidR="00530F88" w:rsidRPr="00A671A1">
        <w:rPr>
          <w:rFonts w:ascii="Arial" w:hAnsi="Arial" w:cs="Arial"/>
        </w:rPr>
        <w:t>2009</w:t>
      </w:r>
      <w:r w:rsidRPr="00A671A1">
        <w:rPr>
          <w:rFonts w:ascii="Arial" w:hAnsi="Arial" w:cs="Arial"/>
        </w:rPr>
        <w:t>:</w:t>
      </w:r>
      <w:r w:rsidR="00530F88" w:rsidRPr="00A671A1">
        <w:rPr>
          <w:rFonts w:ascii="Arial" w:hAnsi="Arial" w:cs="Arial"/>
        </w:rPr>
        <w:t xml:space="preserve"> </w:t>
      </w:r>
      <w:r w:rsidR="00530F88" w:rsidRPr="00A671A1">
        <w:rPr>
          <w:rFonts w:ascii="Arial" w:hAnsi="Arial" w:cs="Arial"/>
          <w:b/>
        </w:rPr>
        <w:t>Com ajuda de Ronaldo, Corinthians apresenta maquete de CT</w:t>
      </w:r>
      <w:r w:rsidR="00530F88" w:rsidRPr="00A671A1">
        <w:rPr>
          <w:rFonts w:ascii="Arial" w:hAnsi="Arial" w:cs="Arial"/>
        </w:rPr>
        <w:t xml:space="preserve">. Acedido em: 04 de maio de 2011, em: </w:t>
      </w:r>
      <w:hyperlink r:id="rId11" w:anchor="2009_10-26_19_56_41-10305746-0" w:history="1">
        <w:r w:rsidR="007765DD" w:rsidRPr="00A671A1">
          <w:rPr>
            <w:rStyle w:val="Hyperlink"/>
            <w:rFonts w:ascii="Arial" w:hAnsi="Arial" w:cs="Arial"/>
          </w:rPr>
          <w:t>http://uolesporte.blog.uol.com.br/arch2009-10-25_2009-10-31.html#2009_10-26_19_56_41-10305746-0</w:t>
        </w:r>
      </w:hyperlink>
    </w:p>
    <w:p w:rsidR="007765DD" w:rsidRPr="00A671A1" w:rsidRDefault="007765DD" w:rsidP="00D67CC9">
      <w:pPr>
        <w:pStyle w:val="xl22"/>
        <w:numPr>
          <w:ilvl w:val="0"/>
          <w:numId w:val="3"/>
        </w:numPr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671A1">
        <w:rPr>
          <w:rFonts w:ascii="Arial" w:hAnsi="Arial" w:cs="Arial"/>
        </w:rPr>
        <w:t xml:space="preserve">CPC – Comitê de Pronunciamentos Contábeis, 2010: </w:t>
      </w:r>
      <w:r w:rsidR="00D67CC9" w:rsidRPr="00A671A1">
        <w:rPr>
          <w:rFonts w:ascii="Arial" w:hAnsi="Arial" w:cs="Arial"/>
          <w:b/>
        </w:rPr>
        <w:t>CPC 04 – Ativo Inta</w:t>
      </w:r>
      <w:r w:rsidR="0054323B" w:rsidRPr="00A671A1">
        <w:rPr>
          <w:rFonts w:ascii="Arial" w:hAnsi="Arial" w:cs="Arial"/>
          <w:b/>
        </w:rPr>
        <w:t>n</w:t>
      </w:r>
      <w:r w:rsidR="00D67CC9" w:rsidRPr="00A671A1">
        <w:rPr>
          <w:rFonts w:ascii="Arial" w:hAnsi="Arial" w:cs="Arial"/>
          <w:b/>
        </w:rPr>
        <w:t xml:space="preserve">gível. </w:t>
      </w:r>
      <w:r w:rsidR="00D67CC9" w:rsidRPr="00A671A1">
        <w:rPr>
          <w:rFonts w:ascii="Arial" w:hAnsi="Arial" w:cs="Arial"/>
        </w:rPr>
        <w:t xml:space="preserve">Acedido em 15 de março de 2011, em: </w:t>
      </w:r>
      <w:hyperlink r:id="rId12" w:history="1">
        <w:r w:rsidR="00D67CC9" w:rsidRPr="00A671A1">
          <w:rPr>
            <w:rStyle w:val="Hyperlink"/>
            <w:rFonts w:ascii="Arial" w:hAnsi="Arial" w:cs="Arial"/>
          </w:rPr>
          <w:t>http://www.cpc.org.br/pdf/CPC04_R1.pdf</w:t>
        </w:r>
      </w:hyperlink>
    </w:p>
    <w:p w:rsidR="007765DD" w:rsidRPr="00A671A1" w:rsidRDefault="00D67CC9" w:rsidP="00530F88">
      <w:pPr>
        <w:pStyle w:val="xl22"/>
        <w:numPr>
          <w:ilvl w:val="0"/>
          <w:numId w:val="3"/>
        </w:numPr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671A1">
        <w:rPr>
          <w:rFonts w:ascii="Arial" w:hAnsi="Arial" w:cs="Arial"/>
        </w:rPr>
        <w:t>Re</w:t>
      </w:r>
      <w:r w:rsidR="007765DD" w:rsidRPr="00A671A1">
        <w:rPr>
          <w:rFonts w:ascii="Arial" w:hAnsi="Arial" w:cs="Arial"/>
        </w:rPr>
        <w:t>vista</w:t>
      </w:r>
      <w:r w:rsidR="00C81D5D" w:rsidRPr="00A671A1">
        <w:rPr>
          <w:rFonts w:ascii="Arial" w:hAnsi="Arial" w:cs="Arial"/>
        </w:rPr>
        <w:t xml:space="preserve"> Você S/A | Exame, pág. 27: </w:t>
      </w:r>
      <w:r w:rsidR="00C81D5D" w:rsidRPr="00A671A1">
        <w:rPr>
          <w:rFonts w:ascii="Arial" w:hAnsi="Arial" w:cs="Arial"/>
          <w:b/>
        </w:rPr>
        <w:t>O Que as Melhores Empresas Buscam.</w:t>
      </w:r>
      <w:r w:rsidR="00C81D5D" w:rsidRPr="00A671A1">
        <w:rPr>
          <w:rFonts w:ascii="Arial" w:hAnsi="Arial" w:cs="Arial"/>
        </w:rPr>
        <w:t xml:space="preserve"> São Paulo, Ed. Abril, Edição Especial 2010</w:t>
      </w:r>
      <w:r w:rsidR="00A671A1">
        <w:rPr>
          <w:rFonts w:ascii="Arial" w:hAnsi="Arial" w:cs="Arial"/>
        </w:rPr>
        <w:t xml:space="preserve"> – 150 Melhores Empresas</w:t>
      </w:r>
      <w:r w:rsidR="00C81D5D" w:rsidRPr="00A671A1">
        <w:rPr>
          <w:rFonts w:ascii="Arial" w:hAnsi="Arial" w:cs="Arial"/>
        </w:rPr>
        <w:t xml:space="preserve">. </w:t>
      </w:r>
    </w:p>
    <w:p w:rsidR="007765DD" w:rsidRDefault="007765DD" w:rsidP="007765DD">
      <w:pPr>
        <w:pStyle w:val="xl22"/>
        <w:pBdr>
          <w:left w:val="none" w:sz="0" w:space="0" w:color="auto"/>
        </w:pBdr>
        <w:tabs>
          <w:tab w:val="left" w:pos="709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p w:rsidR="00AC054C" w:rsidRPr="007533E2" w:rsidRDefault="00AC054C" w:rsidP="00997CE0">
      <w:pPr>
        <w:spacing w:line="360" w:lineRule="auto"/>
        <w:ind w:firstLine="708"/>
        <w:jc w:val="both"/>
        <w:rPr>
          <w:rFonts w:ascii="Arial" w:eastAsia="Arial Unicode MS" w:hAnsi="Arial" w:cs="Arial"/>
          <w:color w:val="FF0000"/>
        </w:rPr>
      </w:pPr>
    </w:p>
    <w:sectPr w:rsidR="00AC054C" w:rsidRPr="007533E2" w:rsidSect="00A224FE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8A" w:rsidRDefault="00EF768A" w:rsidP="00A224FE">
      <w:r>
        <w:separator/>
      </w:r>
    </w:p>
  </w:endnote>
  <w:endnote w:type="continuationSeparator" w:id="0">
    <w:p w:rsidR="00EF768A" w:rsidRDefault="00EF768A" w:rsidP="00A2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62111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224FE" w:rsidRPr="00A224FE" w:rsidRDefault="00A224FE">
        <w:pPr>
          <w:pStyle w:val="Rodap"/>
          <w:jc w:val="right"/>
          <w:rPr>
            <w:color w:val="FFFFFF" w:themeColor="background1"/>
          </w:rPr>
        </w:pPr>
        <w:r w:rsidRPr="00A224FE">
          <w:rPr>
            <w:color w:val="FFFFFF" w:themeColor="background1"/>
          </w:rPr>
          <w:fldChar w:fldCharType="begin"/>
        </w:r>
        <w:r w:rsidRPr="00A224FE">
          <w:rPr>
            <w:color w:val="FFFFFF" w:themeColor="background1"/>
          </w:rPr>
          <w:instrText>PAGE   \* MERGEFORMAT</w:instrText>
        </w:r>
        <w:r w:rsidRPr="00A224FE">
          <w:rPr>
            <w:color w:val="FFFFFF" w:themeColor="background1"/>
          </w:rPr>
          <w:fldChar w:fldCharType="separate"/>
        </w:r>
        <w:r w:rsidR="00A01383">
          <w:rPr>
            <w:noProof/>
            <w:color w:val="FFFFFF" w:themeColor="background1"/>
          </w:rPr>
          <w:t>2</w:t>
        </w:r>
        <w:r w:rsidRPr="00A224FE">
          <w:rPr>
            <w:color w:val="FFFFFF" w:themeColor="background1"/>
          </w:rPr>
          <w:fldChar w:fldCharType="end"/>
        </w:r>
      </w:p>
    </w:sdtContent>
  </w:sdt>
  <w:p w:rsidR="00A224FE" w:rsidRDefault="00A224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8A" w:rsidRDefault="00EF768A" w:rsidP="00A224FE">
      <w:r>
        <w:separator/>
      </w:r>
    </w:p>
  </w:footnote>
  <w:footnote w:type="continuationSeparator" w:id="0">
    <w:p w:rsidR="00EF768A" w:rsidRDefault="00EF768A" w:rsidP="00A2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611"/>
    <w:multiLevelType w:val="hybridMultilevel"/>
    <w:tmpl w:val="244020D4"/>
    <w:lvl w:ilvl="0" w:tplc="9F38C5B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5F6699"/>
    <w:multiLevelType w:val="hybridMultilevel"/>
    <w:tmpl w:val="915E47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2943D3"/>
    <w:multiLevelType w:val="hybridMultilevel"/>
    <w:tmpl w:val="86AAA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3C0"/>
    <w:rsid w:val="00015776"/>
    <w:rsid w:val="00022648"/>
    <w:rsid w:val="00057D5E"/>
    <w:rsid w:val="000D439A"/>
    <w:rsid w:val="00134153"/>
    <w:rsid w:val="00134F72"/>
    <w:rsid w:val="001417B3"/>
    <w:rsid w:val="001437FA"/>
    <w:rsid w:val="00196E7D"/>
    <w:rsid w:val="001B3941"/>
    <w:rsid w:val="001C0170"/>
    <w:rsid w:val="001F63CE"/>
    <w:rsid w:val="002061C8"/>
    <w:rsid w:val="00263653"/>
    <w:rsid w:val="002C0A18"/>
    <w:rsid w:val="002E5194"/>
    <w:rsid w:val="00303FFE"/>
    <w:rsid w:val="003235E9"/>
    <w:rsid w:val="003A4DC1"/>
    <w:rsid w:val="003C73E7"/>
    <w:rsid w:val="003D3451"/>
    <w:rsid w:val="004053D7"/>
    <w:rsid w:val="00411F7C"/>
    <w:rsid w:val="0043503C"/>
    <w:rsid w:val="00486FB5"/>
    <w:rsid w:val="004A71F3"/>
    <w:rsid w:val="004B3843"/>
    <w:rsid w:val="005122E8"/>
    <w:rsid w:val="00515476"/>
    <w:rsid w:val="00530F88"/>
    <w:rsid w:val="0054323B"/>
    <w:rsid w:val="005446AB"/>
    <w:rsid w:val="00570437"/>
    <w:rsid w:val="00572E4D"/>
    <w:rsid w:val="005A11DD"/>
    <w:rsid w:val="005C5C9D"/>
    <w:rsid w:val="005E62BF"/>
    <w:rsid w:val="005F7141"/>
    <w:rsid w:val="00611C2E"/>
    <w:rsid w:val="00616089"/>
    <w:rsid w:val="00684513"/>
    <w:rsid w:val="006A661D"/>
    <w:rsid w:val="00716F4F"/>
    <w:rsid w:val="007260F3"/>
    <w:rsid w:val="007533E2"/>
    <w:rsid w:val="00773310"/>
    <w:rsid w:val="007765DD"/>
    <w:rsid w:val="007829FF"/>
    <w:rsid w:val="007A0782"/>
    <w:rsid w:val="007E7527"/>
    <w:rsid w:val="0081547F"/>
    <w:rsid w:val="00830D27"/>
    <w:rsid w:val="00877108"/>
    <w:rsid w:val="008814F1"/>
    <w:rsid w:val="00885AF5"/>
    <w:rsid w:val="008D6248"/>
    <w:rsid w:val="008F546A"/>
    <w:rsid w:val="0095536E"/>
    <w:rsid w:val="009613C0"/>
    <w:rsid w:val="00964684"/>
    <w:rsid w:val="009740B4"/>
    <w:rsid w:val="009768D2"/>
    <w:rsid w:val="0098415B"/>
    <w:rsid w:val="00986A22"/>
    <w:rsid w:val="00997CE0"/>
    <w:rsid w:val="009A7098"/>
    <w:rsid w:val="009C0DA0"/>
    <w:rsid w:val="00A01383"/>
    <w:rsid w:val="00A224FE"/>
    <w:rsid w:val="00A33CF2"/>
    <w:rsid w:val="00A61F3A"/>
    <w:rsid w:val="00A671A1"/>
    <w:rsid w:val="00A845FB"/>
    <w:rsid w:val="00A928E6"/>
    <w:rsid w:val="00A9648E"/>
    <w:rsid w:val="00AA4272"/>
    <w:rsid w:val="00AC054C"/>
    <w:rsid w:val="00AF3F77"/>
    <w:rsid w:val="00B05A18"/>
    <w:rsid w:val="00B11480"/>
    <w:rsid w:val="00B24943"/>
    <w:rsid w:val="00B5535F"/>
    <w:rsid w:val="00B7359D"/>
    <w:rsid w:val="00B91880"/>
    <w:rsid w:val="00B951B0"/>
    <w:rsid w:val="00BB5B0B"/>
    <w:rsid w:val="00C4478A"/>
    <w:rsid w:val="00C67560"/>
    <w:rsid w:val="00C81D5D"/>
    <w:rsid w:val="00CA595B"/>
    <w:rsid w:val="00CA6D06"/>
    <w:rsid w:val="00CA7B0B"/>
    <w:rsid w:val="00CD45F3"/>
    <w:rsid w:val="00CF0CCF"/>
    <w:rsid w:val="00D07D00"/>
    <w:rsid w:val="00D11F2B"/>
    <w:rsid w:val="00D60965"/>
    <w:rsid w:val="00D64600"/>
    <w:rsid w:val="00D6660D"/>
    <w:rsid w:val="00D67CC9"/>
    <w:rsid w:val="00D77329"/>
    <w:rsid w:val="00D84BD7"/>
    <w:rsid w:val="00D8587C"/>
    <w:rsid w:val="00DD594C"/>
    <w:rsid w:val="00DD6BE0"/>
    <w:rsid w:val="00DE72A2"/>
    <w:rsid w:val="00DF373A"/>
    <w:rsid w:val="00DF46AB"/>
    <w:rsid w:val="00E02293"/>
    <w:rsid w:val="00E03262"/>
    <w:rsid w:val="00E113D4"/>
    <w:rsid w:val="00E66E78"/>
    <w:rsid w:val="00EB4587"/>
    <w:rsid w:val="00EF768A"/>
    <w:rsid w:val="00F00538"/>
    <w:rsid w:val="00F05424"/>
    <w:rsid w:val="00F139B4"/>
    <w:rsid w:val="00F16A6E"/>
    <w:rsid w:val="00F5671E"/>
    <w:rsid w:val="00F717BD"/>
    <w:rsid w:val="00F71ED2"/>
    <w:rsid w:val="00F83A55"/>
    <w:rsid w:val="00F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l22">
    <w:name w:val="xl22"/>
    <w:basedOn w:val="Normal"/>
    <w:rsid w:val="009613C0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F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F3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446AB"/>
    <w:pPr>
      <w:ind w:left="720"/>
      <w:contextualSpacing/>
    </w:pPr>
  </w:style>
  <w:style w:type="paragraph" w:customStyle="1" w:styleId="Default">
    <w:name w:val="Default"/>
    <w:rsid w:val="002E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65D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2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4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4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l22">
    <w:name w:val="xl22"/>
    <w:basedOn w:val="Normal"/>
    <w:rsid w:val="009613C0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F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F3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446AB"/>
    <w:pPr>
      <w:ind w:left="720"/>
      <w:contextualSpacing/>
    </w:pPr>
  </w:style>
  <w:style w:type="paragraph" w:customStyle="1" w:styleId="Default">
    <w:name w:val="Default"/>
    <w:rsid w:val="002E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50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6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2" w:space="0" w:color="CCCCCC"/>
                <w:right w:val="single" w:sz="6" w:space="0" w:color="CCCCCC"/>
              </w:divBdr>
              <w:divsChild>
                <w:div w:id="781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c.org.br/pdf/CPC04_R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olesporte.blog.uol.com.br/arch2009-10-25_2009-10-3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6A26-B3F5-4059-AC93-40C958C3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2895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Alline</dc:creator>
  <cp:lastModifiedBy>Bruno Alves</cp:lastModifiedBy>
  <cp:revision>14</cp:revision>
  <cp:lastPrinted>2011-05-26T19:21:00Z</cp:lastPrinted>
  <dcterms:created xsi:type="dcterms:W3CDTF">2011-05-25T19:08:00Z</dcterms:created>
  <dcterms:modified xsi:type="dcterms:W3CDTF">2011-05-26T19:24:00Z</dcterms:modified>
</cp:coreProperties>
</file>