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7D0" w:rsidRPr="00875C86" w:rsidRDefault="00B550CA" w:rsidP="003D07D0">
      <w:pPr>
        <w:spacing w:line="360" w:lineRule="auto"/>
        <w:jc w:val="center"/>
        <w:rPr>
          <w:rFonts w:ascii="Arial" w:hAnsi="Arial" w:cs="Arial"/>
          <w:b/>
          <w:sz w:val="28"/>
          <w:szCs w:val="28"/>
        </w:rPr>
      </w:pPr>
      <w:r>
        <w:rPr>
          <w:rFonts w:ascii="Arial" w:hAnsi="Arial" w:cs="Arial"/>
          <w:b/>
          <w:sz w:val="28"/>
          <w:szCs w:val="28"/>
        </w:rPr>
        <w:t xml:space="preserve"> </w:t>
      </w:r>
      <w:r w:rsidR="003D07D0" w:rsidRPr="00875C86">
        <w:rPr>
          <w:rFonts w:ascii="Arial" w:hAnsi="Arial" w:cs="Arial"/>
          <w:b/>
          <w:sz w:val="28"/>
          <w:szCs w:val="28"/>
        </w:rPr>
        <w:t>LUCAS RODRIGUES DE LIMA</w:t>
      </w:r>
    </w:p>
    <w:p w:rsidR="003D07D0" w:rsidRPr="00875C86" w:rsidRDefault="003D07D0" w:rsidP="0051709E">
      <w:pPr>
        <w:spacing w:line="360" w:lineRule="auto"/>
        <w:jc w:val="both"/>
        <w:rPr>
          <w:rFonts w:ascii="Arial" w:hAnsi="Arial" w:cs="Arial"/>
          <w:b/>
          <w:sz w:val="28"/>
          <w:szCs w:val="28"/>
        </w:rPr>
      </w:pPr>
    </w:p>
    <w:p w:rsidR="00DC2400" w:rsidRPr="00875C86" w:rsidRDefault="00DC2400" w:rsidP="003D07D0">
      <w:pPr>
        <w:spacing w:line="360" w:lineRule="auto"/>
        <w:jc w:val="center"/>
        <w:rPr>
          <w:rFonts w:ascii="Arial" w:hAnsi="Arial" w:cs="Arial"/>
          <w:b/>
          <w:sz w:val="28"/>
          <w:szCs w:val="28"/>
        </w:rPr>
      </w:pPr>
    </w:p>
    <w:p w:rsidR="00DC2400" w:rsidRPr="00875C86" w:rsidRDefault="00DC2400" w:rsidP="003D07D0">
      <w:pPr>
        <w:spacing w:line="360" w:lineRule="auto"/>
        <w:jc w:val="center"/>
        <w:rPr>
          <w:rFonts w:ascii="Arial" w:hAnsi="Arial" w:cs="Arial"/>
          <w:b/>
          <w:sz w:val="28"/>
          <w:szCs w:val="28"/>
        </w:rPr>
      </w:pPr>
    </w:p>
    <w:p w:rsidR="00DC2400" w:rsidRPr="00875C86" w:rsidRDefault="00DC2400" w:rsidP="003D07D0">
      <w:pPr>
        <w:spacing w:line="360" w:lineRule="auto"/>
        <w:jc w:val="center"/>
        <w:rPr>
          <w:rFonts w:ascii="Arial" w:hAnsi="Arial" w:cs="Arial"/>
          <w:b/>
          <w:sz w:val="28"/>
          <w:szCs w:val="28"/>
        </w:rPr>
      </w:pPr>
    </w:p>
    <w:p w:rsidR="003D07D0" w:rsidRPr="00875C86" w:rsidRDefault="003D07D0" w:rsidP="003D07D0">
      <w:pPr>
        <w:spacing w:line="360" w:lineRule="auto"/>
        <w:jc w:val="center"/>
        <w:rPr>
          <w:rFonts w:ascii="Arial" w:hAnsi="Arial" w:cs="Arial"/>
          <w:b/>
          <w:sz w:val="28"/>
          <w:szCs w:val="28"/>
        </w:rPr>
      </w:pPr>
    </w:p>
    <w:p w:rsidR="00DC2400" w:rsidRPr="00875C86" w:rsidRDefault="00DC2400" w:rsidP="003D07D0">
      <w:pPr>
        <w:spacing w:line="360" w:lineRule="auto"/>
        <w:jc w:val="center"/>
        <w:rPr>
          <w:rFonts w:ascii="Arial" w:hAnsi="Arial" w:cs="Arial"/>
          <w:b/>
          <w:sz w:val="28"/>
          <w:szCs w:val="28"/>
        </w:rPr>
      </w:pPr>
    </w:p>
    <w:p w:rsidR="00DC2400" w:rsidRPr="00875C86" w:rsidRDefault="00DC2400" w:rsidP="003D07D0">
      <w:pPr>
        <w:spacing w:line="360" w:lineRule="auto"/>
        <w:jc w:val="center"/>
        <w:rPr>
          <w:rFonts w:ascii="Arial" w:hAnsi="Arial" w:cs="Arial"/>
          <w:b/>
          <w:sz w:val="28"/>
          <w:szCs w:val="28"/>
        </w:rPr>
      </w:pPr>
      <w:r w:rsidRPr="00875C86">
        <w:rPr>
          <w:rFonts w:ascii="Arial" w:hAnsi="Arial" w:cs="Arial"/>
          <w:b/>
          <w:sz w:val="28"/>
          <w:szCs w:val="28"/>
        </w:rPr>
        <w:t>ATIVISMO JUDICIAL E A SEPARAÇÃO DOS PODERES</w:t>
      </w:r>
    </w:p>
    <w:p w:rsidR="00DC2400" w:rsidRPr="00875C86" w:rsidRDefault="00DC2400" w:rsidP="003D07D0">
      <w:pPr>
        <w:spacing w:line="360" w:lineRule="auto"/>
        <w:jc w:val="center"/>
        <w:rPr>
          <w:rFonts w:ascii="Arial" w:hAnsi="Arial" w:cs="Arial"/>
          <w:b/>
          <w:sz w:val="28"/>
          <w:szCs w:val="28"/>
        </w:rPr>
      </w:pPr>
    </w:p>
    <w:p w:rsidR="00DC2400" w:rsidRDefault="00DC2400" w:rsidP="003D07D0">
      <w:pPr>
        <w:spacing w:line="360" w:lineRule="auto"/>
        <w:jc w:val="center"/>
        <w:rPr>
          <w:rFonts w:ascii="Arial" w:hAnsi="Arial" w:cs="Arial"/>
          <w:b/>
          <w:sz w:val="28"/>
          <w:szCs w:val="28"/>
        </w:rPr>
      </w:pPr>
    </w:p>
    <w:p w:rsidR="00875C86" w:rsidRPr="00875C86" w:rsidRDefault="00875C86" w:rsidP="003D07D0">
      <w:pPr>
        <w:spacing w:line="360" w:lineRule="auto"/>
        <w:jc w:val="center"/>
        <w:rPr>
          <w:rFonts w:ascii="Arial" w:hAnsi="Arial" w:cs="Arial"/>
          <w:b/>
          <w:sz w:val="28"/>
          <w:szCs w:val="28"/>
        </w:rPr>
      </w:pPr>
    </w:p>
    <w:p w:rsidR="00DC2400" w:rsidRPr="00875C86" w:rsidRDefault="00DC2400" w:rsidP="003D07D0">
      <w:pPr>
        <w:spacing w:line="360" w:lineRule="auto"/>
        <w:jc w:val="center"/>
        <w:rPr>
          <w:rFonts w:ascii="Arial" w:hAnsi="Arial" w:cs="Arial"/>
          <w:b/>
          <w:sz w:val="28"/>
          <w:szCs w:val="28"/>
        </w:rPr>
      </w:pPr>
    </w:p>
    <w:p w:rsidR="00DC2400" w:rsidRPr="00875C86" w:rsidRDefault="00DC2400" w:rsidP="003D07D0">
      <w:pPr>
        <w:spacing w:line="360" w:lineRule="auto"/>
        <w:jc w:val="center"/>
        <w:rPr>
          <w:rFonts w:ascii="Arial" w:hAnsi="Arial" w:cs="Arial"/>
          <w:b/>
          <w:sz w:val="28"/>
          <w:szCs w:val="28"/>
        </w:rPr>
      </w:pPr>
    </w:p>
    <w:p w:rsidR="003D07D0" w:rsidRPr="00875C86" w:rsidRDefault="003D07D0" w:rsidP="003D07D0">
      <w:pPr>
        <w:spacing w:line="360" w:lineRule="auto"/>
        <w:jc w:val="center"/>
        <w:rPr>
          <w:rFonts w:ascii="Arial" w:hAnsi="Arial" w:cs="Arial"/>
          <w:b/>
          <w:sz w:val="28"/>
          <w:szCs w:val="28"/>
        </w:rPr>
      </w:pPr>
    </w:p>
    <w:p w:rsidR="003D07D0" w:rsidRPr="00875C86" w:rsidRDefault="003D07D0" w:rsidP="003D07D0">
      <w:pPr>
        <w:spacing w:line="360" w:lineRule="auto"/>
        <w:jc w:val="center"/>
        <w:rPr>
          <w:rFonts w:ascii="Arial" w:hAnsi="Arial" w:cs="Arial"/>
          <w:b/>
          <w:sz w:val="28"/>
          <w:szCs w:val="28"/>
        </w:rPr>
      </w:pPr>
    </w:p>
    <w:p w:rsidR="00DC2400" w:rsidRPr="00875C86" w:rsidRDefault="00DC2400" w:rsidP="003D07D0">
      <w:pPr>
        <w:spacing w:line="360" w:lineRule="auto"/>
        <w:jc w:val="center"/>
        <w:rPr>
          <w:rFonts w:ascii="Arial" w:hAnsi="Arial" w:cs="Arial"/>
          <w:b/>
          <w:sz w:val="28"/>
          <w:szCs w:val="28"/>
        </w:rPr>
      </w:pPr>
    </w:p>
    <w:p w:rsidR="003D07D0" w:rsidRPr="00875C86" w:rsidRDefault="003D07D0" w:rsidP="00285CFC">
      <w:pPr>
        <w:spacing w:after="0" w:line="360" w:lineRule="auto"/>
        <w:jc w:val="center"/>
        <w:rPr>
          <w:rFonts w:ascii="Arial" w:hAnsi="Arial" w:cs="Arial"/>
          <w:b/>
          <w:sz w:val="28"/>
          <w:szCs w:val="28"/>
        </w:rPr>
      </w:pPr>
      <w:r w:rsidRPr="00875C86">
        <w:rPr>
          <w:rFonts w:ascii="Arial" w:hAnsi="Arial" w:cs="Arial"/>
          <w:b/>
          <w:sz w:val="28"/>
          <w:szCs w:val="28"/>
        </w:rPr>
        <w:t>UNIVERSIDADE DE CUIABÁ – UNIC</w:t>
      </w:r>
    </w:p>
    <w:p w:rsidR="003D07D0" w:rsidRPr="00875C86" w:rsidRDefault="003D07D0" w:rsidP="00285CFC">
      <w:pPr>
        <w:spacing w:after="0" w:line="360" w:lineRule="auto"/>
        <w:jc w:val="center"/>
        <w:rPr>
          <w:rFonts w:ascii="Arial" w:hAnsi="Arial" w:cs="Arial"/>
          <w:b/>
          <w:sz w:val="28"/>
          <w:szCs w:val="28"/>
        </w:rPr>
      </w:pPr>
      <w:r w:rsidRPr="00875C86">
        <w:rPr>
          <w:rFonts w:ascii="Arial" w:hAnsi="Arial" w:cs="Arial"/>
          <w:b/>
          <w:sz w:val="28"/>
          <w:szCs w:val="28"/>
        </w:rPr>
        <w:t>FACULDADE DE DIREITO</w:t>
      </w:r>
    </w:p>
    <w:p w:rsidR="003D07D0" w:rsidRPr="00875C86" w:rsidRDefault="003D07D0" w:rsidP="00285CFC">
      <w:pPr>
        <w:spacing w:after="0" w:line="360" w:lineRule="auto"/>
        <w:jc w:val="center"/>
        <w:rPr>
          <w:rFonts w:ascii="Arial" w:hAnsi="Arial" w:cs="Arial"/>
          <w:b/>
          <w:sz w:val="28"/>
          <w:szCs w:val="28"/>
        </w:rPr>
      </w:pPr>
      <w:r w:rsidRPr="00875C86">
        <w:rPr>
          <w:rFonts w:ascii="Arial" w:hAnsi="Arial" w:cs="Arial"/>
          <w:b/>
          <w:sz w:val="28"/>
          <w:szCs w:val="28"/>
        </w:rPr>
        <w:t>CUIABÁ – MT</w:t>
      </w:r>
    </w:p>
    <w:p w:rsidR="003D07D0" w:rsidRPr="00875C86" w:rsidRDefault="003D07D0" w:rsidP="00285CFC">
      <w:pPr>
        <w:spacing w:after="0" w:line="360" w:lineRule="auto"/>
        <w:jc w:val="center"/>
        <w:rPr>
          <w:rFonts w:ascii="Arial" w:hAnsi="Arial" w:cs="Arial"/>
          <w:b/>
          <w:sz w:val="28"/>
          <w:szCs w:val="28"/>
        </w:rPr>
      </w:pPr>
      <w:r w:rsidRPr="00875C86">
        <w:rPr>
          <w:rFonts w:ascii="Arial" w:hAnsi="Arial" w:cs="Arial"/>
          <w:b/>
          <w:sz w:val="28"/>
          <w:szCs w:val="28"/>
        </w:rPr>
        <w:t>2015</w:t>
      </w:r>
    </w:p>
    <w:p w:rsidR="003D07D0" w:rsidRPr="00875C86" w:rsidRDefault="003D07D0" w:rsidP="003D07D0">
      <w:pPr>
        <w:pStyle w:val="Ttulo1"/>
        <w:jc w:val="center"/>
        <w:rPr>
          <w:rFonts w:ascii="Arial" w:hAnsi="Arial" w:cs="Arial"/>
          <w:i w:val="0"/>
          <w:sz w:val="28"/>
          <w:szCs w:val="28"/>
        </w:rPr>
      </w:pPr>
      <w:r w:rsidRPr="00875C86">
        <w:rPr>
          <w:rFonts w:ascii="Arial" w:hAnsi="Arial" w:cs="Arial"/>
          <w:i w:val="0"/>
          <w:sz w:val="28"/>
          <w:szCs w:val="28"/>
        </w:rPr>
        <w:lastRenderedPageBreak/>
        <w:t>LUCAS RODRIGUES DE LIMA</w:t>
      </w:r>
    </w:p>
    <w:p w:rsidR="003D07D0" w:rsidRPr="00875C86" w:rsidRDefault="003D07D0" w:rsidP="003D07D0">
      <w:pPr>
        <w:spacing w:line="360" w:lineRule="auto"/>
        <w:jc w:val="center"/>
        <w:rPr>
          <w:rFonts w:ascii="Arial" w:hAnsi="Arial" w:cs="Arial"/>
          <w:b/>
          <w:sz w:val="28"/>
          <w:szCs w:val="28"/>
        </w:rPr>
      </w:pPr>
    </w:p>
    <w:p w:rsidR="003D07D0" w:rsidRPr="00875C86" w:rsidRDefault="003D07D0" w:rsidP="003D07D0">
      <w:pPr>
        <w:spacing w:line="360" w:lineRule="auto"/>
        <w:jc w:val="center"/>
        <w:rPr>
          <w:rFonts w:ascii="Arial" w:hAnsi="Arial" w:cs="Arial"/>
          <w:b/>
          <w:sz w:val="28"/>
          <w:szCs w:val="28"/>
        </w:rPr>
      </w:pPr>
    </w:p>
    <w:p w:rsidR="003D07D0" w:rsidRDefault="003D07D0" w:rsidP="003D07D0">
      <w:pPr>
        <w:spacing w:line="360" w:lineRule="auto"/>
        <w:jc w:val="center"/>
        <w:rPr>
          <w:rFonts w:ascii="Arial" w:hAnsi="Arial" w:cs="Arial"/>
          <w:sz w:val="28"/>
          <w:szCs w:val="28"/>
        </w:rPr>
      </w:pPr>
    </w:p>
    <w:p w:rsidR="00282370" w:rsidRPr="00875C86" w:rsidRDefault="00282370" w:rsidP="003D07D0">
      <w:pPr>
        <w:spacing w:line="360" w:lineRule="auto"/>
        <w:jc w:val="center"/>
        <w:rPr>
          <w:rFonts w:ascii="Arial" w:hAnsi="Arial" w:cs="Arial"/>
          <w:sz w:val="28"/>
          <w:szCs w:val="28"/>
        </w:rPr>
      </w:pPr>
    </w:p>
    <w:p w:rsidR="006B68F3" w:rsidRPr="00875C86" w:rsidRDefault="006B68F3" w:rsidP="003D07D0">
      <w:pPr>
        <w:spacing w:line="360" w:lineRule="auto"/>
        <w:jc w:val="center"/>
        <w:rPr>
          <w:rFonts w:ascii="Arial" w:hAnsi="Arial" w:cs="Arial"/>
          <w:b/>
          <w:sz w:val="28"/>
          <w:szCs w:val="28"/>
        </w:rPr>
      </w:pPr>
    </w:p>
    <w:p w:rsidR="006B68F3" w:rsidRPr="00875C86" w:rsidRDefault="006B68F3" w:rsidP="003D07D0">
      <w:pPr>
        <w:spacing w:line="360" w:lineRule="auto"/>
        <w:jc w:val="center"/>
        <w:rPr>
          <w:rFonts w:ascii="Arial" w:hAnsi="Arial" w:cs="Arial"/>
          <w:b/>
          <w:sz w:val="28"/>
          <w:szCs w:val="28"/>
        </w:rPr>
      </w:pPr>
    </w:p>
    <w:p w:rsidR="003D07D0" w:rsidRPr="00875C86" w:rsidRDefault="003D07D0" w:rsidP="003D07D0">
      <w:pPr>
        <w:spacing w:line="360" w:lineRule="auto"/>
        <w:jc w:val="center"/>
        <w:rPr>
          <w:rFonts w:ascii="Arial" w:hAnsi="Arial" w:cs="Arial"/>
          <w:b/>
          <w:sz w:val="28"/>
          <w:szCs w:val="28"/>
        </w:rPr>
      </w:pPr>
      <w:r w:rsidRPr="00875C86">
        <w:rPr>
          <w:rFonts w:ascii="Arial" w:hAnsi="Arial" w:cs="Arial"/>
          <w:b/>
          <w:sz w:val="28"/>
          <w:szCs w:val="28"/>
        </w:rPr>
        <w:t>ATIVISMO JUDICIAL E A SEPARAÇÃO DOS PODERES</w:t>
      </w:r>
    </w:p>
    <w:p w:rsidR="003D07D0" w:rsidRPr="00875C86" w:rsidRDefault="003D07D0" w:rsidP="003D07D0">
      <w:pPr>
        <w:spacing w:line="360" w:lineRule="auto"/>
        <w:ind w:left="4253"/>
        <w:jc w:val="both"/>
        <w:rPr>
          <w:rFonts w:ascii="Arial" w:hAnsi="Arial" w:cs="Arial"/>
          <w:sz w:val="28"/>
          <w:szCs w:val="28"/>
        </w:rPr>
      </w:pPr>
    </w:p>
    <w:p w:rsidR="003D07D0" w:rsidRPr="00875C86" w:rsidRDefault="003D07D0" w:rsidP="00285CFC">
      <w:pPr>
        <w:pStyle w:val="Corpodetexto"/>
        <w:spacing w:after="0" w:line="360" w:lineRule="auto"/>
        <w:ind w:left="3240"/>
        <w:jc w:val="both"/>
        <w:rPr>
          <w:rFonts w:ascii="Arial" w:hAnsi="Arial" w:cs="Arial"/>
          <w:sz w:val="28"/>
          <w:szCs w:val="28"/>
        </w:rPr>
      </w:pPr>
      <w:r w:rsidRPr="00875C86">
        <w:rPr>
          <w:rFonts w:ascii="Arial" w:hAnsi="Arial" w:cs="Arial"/>
          <w:sz w:val="28"/>
          <w:szCs w:val="28"/>
        </w:rPr>
        <w:t>Monografia apresentada pelo(a) acadêmico(a)</w:t>
      </w:r>
      <w:r w:rsidRPr="00875C86">
        <w:rPr>
          <w:rFonts w:ascii="Arial" w:hAnsi="Arial" w:cs="Arial"/>
          <w:sz w:val="28"/>
          <w:szCs w:val="28"/>
          <w:lang w:val="pt-BR"/>
        </w:rPr>
        <w:t xml:space="preserve"> Lucas Rodrigues de Lima</w:t>
      </w:r>
      <w:r w:rsidRPr="00875C86">
        <w:rPr>
          <w:rFonts w:ascii="Arial" w:hAnsi="Arial" w:cs="Arial"/>
          <w:sz w:val="28"/>
          <w:szCs w:val="28"/>
        </w:rPr>
        <w:t xml:space="preserve"> à Faculdade de Direito da Universidade de Cuiabá / UNIC/IUNI- Campus </w:t>
      </w:r>
      <w:r w:rsidRPr="00875C86">
        <w:rPr>
          <w:rFonts w:ascii="Arial" w:hAnsi="Arial" w:cs="Arial"/>
          <w:sz w:val="28"/>
          <w:szCs w:val="28"/>
          <w:lang w:val="pt-BR"/>
        </w:rPr>
        <w:t>Beira Rio</w:t>
      </w:r>
      <w:r w:rsidRPr="00875C86">
        <w:rPr>
          <w:rFonts w:ascii="Arial" w:hAnsi="Arial" w:cs="Arial"/>
          <w:sz w:val="28"/>
          <w:szCs w:val="28"/>
        </w:rPr>
        <w:t>, como critério para aceite no programa de ensino de graduação no curso de Direito - ano 2015, para desenvolvimento do Trabalho de Conclusão de Curso II do 8º. Semestre Matutino, Turma A.</w:t>
      </w:r>
    </w:p>
    <w:p w:rsidR="003D07D0" w:rsidRDefault="003D07D0" w:rsidP="00285CFC">
      <w:pPr>
        <w:pStyle w:val="Ttulo1"/>
        <w:spacing w:before="0" w:beforeAutospacing="0" w:after="0" w:afterAutospacing="0"/>
        <w:rPr>
          <w:rFonts w:ascii="Arial" w:hAnsi="Arial" w:cs="Arial"/>
          <w:i w:val="0"/>
          <w:sz w:val="28"/>
          <w:szCs w:val="28"/>
        </w:rPr>
      </w:pPr>
      <w:r w:rsidRPr="00875C86">
        <w:rPr>
          <w:rFonts w:ascii="Arial" w:hAnsi="Arial" w:cs="Arial"/>
          <w:i w:val="0"/>
          <w:sz w:val="28"/>
          <w:szCs w:val="28"/>
        </w:rPr>
        <w:t xml:space="preserve">Professora orientadora: </w:t>
      </w:r>
      <w:proofErr w:type="spellStart"/>
      <w:r w:rsidRPr="00875C86">
        <w:rPr>
          <w:rFonts w:ascii="Arial" w:hAnsi="Arial" w:cs="Arial"/>
          <w:i w:val="0"/>
          <w:sz w:val="28"/>
          <w:szCs w:val="28"/>
        </w:rPr>
        <w:t>Drª</w:t>
      </w:r>
      <w:proofErr w:type="spellEnd"/>
      <w:r w:rsidRPr="00875C86">
        <w:rPr>
          <w:rFonts w:ascii="Arial" w:hAnsi="Arial" w:cs="Arial"/>
          <w:i w:val="0"/>
          <w:sz w:val="28"/>
          <w:szCs w:val="28"/>
        </w:rPr>
        <w:t xml:space="preserve">. </w:t>
      </w:r>
      <w:proofErr w:type="spellStart"/>
      <w:r w:rsidR="00915D01">
        <w:rPr>
          <w:rFonts w:ascii="Arial" w:hAnsi="Arial" w:cs="Arial"/>
          <w:i w:val="0"/>
          <w:sz w:val="28"/>
          <w:szCs w:val="28"/>
        </w:rPr>
        <w:t>C</w:t>
      </w:r>
      <w:r w:rsidRPr="00875C86">
        <w:rPr>
          <w:rFonts w:ascii="Arial" w:hAnsi="Arial" w:cs="Arial"/>
          <w:i w:val="0"/>
          <w:sz w:val="28"/>
          <w:szCs w:val="28"/>
        </w:rPr>
        <w:t>atia</w:t>
      </w:r>
      <w:proofErr w:type="spellEnd"/>
      <w:r w:rsidRPr="00875C86">
        <w:rPr>
          <w:rFonts w:ascii="Arial" w:hAnsi="Arial" w:cs="Arial"/>
          <w:i w:val="0"/>
          <w:sz w:val="28"/>
          <w:szCs w:val="28"/>
        </w:rPr>
        <w:t xml:space="preserve"> </w:t>
      </w:r>
      <w:proofErr w:type="spellStart"/>
      <w:r w:rsidR="00915D01">
        <w:rPr>
          <w:rFonts w:ascii="Arial" w:hAnsi="Arial" w:cs="Arial"/>
          <w:i w:val="0"/>
          <w:sz w:val="28"/>
          <w:szCs w:val="28"/>
        </w:rPr>
        <w:t>G</w:t>
      </w:r>
      <w:r w:rsidRPr="00875C86">
        <w:rPr>
          <w:rFonts w:ascii="Arial" w:hAnsi="Arial" w:cs="Arial"/>
          <w:i w:val="0"/>
          <w:sz w:val="28"/>
          <w:szCs w:val="28"/>
        </w:rPr>
        <w:t>ohda</w:t>
      </w:r>
      <w:proofErr w:type="spellEnd"/>
      <w:r w:rsidRPr="00875C86">
        <w:rPr>
          <w:rFonts w:ascii="Arial" w:hAnsi="Arial" w:cs="Arial"/>
          <w:i w:val="0"/>
          <w:sz w:val="28"/>
          <w:szCs w:val="28"/>
        </w:rPr>
        <w:t xml:space="preserve"> </w:t>
      </w:r>
    </w:p>
    <w:p w:rsidR="00915D01" w:rsidRDefault="00915D01" w:rsidP="00915D01"/>
    <w:p w:rsidR="0016057E" w:rsidRPr="00915D01" w:rsidRDefault="0016057E" w:rsidP="00915D01"/>
    <w:p w:rsidR="00915D01" w:rsidRDefault="00915D01" w:rsidP="00915D01">
      <w:pPr>
        <w:spacing w:after="0" w:line="360" w:lineRule="auto"/>
        <w:jc w:val="center"/>
        <w:rPr>
          <w:rFonts w:ascii="Arial" w:hAnsi="Arial" w:cs="Arial"/>
          <w:b/>
          <w:sz w:val="28"/>
          <w:szCs w:val="28"/>
        </w:rPr>
      </w:pPr>
      <w:r>
        <w:rPr>
          <w:rFonts w:ascii="Arial" w:hAnsi="Arial" w:cs="Arial"/>
          <w:b/>
          <w:sz w:val="28"/>
          <w:szCs w:val="28"/>
        </w:rPr>
        <w:t>UNIVERSIDADE DE CUIABÁ - UNIC</w:t>
      </w:r>
    </w:p>
    <w:p w:rsidR="003D07D0" w:rsidRPr="00875C86" w:rsidRDefault="003D07D0" w:rsidP="00915D01">
      <w:pPr>
        <w:spacing w:after="0" w:line="360" w:lineRule="auto"/>
        <w:jc w:val="center"/>
        <w:rPr>
          <w:rFonts w:ascii="Arial" w:hAnsi="Arial" w:cs="Arial"/>
          <w:b/>
          <w:sz w:val="28"/>
          <w:szCs w:val="28"/>
        </w:rPr>
      </w:pPr>
      <w:r w:rsidRPr="00875C86">
        <w:rPr>
          <w:rFonts w:ascii="Arial" w:hAnsi="Arial" w:cs="Arial"/>
          <w:b/>
          <w:sz w:val="28"/>
          <w:szCs w:val="28"/>
        </w:rPr>
        <w:t>CUIABÁ - MT</w:t>
      </w:r>
    </w:p>
    <w:p w:rsidR="003D07D0" w:rsidRPr="00875C86" w:rsidRDefault="003D07D0" w:rsidP="00915D01">
      <w:pPr>
        <w:pStyle w:val="Corpodetexto"/>
        <w:spacing w:after="0" w:line="360" w:lineRule="auto"/>
        <w:ind w:right="-56"/>
        <w:jc w:val="center"/>
        <w:rPr>
          <w:rFonts w:ascii="Arial" w:hAnsi="Arial" w:cs="Arial"/>
          <w:b/>
          <w:sz w:val="28"/>
          <w:szCs w:val="28"/>
        </w:rPr>
      </w:pPr>
      <w:r w:rsidRPr="00875C86">
        <w:rPr>
          <w:rFonts w:ascii="Arial" w:hAnsi="Arial" w:cs="Arial"/>
          <w:b/>
          <w:sz w:val="28"/>
          <w:szCs w:val="28"/>
        </w:rPr>
        <w:t>2015</w:t>
      </w:r>
    </w:p>
    <w:p w:rsidR="00DC2400" w:rsidRPr="00875C86" w:rsidRDefault="00DC2400" w:rsidP="003D07D0">
      <w:pPr>
        <w:spacing w:line="360" w:lineRule="auto"/>
        <w:jc w:val="both"/>
        <w:rPr>
          <w:rFonts w:ascii="Arial" w:hAnsi="Arial" w:cs="Arial"/>
          <w:sz w:val="28"/>
          <w:szCs w:val="28"/>
        </w:rPr>
      </w:pPr>
    </w:p>
    <w:p w:rsidR="001604D8" w:rsidRPr="00875C86" w:rsidRDefault="001604D8" w:rsidP="001604D8">
      <w:pPr>
        <w:tabs>
          <w:tab w:val="left" w:pos="0"/>
        </w:tabs>
        <w:autoSpaceDE w:val="0"/>
        <w:spacing w:line="360" w:lineRule="auto"/>
        <w:jc w:val="center"/>
        <w:rPr>
          <w:rFonts w:ascii="Arial" w:eastAsia="Lucida Sans Unicode" w:hAnsi="Arial" w:cs="Arial"/>
          <w:b/>
          <w:bCs/>
        </w:rPr>
      </w:pPr>
    </w:p>
    <w:p w:rsidR="001604D8" w:rsidRPr="00875C86" w:rsidRDefault="001604D8" w:rsidP="001604D8">
      <w:pPr>
        <w:tabs>
          <w:tab w:val="left" w:pos="0"/>
        </w:tabs>
        <w:autoSpaceDE w:val="0"/>
        <w:spacing w:line="360" w:lineRule="auto"/>
        <w:jc w:val="center"/>
        <w:rPr>
          <w:rFonts w:ascii="Arial" w:eastAsia="Lucida Sans Unicode" w:hAnsi="Arial" w:cs="Arial"/>
          <w:b/>
          <w:bCs/>
        </w:rPr>
      </w:pPr>
    </w:p>
    <w:p w:rsidR="001604D8" w:rsidRPr="00875C86" w:rsidRDefault="001604D8" w:rsidP="001604D8">
      <w:pPr>
        <w:tabs>
          <w:tab w:val="left" w:pos="0"/>
        </w:tabs>
        <w:autoSpaceDE w:val="0"/>
        <w:spacing w:line="360" w:lineRule="auto"/>
        <w:jc w:val="center"/>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57E" w:rsidRPr="00875C86" w:rsidRDefault="0016057E"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tabs>
          <w:tab w:val="left" w:pos="0"/>
        </w:tabs>
        <w:autoSpaceDE w:val="0"/>
        <w:spacing w:before="280" w:after="280" w:line="200" w:lineRule="atLeast"/>
        <w:jc w:val="both"/>
        <w:rPr>
          <w:rFonts w:ascii="Arial" w:eastAsia="Lucida Sans Unicode" w:hAnsi="Arial" w:cs="Arial"/>
          <w:b/>
          <w:bCs/>
        </w:rPr>
      </w:pPr>
    </w:p>
    <w:p w:rsidR="001604D8" w:rsidRPr="00875C86" w:rsidRDefault="001604D8" w:rsidP="001604D8">
      <w:pPr>
        <w:pStyle w:val="Ttulo1"/>
        <w:ind w:left="4248" w:firstLine="708"/>
        <w:jc w:val="center"/>
        <w:rPr>
          <w:rFonts w:ascii="Arial" w:hAnsi="Arial" w:cs="Arial"/>
          <w:i w:val="0"/>
        </w:rPr>
      </w:pPr>
      <w:r w:rsidRPr="00875C86">
        <w:rPr>
          <w:rFonts w:ascii="Arial" w:hAnsi="Arial" w:cs="Arial"/>
          <w:i w:val="0"/>
        </w:rPr>
        <w:t>APRECIAÇÃO</w:t>
      </w: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jc w:val="right"/>
        <w:rPr>
          <w:rFonts w:ascii="Arial" w:hAnsi="Arial" w:cs="Arial"/>
          <w:sz w:val="28"/>
        </w:rPr>
      </w:pPr>
      <w:r w:rsidRPr="00875C86">
        <w:rPr>
          <w:rFonts w:ascii="Arial" w:hAnsi="Arial" w:cs="Arial"/>
          <w:sz w:val="28"/>
        </w:rPr>
        <w:t>________________________</w:t>
      </w:r>
    </w:p>
    <w:p w:rsidR="001604D8" w:rsidRPr="00875C86" w:rsidRDefault="001604D8" w:rsidP="001604D8">
      <w:pPr>
        <w:jc w:val="right"/>
        <w:rPr>
          <w:rFonts w:ascii="Arial" w:hAnsi="Arial" w:cs="Arial"/>
          <w:sz w:val="28"/>
        </w:rPr>
      </w:pPr>
      <w:r w:rsidRPr="00875C86">
        <w:rPr>
          <w:rFonts w:ascii="Arial" w:hAnsi="Arial" w:cs="Arial"/>
          <w:sz w:val="28"/>
        </w:rPr>
        <w:t>________________________</w:t>
      </w:r>
    </w:p>
    <w:p w:rsidR="001604D8" w:rsidRPr="00875C86" w:rsidRDefault="001604D8" w:rsidP="001604D8">
      <w:pPr>
        <w:jc w:val="right"/>
        <w:rPr>
          <w:rFonts w:ascii="Arial" w:hAnsi="Arial" w:cs="Arial"/>
          <w:sz w:val="28"/>
        </w:rPr>
      </w:pPr>
      <w:r w:rsidRPr="00875C86">
        <w:rPr>
          <w:rFonts w:ascii="Arial" w:hAnsi="Arial" w:cs="Arial"/>
          <w:sz w:val="28"/>
        </w:rPr>
        <w:t>________________________</w:t>
      </w:r>
    </w:p>
    <w:p w:rsidR="001604D8" w:rsidRPr="00875C86" w:rsidRDefault="001604D8" w:rsidP="001604D8">
      <w:pPr>
        <w:jc w:val="right"/>
        <w:rPr>
          <w:rFonts w:ascii="Arial" w:hAnsi="Arial" w:cs="Arial"/>
          <w:sz w:val="28"/>
        </w:rPr>
      </w:pPr>
      <w:r w:rsidRPr="00875C86">
        <w:rPr>
          <w:rFonts w:ascii="Arial" w:hAnsi="Arial" w:cs="Arial"/>
          <w:sz w:val="28"/>
        </w:rPr>
        <w:t>________________________</w:t>
      </w: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Default="001604D8" w:rsidP="001604D8">
      <w:pPr>
        <w:rPr>
          <w:rFonts w:ascii="Arial" w:hAnsi="Arial" w:cs="Arial"/>
        </w:rPr>
      </w:pPr>
    </w:p>
    <w:p w:rsidR="00282370" w:rsidRDefault="00282370" w:rsidP="001604D8">
      <w:pPr>
        <w:rPr>
          <w:rFonts w:ascii="Arial" w:hAnsi="Arial" w:cs="Arial"/>
        </w:rPr>
      </w:pPr>
    </w:p>
    <w:p w:rsidR="00282370" w:rsidRDefault="00282370"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rPr>
          <w:rFonts w:ascii="Arial" w:hAnsi="Arial" w:cs="Arial"/>
        </w:rPr>
      </w:pPr>
    </w:p>
    <w:p w:rsidR="001604D8" w:rsidRDefault="001604D8" w:rsidP="001604D8">
      <w:pPr>
        <w:rPr>
          <w:rFonts w:ascii="Arial" w:hAnsi="Arial" w:cs="Arial"/>
        </w:rPr>
      </w:pPr>
    </w:p>
    <w:p w:rsidR="0016057E" w:rsidRDefault="0016057E" w:rsidP="001604D8">
      <w:pPr>
        <w:rPr>
          <w:rFonts w:ascii="Arial" w:hAnsi="Arial" w:cs="Arial"/>
        </w:rPr>
      </w:pPr>
    </w:p>
    <w:p w:rsidR="0016057E" w:rsidRPr="00875C86" w:rsidRDefault="0016057E" w:rsidP="001604D8">
      <w:pPr>
        <w:rPr>
          <w:rFonts w:ascii="Arial" w:hAnsi="Arial" w:cs="Arial"/>
        </w:rPr>
      </w:pPr>
    </w:p>
    <w:p w:rsidR="001604D8" w:rsidRPr="00875C86" w:rsidRDefault="001604D8" w:rsidP="001604D8">
      <w:pPr>
        <w:rPr>
          <w:rFonts w:ascii="Arial" w:hAnsi="Arial" w:cs="Arial"/>
        </w:rPr>
      </w:pPr>
    </w:p>
    <w:p w:rsidR="001604D8" w:rsidRPr="00875C86" w:rsidRDefault="001604D8" w:rsidP="001604D8">
      <w:pPr>
        <w:pStyle w:val="Ttulo1"/>
        <w:ind w:left="4320"/>
        <w:jc w:val="center"/>
        <w:rPr>
          <w:rFonts w:ascii="Arial" w:hAnsi="Arial" w:cs="Arial"/>
          <w:i w:val="0"/>
        </w:rPr>
      </w:pPr>
      <w:r w:rsidRPr="00875C86">
        <w:rPr>
          <w:rFonts w:ascii="Arial" w:hAnsi="Arial" w:cs="Arial"/>
          <w:i w:val="0"/>
        </w:rPr>
        <w:t>DEDICATÓRIA</w:t>
      </w:r>
    </w:p>
    <w:p w:rsidR="001604D8" w:rsidRPr="00875C86" w:rsidRDefault="001604D8" w:rsidP="001604D8">
      <w:pPr>
        <w:rPr>
          <w:rFonts w:ascii="Arial" w:hAnsi="Arial" w:cs="Arial"/>
        </w:rPr>
      </w:pPr>
    </w:p>
    <w:p w:rsidR="001604D8" w:rsidRPr="00875C86" w:rsidRDefault="001604D8" w:rsidP="001604D8">
      <w:pPr>
        <w:ind w:left="5400"/>
        <w:rPr>
          <w:rFonts w:ascii="Arial" w:hAnsi="Arial" w:cs="Arial"/>
        </w:rPr>
      </w:pPr>
    </w:p>
    <w:p w:rsidR="00AE53E8" w:rsidRDefault="001604D8" w:rsidP="0016057E">
      <w:pPr>
        <w:spacing w:after="0" w:line="360" w:lineRule="auto"/>
        <w:ind w:left="4253"/>
        <w:jc w:val="both"/>
        <w:rPr>
          <w:rFonts w:ascii="Arial" w:hAnsi="Arial" w:cs="Arial"/>
        </w:rPr>
      </w:pPr>
      <w:r w:rsidRPr="00875C86">
        <w:rPr>
          <w:rFonts w:ascii="Arial" w:hAnsi="Arial" w:cs="Arial"/>
        </w:rPr>
        <w:t>Ao meu p</w:t>
      </w:r>
      <w:r w:rsidR="006B68F3" w:rsidRPr="00875C86">
        <w:rPr>
          <w:rFonts w:ascii="Arial" w:hAnsi="Arial" w:cs="Arial"/>
        </w:rPr>
        <w:t>ai Roberto Rodrigues de Lima e a</w:t>
      </w:r>
      <w:r w:rsidRPr="00875C86">
        <w:rPr>
          <w:rFonts w:ascii="Arial" w:hAnsi="Arial" w:cs="Arial"/>
        </w:rPr>
        <w:t xml:space="preserve"> minha mãe </w:t>
      </w:r>
      <w:proofErr w:type="spellStart"/>
      <w:r w:rsidRPr="00875C86">
        <w:rPr>
          <w:rFonts w:ascii="Arial" w:hAnsi="Arial" w:cs="Arial"/>
        </w:rPr>
        <w:t>Jorgeane</w:t>
      </w:r>
      <w:proofErr w:type="spellEnd"/>
      <w:r w:rsidRPr="00875C86">
        <w:rPr>
          <w:rFonts w:ascii="Arial" w:hAnsi="Arial" w:cs="Arial"/>
        </w:rPr>
        <w:t xml:space="preserve"> Fátima Moreira Silva Lima, pessoas que muito amo, sem as quais </w:t>
      </w:r>
      <w:r w:rsidR="006B68F3" w:rsidRPr="00875C86">
        <w:rPr>
          <w:rFonts w:ascii="Arial" w:hAnsi="Arial" w:cs="Arial"/>
        </w:rPr>
        <w:t>o sonho da faculdade seria impossível.</w:t>
      </w:r>
    </w:p>
    <w:p w:rsidR="00305611" w:rsidRPr="0016057E" w:rsidRDefault="00305611" w:rsidP="0016057E">
      <w:pPr>
        <w:spacing w:after="0" w:line="360" w:lineRule="auto"/>
        <w:ind w:left="4253"/>
        <w:jc w:val="both"/>
        <w:rPr>
          <w:rFonts w:ascii="Arial" w:hAnsi="Arial" w:cs="Arial"/>
        </w:rPr>
      </w:pPr>
    </w:p>
    <w:p w:rsidR="001604D8" w:rsidRPr="006516D4" w:rsidRDefault="001604D8" w:rsidP="001604D8">
      <w:pPr>
        <w:ind w:left="4320"/>
        <w:jc w:val="center"/>
        <w:rPr>
          <w:rFonts w:ascii="Arial" w:hAnsi="Arial" w:cs="Arial"/>
          <w:b/>
          <w:sz w:val="24"/>
          <w:szCs w:val="24"/>
        </w:rPr>
      </w:pPr>
      <w:r w:rsidRPr="006516D4">
        <w:rPr>
          <w:rFonts w:ascii="Arial" w:hAnsi="Arial" w:cs="Arial"/>
          <w:b/>
          <w:sz w:val="24"/>
          <w:szCs w:val="24"/>
        </w:rPr>
        <w:lastRenderedPageBreak/>
        <w:t>AGRADECIMENTO</w:t>
      </w:r>
    </w:p>
    <w:p w:rsidR="001604D8" w:rsidRPr="00875C86" w:rsidRDefault="001604D8" w:rsidP="001604D8">
      <w:pPr>
        <w:ind w:left="4320"/>
        <w:jc w:val="center"/>
        <w:rPr>
          <w:rFonts w:ascii="Arial" w:hAnsi="Arial" w:cs="Arial"/>
          <w:b/>
        </w:rPr>
      </w:pPr>
    </w:p>
    <w:p w:rsidR="001604D8" w:rsidRPr="00875C86" w:rsidRDefault="001604D8" w:rsidP="001604D8">
      <w:pPr>
        <w:ind w:left="4320"/>
        <w:jc w:val="both"/>
        <w:rPr>
          <w:rFonts w:ascii="Arial" w:hAnsi="Arial" w:cs="Arial"/>
        </w:rPr>
      </w:pPr>
    </w:p>
    <w:p w:rsidR="001604D8" w:rsidRPr="00875C86" w:rsidRDefault="001604D8" w:rsidP="00692379">
      <w:pPr>
        <w:spacing w:after="0" w:line="360" w:lineRule="auto"/>
        <w:ind w:left="4253"/>
        <w:jc w:val="both"/>
        <w:rPr>
          <w:rFonts w:ascii="Arial" w:hAnsi="Arial" w:cs="Arial"/>
          <w:sz w:val="28"/>
        </w:rPr>
      </w:pPr>
      <w:r w:rsidRPr="00875C86">
        <w:rPr>
          <w:rFonts w:ascii="Arial" w:hAnsi="Arial" w:cs="Arial"/>
        </w:rPr>
        <w:t>Agradeço de grande coração a todas as pessoas que colaboraram com esse processo científico, tanto somando materialmente ao conteúdo aqui anotado quanto me motivando ou compartilhando ideias. Em especial menciono o Desembargador Sebastião do TJ/MT que me disponibilizou horário no mesmo mome</w:t>
      </w:r>
      <w:r w:rsidR="006C43D8" w:rsidRPr="00875C86">
        <w:rPr>
          <w:rFonts w:ascii="Arial" w:hAnsi="Arial" w:cs="Arial"/>
        </w:rPr>
        <w:t xml:space="preserve">nto em que solicitei sua ajuda </w:t>
      </w:r>
      <w:r w:rsidRPr="00875C86">
        <w:rPr>
          <w:rFonts w:ascii="Arial" w:hAnsi="Arial" w:cs="Arial"/>
        </w:rPr>
        <w:t>e a Dr.ª Fernanda Tavares Homem de Carvalho, Defensora Pública da União, que muito me ajudou emprestando material e sugerindo temáticas ao trabalho.</w:t>
      </w:r>
      <w:r w:rsidR="00B550CA">
        <w:rPr>
          <w:rFonts w:ascii="Arial" w:hAnsi="Arial" w:cs="Arial"/>
        </w:rPr>
        <w:t xml:space="preserve"> Por fim, </w:t>
      </w:r>
      <w:r w:rsidR="00312B69">
        <w:rPr>
          <w:rFonts w:ascii="Arial" w:hAnsi="Arial" w:cs="Arial"/>
        </w:rPr>
        <w:t>a</w:t>
      </w:r>
      <w:r w:rsidR="00B550CA">
        <w:rPr>
          <w:rFonts w:ascii="Arial" w:hAnsi="Arial" w:cs="Arial"/>
        </w:rPr>
        <w:t xml:space="preserve">o Governador do Estado de Mato Grosso, Pedro Taques, </w:t>
      </w:r>
      <w:r w:rsidR="00312B69">
        <w:rPr>
          <w:rFonts w:ascii="Arial" w:hAnsi="Arial" w:cs="Arial"/>
        </w:rPr>
        <w:t xml:space="preserve">que deu atenção à pesquisa científica da UNIC falando sobre Ativismo Judicial e </w:t>
      </w:r>
      <w:proofErr w:type="spellStart"/>
      <w:r w:rsidR="00312B69">
        <w:rPr>
          <w:rFonts w:ascii="Arial" w:hAnsi="Arial" w:cs="Arial"/>
        </w:rPr>
        <w:t>Judicialização</w:t>
      </w:r>
      <w:proofErr w:type="spellEnd"/>
      <w:r w:rsidR="00312B69">
        <w:rPr>
          <w:rFonts w:ascii="Arial" w:hAnsi="Arial" w:cs="Arial"/>
        </w:rPr>
        <w:t>.</w:t>
      </w: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Pr="00875C86" w:rsidRDefault="001604D8" w:rsidP="001604D8">
      <w:pPr>
        <w:ind w:left="5040"/>
        <w:jc w:val="center"/>
        <w:rPr>
          <w:rFonts w:ascii="Arial" w:hAnsi="Arial" w:cs="Arial"/>
          <w:b/>
        </w:rPr>
      </w:pPr>
    </w:p>
    <w:p w:rsidR="001604D8" w:rsidRDefault="001604D8" w:rsidP="001604D8">
      <w:pPr>
        <w:ind w:left="5040"/>
        <w:jc w:val="center"/>
        <w:rPr>
          <w:rFonts w:ascii="Arial" w:hAnsi="Arial" w:cs="Arial"/>
          <w:b/>
        </w:rPr>
      </w:pPr>
    </w:p>
    <w:p w:rsidR="00A97A2D" w:rsidRDefault="00A97A2D" w:rsidP="001604D8">
      <w:pPr>
        <w:ind w:left="5040"/>
        <w:jc w:val="center"/>
        <w:rPr>
          <w:rFonts w:ascii="Arial" w:hAnsi="Arial" w:cs="Arial"/>
          <w:b/>
        </w:rPr>
      </w:pPr>
    </w:p>
    <w:p w:rsidR="00915D01" w:rsidRDefault="00915D01" w:rsidP="001604D8">
      <w:pPr>
        <w:ind w:left="5040"/>
        <w:jc w:val="center"/>
        <w:rPr>
          <w:rFonts w:ascii="Arial" w:hAnsi="Arial" w:cs="Arial"/>
          <w:b/>
        </w:rPr>
      </w:pPr>
    </w:p>
    <w:p w:rsidR="00692379" w:rsidRDefault="00692379" w:rsidP="001604D8">
      <w:pPr>
        <w:ind w:left="5040"/>
        <w:jc w:val="center"/>
        <w:rPr>
          <w:rFonts w:ascii="Arial" w:hAnsi="Arial" w:cs="Arial"/>
          <w:b/>
        </w:rPr>
      </w:pPr>
    </w:p>
    <w:p w:rsidR="00692379" w:rsidRDefault="00692379"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16057E" w:rsidRDefault="0016057E" w:rsidP="001604D8">
      <w:pPr>
        <w:ind w:left="5040"/>
        <w:jc w:val="center"/>
        <w:rPr>
          <w:rFonts w:ascii="Arial" w:hAnsi="Arial" w:cs="Arial"/>
          <w:b/>
        </w:rPr>
      </w:pPr>
    </w:p>
    <w:p w:rsidR="00AE53E8" w:rsidRDefault="0016057E" w:rsidP="0016057E">
      <w:pPr>
        <w:spacing w:line="360" w:lineRule="auto"/>
        <w:ind w:left="4253"/>
        <w:jc w:val="both"/>
        <w:rPr>
          <w:rFonts w:ascii="Arial" w:hAnsi="Arial" w:cs="Arial"/>
          <w:color w:val="000000"/>
          <w:shd w:val="clear" w:color="auto" w:fill="FFFFFF"/>
        </w:rPr>
      </w:pPr>
      <w:r w:rsidRPr="0016057E">
        <w:rPr>
          <w:rFonts w:ascii="Arial" w:hAnsi="Arial" w:cs="Arial"/>
          <w:color w:val="000000"/>
          <w:shd w:val="clear" w:color="auto" w:fill="FFFFFF"/>
        </w:rPr>
        <w:t>“</w:t>
      </w:r>
      <w:r w:rsidRPr="0016057E">
        <w:rPr>
          <w:rFonts w:ascii="Arial" w:hAnsi="Arial" w:cs="Arial"/>
          <w:i/>
          <w:color w:val="000000"/>
          <w:shd w:val="clear" w:color="auto" w:fill="FFFFFF"/>
        </w:rPr>
        <w:t>Julgue seu sucesso pelas coisas que você teve que renunciar para conseguir</w:t>
      </w:r>
      <w:r w:rsidRPr="0016057E">
        <w:rPr>
          <w:rFonts w:ascii="Arial" w:hAnsi="Arial" w:cs="Arial"/>
          <w:color w:val="000000"/>
          <w:shd w:val="clear" w:color="auto" w:fill="FFFFFF"/>
        </w:rPr>
        <w:t>. ”</w:t>
      </w:r>
    </w:p>
    <w:p w:rsidR="0016057E" w:rsidRPr="0016057E" w:rsidRDefault="0016057E" w:rsidP="0016057E">
      <w:pPr>
        <w:spacing w:line="360" w:lineRule="auto"/>
        <w:ind w:left="4253"/>
        <w:jc w:val="right"/>
        <w:rPr>
          <w:rFonts w:ascii="Arial" w:hAnsi="Arial" w:cs="Arial"/>
          <w:color w:val="000000"/>
          <w:shd w:val="clear" w:color="auto" w:fill="FFFFFF"/>
        </w:rPr>
      </w:pPr>
      <w:r>
        <w:rPr>
          <w:rFonts w:ascii="Arial" w:hAnsi="Arial" w:cs="Arial"/>
          <w:color w:val="000000"/>
          <w:shd w:val="clear" w:color="auto" w:fill="FFFFFF"/>
        </w:rPr>
        <w:t>Dalai Lama</w:t>
      </w:r>
    </w:p>
    <w:p w:rsidR="006C43D8" w:rsidRPr="00875C86" w:rsidRDefault="006C43D8" w:rsidP="006C43D8">
      <w:pPr>
        <w:spacing w:line="360" w:lineRule="auto"/>
        <w:jc w:val="center"/>
        <w:rPr>
          <w:rFonts w:ascii="Arial" w:hAnsi="Arial" w:cs="Arial"/>
          <w:b/>
          <w:sz w:val="24"/>
          <w:szCs w:val="24"/>
        </w:rPr>
      </w:pPr>
      <w:r w:rsidRPr="00875C86">
        <w:rPr>
          <w:rFonts w:ascii="Arial" w:hAnsi="Arial" w:cs="Arial"/>
          <w:b/>
          <w:sz w:val="24"/>
          <w:szCs w:val="24"/>
        </w:rPr>
        <w:lastRenderedPageBreak/>
        <w:t>SUMÁRIO</w:t>
      </w:r>
    </w:p>
    <w:p w:rsidR="006C43D8" w:rsidRDefault="006C43D8" w:rsidP="006C43D8">
      <w:pPr>
        <w:spacing w:line="360" w:lineRule="auto"/>
        <w:jc w:val="center"/>
        <w:rPr>
          <w:rFonts w:ascii="Arial" w:hAnsi="Arial" w:cs="Arial"/>
          <w:b/>
          <w:sz w:val="24"/>
          <w:szCs w:val="24"/>
        </w:rPr>
      </w:pPr>
    </w:p>
    <w:p w:rsidR="00A97A2D" w:rsidRDefault="007C71D2" w:rsidP="006C0ABA">
      <w:pPr>
        <w:spacing w:after="0" w:line="360" w:lineRule="auto"/>
        <w:rPr>
          <w:rFonts w:ascii="Arial" w:hAnsi="Arial" w:cs="Arial"/>
          <w:b/>
          <w:sz w:val="24"/>
          <w:szCs w:val="24"/>
        </w:rPr>
      </w:pPr>
      <w:r>
        <w:rPr>
          <w:rFonts w:ascii="Arial" w:hAnsi="Arial" w:cs="Arial"/>
          <w:b/>
          <w:sz w:val="24"/>
          <w:szCs w:val="24"/>
        </w:rPr>
        <w:t>INTRODUÇÃO</w:t>
      </w:r>
      <w:r w:rsidRPr="00692379">
        <w:rPr>
          <w:rFonts w:ascii="Arial" w:hAnsi="Arial" w:cs="Arial"/>
          <w:sz w:val="24"/>
          <w:szCs w:val="24"/>
        </w:rPr>
        <w:t>.............................................</w:t>
      </w:r>
      <w:r w:rsidR="009F30CE">
        <w:rPr>
          <w:rFonts w:ascii="Arial" w:hAnsi="Arial" w:cs="Arial"/>
          <w:sz w:val="24"/>
          <w:szCs w:val="24"/>
        </w:rPr>
        <w:t>............................</w:t>
      </w:r>
      <w:r w:rsidR="00403F40">
        <w:rPr>
          <w:rFonts w:ascii="Arial" w:hAnsi="Arial" w:cs="Arial"/>
          <w:sz w:val="24"/>
          <w:szCs w:val="24"/>
        </w:rPr>
        <w:t>.........</w:t>
      </w:r>
      <w:r w:rsidRPr="00692379">
        <w:rPr>
          <w:rFonts w:ascii="Arial" w:hAnsi="Arial" w:cs="Arial"/>
          <w:sz w:val="24"/>
          <w:szCs w:val="24"/>
        </w:rPr>
        <w:t>..........09</w:t>
      </w:r>
    </w:p>
    <w:p w:rsidR="00A97A2D" w:rsidRDefault="00A97A2D" w:rsidP="0016057E">
      <w:pPr>
        <w:spacing w:after="0" w:line="360" w:lineRule="auto"/>
        <w:rPr>
          <w:rFonts w:ascii="Arial" w:hAnsi="Arial" w:cs="Arial"/>
          <w:b/>
          <w:sz w:val="24"/>
          <w:szCs w:val="24"/>
        </w:rPr>
      </w:pPr>
      <w:r>
        <w:rPr>
          <w:rFonts w:ascii="Arial" w:hAnsi="Arial" w:cs="Arial"/>
          <w:b/>
          <w:sz w:val="24"/>
          <w:szCs w:val="24"/>
        </w:rPr>
        <w:t xml:space="preserve">CAPÍTULO I </w:t>
      </w:r>
    </w:p>
    <w:p w:rsidR="00A97A2D" w:rsidRPr="00692379" w:rsidRDefault="00A97A2D" w:rsidP="006C0ABA">
      <w:pPr>
        <w:spacing w:after="0" w:line="360" w:lineRule="auto"/>
        <w:ind w:right="281"/>
        <w:rPr>
          <w:rFonts w:ascii="Arial" w:hAnsi="Arial" w:cs="Arial"/>
          <w:sz w:val="24"/>
          <w:szCs w:val="24"/>
        </w:rPr>
      </w:pPr>
      <w:r w:rsidRPr="00692379">
        <w:rPr>
          <w:rFonts w:ascii="Arial" w:hAnsi="Arial" w:cs="Arial"/>
          <w:b/>
          <w:sz w:val="24"/>
          <w:szCs w:val="24"/>
        </w:rPr>
        <w:t>ESTADO</w:t>
      </w:r>
      <w:r w:rsidR="00915D01" w:rsidRPr="00692379">
        <w:rPr>
          <w:rFonts w:ascii="Arial" w:hAnsi="Arial" w:cs="Arial"/>
          <w:sz w:val="24"/>
          <w:szCs w:val="24"/>
        </w:rPr>
        <w:t>........................................</w:t>
      </w:r>
      <w:r w:rsidR="009F30CE">
        <w:rPr>
          <w:rFonts w:ascii="Arial" w:hAnsi="Arial" w:cs="Arial"/>
          <w:sz w:val="24"/>
          <w:szCs w:val="24"/>
        </w:rPr>
        <w:t>............................</w:t>
      </w:r>
      <w:r w:rsidR="00915D01" w:rsidRPr="00692379">
        <w:rPr>
          <w:rFonts w:ascii="Arial" w:hAnsi="Arial" w:cs="Arial"/>
          <w:sz w:val="24"/>
          <w:szCs w:val="24"/>
        </w:rPr>
        <w:t>.......</w:t>
      </w:r>
      <w:r w:rsidR="00EC72B4" w:rsidRPr="00692379">
        <w:rPr>
          <w:rFonts w:ascii="Arial" w:hAnsi="Arial" w:cs="Arial"/>
          <w:sz w:val="24"/>
          <w:szCs w:val="24"/>
        </w:rPr>
        <w:t>..............</w:t>
      </w:r>
      <w:r w:rsidR="00403F40">
        <w:rPr>
          <w:rFonts w:ascii="Arial" w:hAnsi="Arial" w:cs="Arial"/>
          <w:sz w:val="24"/>
          <w:szCs w:val="24"/>
        </w:rPr>
        <w:t>...</w:t>
      </w:r>
      <w:r w:rsidR="00692379">
        <w:rPr>
          <w:rFonts w:ascii="Arial" w:hAnsi="Arial" w:cs="Arial"/>
          <w:sz w:val="24"/>
          <w:szCs w:val="24"/>
        </w:rPr>
        <w:t>.</w:t>
      </w:r>
      <w:r w:rsidR="00EC72B4" w:rsidRPr="00692379">
        <w:rPr>
          <w:rFonts w:ascii="Arial" w:hAnsi="Arial" w:cs="Arial"/>
          <w:sz w:val="24"/>
          <w:szCs w:val="24"/>
        </w:rPr>
        <w:t>.......</w:t>
      </w:r>
      <w:r w:rsidR="00915D01" w:rsidRPr="00692379">
        <w:rPr>
          <w:rFonts w:ascii="Arial" w:hAnsi="Arial" w:cs="Arial"/>
          <w:sz w:val="24"/>
          <w:szCs w:val="24"/>
        </w:rPr>
        <w:t>.11</w:t>
      </w:r>
    </w:p>
    <w:p w:rsidR="00A97A2D" w:rsidRPr="00692379" w:rsidRDefault="00EC72B4" w:rsidP="0016057E">
      <w:pPr>
        <w:pStyle w:val="PargrafodaLista"/>
        <w:numPr>
          <w:ilvl w:val="1"/>
          <w:numId w:val="13"/>
        </w:numPr>
        <w:spacing w:after="0" w:line="360" w:lineRule="auto"/>
        <w:rPr>
          <w:rFonts w:ascii="Arial" w:hAnsi="Arial" w:cs="Arial"/>
          <w:sz w:val="24"/>
          <w:szCs w:val="24"/>
        </w:rPr>
      </w:pPr>
      <w:r w:rsidRPr="00692379">
        <w:rPr>
          <w:rFonts w:ascii="Arial" w:hAnsi="Arial" w:cs="Arial"/>
          <w:sz w:val="24"/>
          <w:szCs w:val="24"/>
        </w:rPr>
        <w:t>Definição e aspectos gerais.................</w:t>
      </w:r>
      <w:r w:rsidR="009F30CE">
        <w:rPr>
          <w:rFonts w:ascii="Arial" w:hAnsi="Arial" w:cs="Arial"/>
          <w:sz w:val="24"/>
          <w:szCs w:val="24"/>
        </w:rPr>
        <w:t>.....</w:t>
      </w:r>
      <w:r w:rsidR="00403F40">
        <w:rPr>
          <w:rFonts w:ascii="Arial" w:hAnsi="Arial" w:cs="Arial"/>
          <w:sz w:val="24"/>
          <w:szCs w:val="24"/>
        </w:rPr>
        <w:t>......................</w:t>
      </w:r>
      <w:r w:rsidR="00692379">
        <w:rPr>
          <w:rFonts w:ascii="Arial" w:hAnsi="Arial" w:cs="Arial"/>
          <w:sz w:val="24"/>
          <w:szCs w:val="24"/>
        </w:rPr>
        <w:t>.</w:t>
      </w:r>
      <w:r w:rsidRPr="00692379">
        <w:rPr>
          <w:rFonts w:ascii="Arial" w:hAnsi="Arial" w:cs="Arial"/>
          <w:sz w:val="24"/>
          <w:szCs w:val="24"/>
        </w:rPr>
        <w:t>.....11</w:t>
      </w:r>
    </w:p>
    <w:p w:rsidR="00EC72B4" w:rsidRDefault="00EC72B4" w:rsidP="0016057E">
      <w:pPr>
        <w:pStyle w:val="PargrafodaLista"/>
        <w:numPr>
          <w:ilvl w:val="1"/>
          <w:numId w:val="13"/>
        </w:numPr>
        <w:spacing w:after="0" w:line="360" w:lineRule="auto"/>
        <w:rPr>
          <w:rFonts w:ascii="Arial" w:hAnsi="Arial" w:cs="Arial"/>
          <w:sz w:val="24"/>
          <w:szCs w:val="24"/>
        </w:rPr>
      </w:pPr>
      <w:r w:rsidRPr="00692379">
        <w:rPr>
          <w:rFonts w:ascii="Arial" w:hAnsi="Arial" w:cs="Arial"/>
          <w:sz w:val="24"/>
          <w:szCs w:val="24"/>
        </w:rPr>
        <w:t>Evolução do Estado.................................</w:t>
      </w:r>
      <w:r w:rsidR="00403F40">
        <w:rPr>
          <w:rFonts w:ascii="Arial" w:hAnsi="Arial" w:cs="Arial"/>
          <w:sz w:val="24"/>
          <w:szCs w:val="24"/>
        </w:rPr>
        <w:t>.....................</w:t>
      </w:r>
      <w:r w:rsidRPr="00692379">
        <w:rPr>
          <w:rFonts w:ascii="Arial" w:hAnsi="Arial" w:cs="Arial"/>
          <w:sz w:val="24"/>
          <w:szCs w:val="24"/>
        </w:rPr>
        <w:t>.</w:t>
      </w:r>
      <w:r w:rsidR="00692379">
        <w:rPr>
          <w:rFonts w:ascii="Arial" w:hAnsi="Arial" w:cs="Arial"/>
          <w:sz w:val="24"/>
          <w:szCs w:val="24"/>
        </w:rPr>
        <w:t>..</w:t>
      </w:r>
      <w:r w:rsidRPr="00692379">
        <w:rPr>
          <w:rFonts w:ascii="Arial" w:hAnsi="Arial" w:cs="Arial"/>
          <w:sz w:val="24"/>
          <w:szCs w:val="24"/>
        </w:rPr>
        <w:t>..</w:t>
      </w:r>
      <w:r w:rsidR="00AE53E8">
        <w:rPr>
          <w:rFonts w:ascii="Arial" w:hAnsi="Arial" w:cs="Arial"/>
          <w:sz w:val="24"/>
          <w:szCs w:val="24"/>
        </w:rPr>
        <w:t>..</w:t>
      </w:r>
      <w:r w:rsidR="0036136D">
        <w:rPr>
          <w:rFonts w:ascii="Arial" w:hAnsi="Arial" w:cs="Arial"/>
          <w:sz w:val="24"/>
          <w:szCs w:val="24"/>
        </w:rPr>
        <w:t>.13</w:t>
      </w:r>
    </w:p>
    <w:p w:rsidR="00EC72B4" w:rsidRDefault="00AE53E8" w:rsidP="0016057E">
      <w:pPr>
        <w:pStyle w:val="PargrafodaLista"/>
        <w:spacing w:after="0" w:line="360" w:lineRule="auto"/>
        <w:ind w:left="1440"/>
        <w:rPr>
          <w:rFonts w:ascii="Arial" w:hAnsi="Arial" w:cs="Arial"/>
          <w:sz w:val="24"/>
          <w:szCs w:val="24"/>
        </w:rPr>
      </w:pPr>
      <w:r>
        <w:rPr>
          <w:rFonts w:ascii="Arial" w:hAnsi="Arial" w:cs="Arial"/>
          <w:sz w:val="24"/>
          <w:szCs w:val="24"/>
        </w:rPr>
        <w:t>1.2.1</w:t>
      </w:r>
      <w:r w:rsidR="0036136D">
        <w:rPr>
          <w:rFonts w:ascii="Arial" w:hAnsi="Arial" w:cs="Arial"/>
          <w:sz w:val="24"/>
          <w:szCs w:val="24"/>
        </w:rPr>
        <w:t xml:space="preserve"> Estado Antigo...........</w:t>
      </w:r>
      <w:r w:rsidR="009F30CE">
        <w:rPr>
          <w:rFonts w:ascii="Arial" w:hAnsi="Arial" w:cs="Arial"/>
          <w:sz w:val="24"/>
          <w:szCs w:val="24"/>
        </w:rPr>
        <w:t>...........................</w:t>
      </w:r>
      <w:r w:rsidR="00403F40">
        <w:rPr>
          <w:rFonts w:ascii="Arial" w:hAnsi="Arial" w:cs="Arial"/>
          <w:sz w:val="24"/>
          <w:szCs w:val="24"/>
        </w:rPr>
        <w:t>..............</w:t>
      </w:r>
      <w:r w:rsidR="0036136D">
        <w:rPr>
          <w:rFonts w:ascii="Arial" w:hAnsi="Arial" w:cs="Arial"/>
          <w:sz w:val="24"/>
          <w:szCs w:val="24"/>
        </w:rPr>
        <w:t>...........13</w:t>
      </w:r>
    </w:p>
    <w:p w:rsidR="0036136D" w:rsidRDefault="0036136D" w:rsidP="0016057E">
      <w:pPr>
        <w:pStyle w:val="PargrafodaLista"/>
        <w:spacing w:after="0" w:line="360" w:lineRule="auto"/>
        <w:ind w:left="1440"/>
        <w:rPr>
          <w:rFonts w:ascii="Arial" w:hAnsi="Arial" w:cs="Arial"/>
          <w:sz w:val="24"/>
          <w:szCs w:val="24"/>
        </w:rPr>
      </w:pPr>
      <w:r>
        <w:rPr>
          <w:rFonts w:ascii="Arial" w:hAnsi="Arial" w:cs="Arial"/>
          <w:sz w:val="24"/>
          <w:szCs w:val="24"/>
        </w:rPr>
        <w:t>1.2.2 Estado Grego...........</w:t>
      </w:r>
      <w:r w:rsidR="009F30CE">
        <w:rPr>
          <w:rFonts w:ascii="Arial" w:hAnsi="Arial" w:cs="Arial"/>
          <w:sz w:val="24"/>
          <w:szCs w:val="24"/>
        </w:rPr>
        <w:t>...........................</w:t>
      </w:r>
      <w:r w:rsidR="00403F40">
        <w:rPr>
          <w:rFonts w:ascii="Arial" w:hAnsi="Arial" w:cs="Arial"/>
          <w:sz w:val="24"/>
          <w:szCs w:val="24"/>
        </w:rPr>
        <w:t>...................</w:t>
      </w:r>
      <w:r>
        <w:rPr>
          <w:rFonts w:ascii="Arial" w:hAnsi="Arial" w:cs="Arial"/>
          <w:sz w:val="24"/>
          <w:szCs w:val="24"/>
        </w:rPr>
        <w:t>......14</w:t>
      </w:r>
    </w:p>
    <w:p w:rsidR="0036136D" w:rsidRDefault="0036136D" w:rsidP="0016057E">
      <w:pPr>
        <w:pStyle w:val="PargrafodaLista"/>
        <w:spacing w:after="0" w:line="360" w:lineRule="auto"/>
        <w:ind w:left="1440"/>
        <w:rPr>
          <w:rFonts w:ascii="Arial" w:hAnsi="Arial" w:cs="Arial"/>
          <w:sz w:val="24"/>
          <w:szCs w:val="24"/>
        </w:rPr>
      </w:pPr>
      <w:r>
        <w:rPr>
          <w:rFonts w:ascii="Arial" w:hAnsi="Arial" w:cs="Arial"/>
          <w:sz w:val="24"/>
          <w:szCs w:val="24"/>
        </w:rPr>
        <w:t>1.2.3 Estado Romano............................</w:t>
      </w:r>
      <w:r w:rsidR="00403F40">
        <w:rPr>
          <w:rFonts w:ascii="Arial" w:hAnsi="Arial" w:cs="Arial"/>
          <w:sz w:val="24"/>
          <w:szCs w:val="24"/>
        </w:rPr>
        <w:t>........................</w:t>
      </w:r>
      <w:r>
        <w:rPr>
          <w:rFonts w:ascii="Arial" w:hAnsi="Arial" w:cs="Arial"/>
          <w:sz w:val="24"/>
          <w:szCs w:val="24"/>
        </w:rPr>
        <w:t>........15</w:t>
      </w:r>
    </w:p>
    <w:p w:rsidR="0036136D" w:rsidRDefault="0036136D" w:rsidP="0016057E">
      <w:pPr>
        <w:pStyle w:val="PargrafodaLista"/>
        <w:spacing w:after="0" w:line="360" w:lineRule="auto"/>
        <w:ind w:left="1440"/>
        <w:rPr>
          <w:rFonts w:ascii="Arial" w:hAnsi="Arial" w:cs="Arial"/>
          <w:sz w:val="24"/>
          <w:szCs w:val="24"/>
        </w:rPr>
      </w:pPr>
      <w:r>
        <w:rPr>
          <w:rFonts w:ascii="Arial" w:hAnsi="Arial" w:cs="Arial"/>
          <w:sz w:val="24"/>
          <w:szCs w:val="24"/>
        </w:rPr>
        <w:t>1.2.4 Estado Medieval....................</w:t>
      </w:r>
      <w:r w:rsidR="009F30CE">
        <w:rPr>
          <w:rFonts w:ascii="Arial" w:hAnsi="Arial" w:cs="Arial"/>
          <w:sz w:val="24"/>
          <w:szCs w:val="24"/>
        </w:rPr>
        <w:t>..........................</w:t>
      </w:r>
      <w:r w:rsidR="00403F40">
        <w:rPr>
          <w:rFonts w:ascii="Arial" w:hAnsi="Arial" w:cs="Arial"/>
          <w:sz w:val="24"/>
          <w:szCs w:val="24"/>
        </w:rPr>
        <w:t>.......</w:t>
      </w:r>
      <w:r>
        <w:rPr>
          <w:rFonts w:ascii="Arial" w:hAnsi="Arial" w:cs="Arial"/>
          <w:sz w:val="24"/>
          <w:szCs w:val="24"/>
        </w:rPr>
        <w:t>......16</w:t>
      </w:r>
    </w:p>
    <w:p w:rsidR="0036136D" w:rsidRDefault="0036136D" w:rsidP="0016057E">
      <w:pPr>
        <w:pStyle w:val="PargrafodaLista"/>
        <w:spacing w:after="0" w:line="360" w:lineRule="auto"/>
        <w:ind w:left="1440"/>
        <w:rPr>
          <w:rFonts w:ascii="Arial" w:hAnsi="Arial" w:cs="Arial"/>
          <w:sz w:val="24"/>
          <w:szCs w:val="24"/>
        </w:rPr>
      </w:pPr>
      <w:r>
        <w:rPr>
          <w:rFonts w:ascii="Arial" w:hAnsi="Arial" w:cs="Arial"/>
          <w:sz w:val="24"/>
          <w:szCs w:val="24"/>
        </w:rPr>
        <w:t>1.2.5 Estado Moderno...........</w:t>
      </w:r>
      <w:r w:rsidR="009F30CE">
        <w:rPr>
          <w:rFonts w:ascii="Arial" w:hAnsi="Arial" w:cs="Arial"/>
          <w:sz w:val="24"/>
          <w:szCs w:val="24"/>
        </w:rPr>
        <w:t>..........................</w:t>
      </w:r>
      <w:r w:rsidR="00403F40">
        <w:rPr>
          <w:rFonts w:ascii="Arial" w:hAnsi="Arial" w:cs="Arial"/>
          <w:sz w:val="24"/>
          <w:szCs w:val="24"/>
        </w:rPr>
        <w:t>................</w:t>
      </w:r>
      <w:r>
        <w:rPr>
          <w:rFonts w:ascii="Arial" w:hAnsi="Arial" w:cs="Arial"/>
          <w:sz w:val="24"/>
          <w:szCs w:val="24"/>
        </w:rPr>
        <w:t>......17</w:t>
      </w:r>
    </w:p>
    <w:p w:rsidR="00C31197" w:rsidRPr="00C31197" w:rsidRDefault="00C31197" w:rsidP="0016057E">
      <w:pPr>
        <w:spacing w:after="0" w:line="360" w:lineRule="auto"/>
        <w:ind w:firstLine="708"/>
        <w:rPr>
          <w:rFonts w:ascii="Arial" w:hAnsi="Arial" w:cs="Arial"/>
          <w:sz w:val="24"/>
          <w:szCs w:val="24"/>
        </w:rPr>
      </w:pPr>
      <w:r>
        <w:rPr>
          <w:rFonts w:ascii="Arial" w:hAnsi="Arial" w:cs="Arial"/>
          <w:sz w:val="24"/>
          <w:szCs w:val="24"/>
        </w:rPr>
        <w:t>1.3 Estado Moderno e Democracia.............................</w:t>
      </w:r>
      <w:r w:rsidR="00403F40">
        <w:rPr>
          <w:rFonts w:ascii="Arial" w:hAnsi="Arial" w:cs="Arial"/>
          <w:sz w:val="24"/>
          <w:szCs w:val="24"/>
        </w:rPr>
        <w:t>..............</w:t>
      </w:r>
      <w:r>
        <w:rPr>
          <w:rFonts w:ascii="Arial" w:hAnsi="Arial" w:cs="Arial"/>
          <w:sz w:val="24"/>
          <w:szCs w:val="24"/>
        </w:rPr>
        <w:t>.......17</w:t>
      </w:r>
    </w:p>
    <w:p w:rsidR="00003485" w:rsidRPr="00003485" w:rsidRDefault="00003485" w:rsidP="0016057E">
      <w:pPr>
        <w:spacing w:after="0" w:line="360" w:lineRule="auto"/>
        <w:rPr>
          <w:rFonts w:ascii="Arial" w:hAnsi="Arial" w:cs="Arial"/>
          <w:b/>
          <w:sz w:val="24"/>
          <w:szCs w:val="24"/>
        </w:rPr>
      </w:pPr>
      <w:r>
        <w:rPr>
          <w:rFonts w:ascii="Arial" w:hAnsi="Arial" w:cs="Arial"/>
          <w:b/>
          <w:sz w:val="24"/>
          <w:szCs w:val="24"/>
        </w:rPr>
        <w:t>CAPÍTULO II</w:t>
      </w:r>
    </w:p>
    <w:p w:rsidR="00DD6865" w:rsidRPr="00344B26" w:rsidRDefault="00DD6865" w:rsidP="0016057E">
      <w:pPr>
        <w:spacing w:after="0" w:line="360" w:lineRule="auto"/>
        <w:rPr>
          <w:rFonts w:ascii="Arial" w:hAnsi="Arial" w:cs="Arial"/>
          <w:sz w:val="24"/>
          <w:szCs w:val="24"/>
        </w:rPr>
      </w:pPr>
      <w:r w:rsidRPr="00692379">
        <w:rPr>
          <w:rFonts w:ascii="Arial" w:hAnsi="Arial" w:cs="Arial"/>
          <w:b/>
          <w:sz w:val="24"/>
          <w:szCs w:val="24"/>
        </w:rPr>
        <w:t>PRINCÍPIO DA SEPARAÇÃO DOS PODERES</w:t>
      </w:r>
      <w:r w:rsidR="00344B26">
        <w:rPr>
          <w:rFonts w:ascii="Arial" w:hAnsi="Arial" w:cs="Arial"/>
          <w:sz w:val="24"/>
          <w:szCs w:val="24"/>
        </w:rPr>
        <w:t>........................................22</w:t>
      </w:r>
    </w:p>
    <w:p w:rsidR="00DD6865" w:rsidRPr="00692379" w:rsidRDefault="00DD6865" w:rsidP="0016057E">
      <w:pPr>
        <w:pStyle w:val="PargrafodaLista"/>
        <w:numPr>
          <w:ilvl w:val="1"/>
          <w:numId w:val="14"/>
        </w:numPr>
        <w:spacing w:after="0" w:line="360" w:lineRule="auto"/>
        <w:rPr>
          <w:rFonts w:ascii="Arial" w:hAnsi="Arial" w:cs="Arial"/>
          <w:sz w:val="24"/>
          <w:szCs w:val="24"/>
        </w:rPr>
      </w:pPr>
      <w:r w:rsidRPr="00692379">
        <w:rPr>
          <w:rFonts w:ascii="Arial" w:hAnsi="Arial" w:cs="Arial"/>
          <w:sz w:val="24"/>
          <w:szCs w:val="24"/>
        </w:rPr>
        <w:t>Evolução histórica......</w:t>
      </w:r>
      <w:r w:rsidR="00692379">
        <w:rPr>
          <w:rFonts w:ascii="Arial" w:hAnsi="Arial" w:cs="Arial"/>
          <w:sz w:val="24"/>
          <w:szCs w:val="24"/>
        </w:rPr>
        <w:t>..</w:t>
      </w:r>
      <w:r w:rsidR="009F30CE">
        <w:rPr>
          <w:rFonts w:ascii="Arial" w:hAnsi="Arial" w:cs="Arial"/>
          <w:sz w:val="24"/>
          <w:szCs w:val="24"/>
        </w:rPr>
        <w:t>..................</w:t>
      </w:r>
      <w:r w:rsidRPr="00692379">
        <w:rPr>
          <w:rFonts w:ascii="Arial" w:hAnsi="Arial" w:cs="Arial"/>
          <w:sz w:val="24"/>
          <w:szCs w:val="24"/>
        </w:rPr>
        <w:t>.................</w:t>
      </w:r>
      <w:r w:rsidR="008D5F4A">
        <w:rPr>
          <w:rFonts w:ascii="Arial" w:hAnsi="Arial" w:cs="Arial"/>
          <w:sz w:val="24"/>
          <w:szCs w:val="24"/>
        </w:rPr>
        <w:t>.</w:t>
      </w:r>
      <w:r w:rsidR="00403F40">
        <w:rPr>
          <w:rFonts w:ascii="Arial" w:hAnsi="Arial" w:cs="Arial"/>
          <w:sz w:val="24"/>
          <w:szCs w:val="24"/>
        </w:rPr>
        <w:t>...................</w:t>
      </w:r>
      <w:r w:rsidR="008D5F4A">
        <w:rPr>
          <w:rFonts w:ascii="Arial" w:hAnsi="Arial" w:cs="Arial"/>
          <w:sz w:val="24"/>
          <w:szCs w:val="24"/>
        </w:rPr>
        <w:t>.......22</w:t>
      </w:r>
    </w:p>
    <w:p w:rsidR="00003485" w:rsidRPr="00692379" w:rsidRDefault="00DD6865" w:rsidP="0016057E">
      <w:pPr>
        <w:pStyle w:val="PargrafodaLista"/>
        <w:numPr>
          <w:ilvl w:val="1"/>
          <w:numId w:val="14"/>
        </w:numPr>
        <w:spacing w:after="0" w:line="360" w:lineRule="auto"/>
        <w:rPr>
          <w:rFonts w:ascii="Arial" w:hAnsi="Arial" w:cs="Arial"/>
          <w:sz w:val="24"/>
          <w:szCs w:val="24"/>
        </w:rPr>
      </w:pPr>
      <w:r w:rsidRPr="00692379">
        <w:rPr>
          <w:rFonts w:ascii="Arial" w:hAnsi="Arial" w:cs="Arial"/>
          <w:sz w:val="24"/>
          <w:szCs w:val="24"/>
        </w:rPr>
        <w:t>Concepção atual.......</w:t>
      </w:r>
      <w:r w:rsidR="009F30CE">
        <w:rPr>
          <w:rFonts w:ascii="Arial" w:hAnsi="Arial" w:cs="Arial"/>
          <w:sz w:val="24"/>
          <w:szCs w:val="24"/>
        </w:rPr>
        <w:t>.........................</w:t>
      </w:r>
      <w:r w:rsidRPr="00692379">
        <w:rPr>
          <w:rFonts w:ascii="Arial" w:hAnsi="Arial" w:cs="Arial"/>
          <w:sz w:val="24"/>
          <w:szCs w:val="24"/>
        </w:rPr>
        <w:t>.............</w:t>
      </w:r>
      <w:r w:rsidR="00403F40">
        <w:rPr>
          <w:rFonts w:ascii="Arial" w:hAnsi="Arial" w:cs="Arial"/>
          <w:sz w:val="24"/>
          <w:szCs w:val="24"/>
        </w:rPr>
        <w:t>................</w:t>
      </w:r>
      <w:r w:rsidR="00C31197">
        <w:rPr>
          <w:rFonts w:ascii="Arial" w:hAnsi="Arial" w:cs="Arial"/>
          <w:sz w:val="24"/>
          <w:szCs w:val="24"/>
        </w:rPr>
        <w:t>...........25</w:t>
      </w:r>
    </w:p>
    <w:p w:rsidR="00003485" w:rsidRDefault="00003485" w:rsidP="0016057E">
      <w:pPr>
        <w:spacing w:after="0" w:line="360" w:lineRule="auto"/>
        <w:rPr>
          <w:rFonts w:ascii="Arial" w:hAnsi="Arial" w:cs="Arial"/>
          <w:b/>
          <w:sz w:val="24"/>
          <w:szCs w:val="24"/>
        </w:rPr>
      </w:pPr>
      <w:r>
        <w:rPr>
          <w:rFonts w:ascii="Arial" w:hAnsi="Arial" w:cs="Arial"/>
          <w:b/>
          <w:sz w:val="24"/>
          <w:szCs w:val="24"/>
        </w:rPr>
        <w:t>CAPÍTULO III</w:t>
      </w:r>
    </w:p>
    <w:p w:rsidR="00DD6865" w:rsidRPr="00692379" w:rsidRDefault="00DD6865" w:rsidP="0016057E">
      <w:pPr>
        <w:spacing w:after="0" w:line="360" w:lineRule="auto"/>
        <w:rPr>
          <w:rFonts w:ascii="Arial" w:hAnsi="Arial" w:cs="Arial"/>
          <w:sz w:val="24"/>
          <w:szCs w:val="24"/>
        </w:rPr>
      </w:pPr>
      <w:r w:rsidRPr="00692379">
        <w:rPr>
          <w:rFonts w:ascii="Arial" w:hAnsi="Arial" w:cs="Arial"/>
          <w:b/>
          <w:sz w:val="24"/>
          <w:szCs w:val="24"/>
        </w:rPr>
        <w:t>TRANSFORMAÇÕES</w:t>
      </w:r>
      <w:r w:rsidRPr="00210AB2">
        <w:t xml:space="preserve"> </w:t>
      </w:r>
      <w:r w:rsidRPr="00692379">
        <w:rPr>
          <w:rFonts w:ascii="Arial" w:hAnsi="Arial" w:cs="Arial"/>
          <w:b/>
          <w:sz w:val="24"/>
          <w:szCs w:val="24"/>
        </w:rPr>
        <w:t>DO DIREITO CONSTITUCIONAL CONTEMPOR</w:t>
      </w:r>
      <w:r w:rsidR="00210AB2" w:rsidRPr="00692379">
        <w:rPr>
          <w:rFonts w:ascii="Arial" w:hAnsi="Arial" w:cs="Arial"/>
          <w:b/>
          <w:sz w:val="24"/>
          <w:szCs w:val="24"/>
        </w:rPr>
        <w:t>ÂNEO</w:t>
      </w:r>
      <w:r w:rsidR="00E804FC" w:rsidRPr="00692379">
        <w:rPr>
          <w:rFonts w:ascii="Arial" w:hAnsi="Arial" w:cs="Arial"/>
          <w:sz w:val="24"/>
          <w:szCs w:val="24"/>
        </w:rPr>
        <w:t>...............</w:t>
      </w:r>
      <w:r w:rsidR="00692379">
        <w:rPr>
          <w:rFonts w:ascii="Arial" w:hAnsi="Arial" w:cs="Arial"/>
          <w:sz w:val="24"/>
          <w:szCs w:val="24"/>
        </w:rPr>
        <w:t>........</w:t>
      </w:r>
      <w:r w:rsidR="00E804FC" w:rsidRPr="00692379">
        <w:rPr>
          <w:rFonts w:ascii="Arial" w:hAnsi="Arial" w:cs="Arial"/>
          <w:sz w:val="24"/>
          <w:szCs w:val="24"/>
        </w:rPr>
        <w:t>.........</w:t>
      </w:r>
      <w:r w:rsidR="009F30CE">
        <w:rPr>
          <w:rFonts w:ascii="Arial" w:hAnsi="Arial" w:cs="Arial"/>
          <w:sz w:val="24"/>
          <w:szCs w:val="24"/>
        </w:rPr>
        <w:t>.......................</w:t>
      </w:r>
      <w:r w:rsidR="00E804FC" w:rsidRPr="00692379">
        <w:rPr>
          <w:rFonts w:ascii="Arial" w:hAnsi="Arial" w:cs="Arial"/>
          <w:sz w:val="24"/>
          <w:szCs w:val="24"/>
        </w:rPr>
        <w:t>.........</w:t>
      </w:r>
      <w:r w:rsidR="00403F40">
        <w:rPr>
          <w:rFonts w:ascii="Arial" w:hAnsi="Arial" w:cs="Arial"/>
          <w:sz w:val="24"/>
          <w:szCs w:val="24"/>
        </w:rPr>
        <w:t>......</w:t>
      </w:r>
      <w:r w:rsidR="00E804FC" w:rsidRPr="00692379">
        <w:rPr>
          <w:rFonts w:ascii="Arial" w:hAnsi="Arial" w:cs="Arial"/>
          <w:sz w:val="24"/>
          <w:szCs w:val="24"/>
        </w:rPr>
        <w:t>.......</w:t>
      </w:r>
      <w:r w:rsidR="00C31197">
        <w:rPr>
          <w:rFonts w:ascii="Arial" w:hAnsi="Arial" w:cs="Arial"/>
          <w:sz w:val="24"/>
          <w:szCs w:val="24"/>
        </w:rPr>
        <w:t>..</w:t>
      </w:r>
      <w:r w:rsidR="00E804FC" w:rsidRPr="00692379">
        <w:rPr>
          <w:rFonts w:ascii="Arial" w:hAnsi="Arial" w:cs="Arial"/>
          <w:sz w:val="24"/>
          <w:szCs w:val="24"/>
        </w:rPr>
        <w:t>.</w:t>
      </w:r>
      <w:r w:rsidR="00C31197">
        <w:rPr>
          <w:rFonts w:ascii="Arial" w:hAnsi="Arial" w:cs="Arial"/>
          <w:sz w:val="24"/>
          <w:szCs w:val="24"/>
        </w:rPr>
        <w:t>..30</w:t>
      </w:r>
    </w:p>
    <w:p w:rsidR="00003485" w:rsidRPr="00692379" w:rsidRDefault="00E804FC" w:rsidP="0016057E">
      <w:pPr>
        <w:pStyle w:val="PargrafodaLista"/>
        <w:numPr>
          <w:ilvl w:val="1"/>
          <w:numId w:val="15"/>
        </w:numPr>
        <w:spacing w:after="0" w:line="360" w:lineRule="auto"/>
        <w:rPr>
          <w:rFonts w:ascii="Arial" w:hAnsi="Arial" w:cs="Arial"/>
          <w:sz w:val="24"/>
          <w:szCs w:val="24"/>
        </w:rPr>
      </w:pPr>
      <w:r w:rsidRPr="00692379">
        <w:rPr>
          <w:rFonts w:ascii="Arial" w:hAnsi="Arial" w:cs="Arial"/>
          <w:sz w:val="24"/>
          <w:szCs w:val="24"/>
        </w:rPr>
        <w:t>Contexto histórico................................................</w:t>
      </w:r>
      <w:r w:rsidR="009F30CE">
        <w:rPr>
          <w:rFonts w:ascii="Arial" w:hAnsi="Arial" w:cs="Arial"/>
          <w:sz w:val="24"/>
          <w:szCs w:val="24"/>
        </w:rPr>
        <w:t>...</w:t>
      </w:r>
      <w:r w:rsidR="00403F40">
        <w:rPr>
          <w:rFonts w:ascii="Arial" w:hAnsi="Arial" w:cs="Arial"/>
          <w:sz w:val="24"/>
          <w:szCs w:val="24"/>
        </w:rPr>
        <w:t>.......</w:t>
      </w:r>
      <w:r w:rsidR="00C31197">
        <w:rPr>
          <w:rFonts w:ascii="Arial" w:hAnsi="Arial" w:cs="Arial"/>
          <w:sz w:val="24"/>
          <w:szCs w:val="24"/>
        </w:rPr>
        <w:t>............30</w:t>
      </w:r>
    </w:p>
    <w:p w:rsidR="00E804FC" w:rsidRPr="00692379" w:rsidRDefault="00E804FC" w:rsidP="0016057E">
      <w:pPr>
        <w:pStyle w:val="PargrafodaLista"/>
        <w:numPr>
          <w:ilvl w:val="1"/>
          <w:numId w:val="15"/>
        </w:numPr>
        <w:spacing w:after="0" w:line="360" w:lineRule="auto"/>
        <w:rPr>
          <w:rFonts w:ascii="Arial" w:hAnsi="Arial" w:cs="Arial"/>
          <w:sz w:val="24"/>
          <w:szCs w:val="24"/>
        </w:rPr>
      </w:pPr>
      <w:r w:rsidRPr="00692379">
        <w:rPr>
          <w:rFonts w:ascii="Arial" w:hAnsi="Arial" w:cs="Arial"/>
          <w:sz w:val="24"/>
          <w:szCs w:val="24"/>
        </w:rPr>
        <w:t>Interpretação Constitucional..............</w:t>
      </w:r>
      <w:r w:rsidR="009F30CE">
        <w:rPr>
          <w:rFonts w:ascii="Arial" w:hAnsi="Arial" w:cs="Arial"/>
          <w:sz w:val="24"/>
          <w:szCs w:val="24"/>
        </w:rPr>
        <w:t>..........................</w:t>
      </w:r>
      <w:r w:rsidR="00403F40">
        <w:rPr>
          <w:rFonts w:ascii="Arial" w:hAnsi="Arial" w:cs="Arial"/>
          <w:sz w:val="24"/>
          <w:szCs w:val="24"/>
        </w:rPr>
        <w:t>....</w:t>
      </w:r>
      <w:r w:rsidRPr="00692379">
        <w:rPr>
          <w:rFonts w:ascii="Arial" w:hAnsi="Arial" w:cs="Arial"/>
          <w:sz w:val="24"/>
          <w:szCs w:val="24"/>
        </w:rPr>
        <w:t>....</w:t>
      </w:r>
      <w:r w:rsidR="00C31197">
        <w:rPr>
          <w:rFonts w:ascii="Arial" w:hAnsi="Arial" w:cs="Arial"/>
          <w:sz w:val="24"/>
          <w:szCs w:val="24"/>
        </w:rPr>
        <w:t>...</w:t>
      </w:r>
      <w:r w:rsidRPr="00692379">
        <w:rPr>
          <w:rFonts w:ascii="Arial" w:hAnsi="Arial" w:cs="Arial"/>
          <w:sz w:val="24"/>
          <w:szCs w:val="24"/>
        </w:rPr>
        <w:t>...3</w:t>
      </w:r>
      <w:r w:rsidR="00C31197">
        <w:rPr>
          <w:rFonts w:ascii="Arial" w:hAnsi="Arial" w:cs="Arial"/>
          <w:sz w:val="24"/>
          <w:szCs w:val="24"/>
        </w:rPr>
        <w:t>3</w:t>
      </w:r>
    </w:p>
    <w:p w:rsidR="00E804FC" w:rsidRPr="00692379" w:rsidRDefault="00E804FC" w:rsidP="0016057E">
      <w:pPr>
        <w:pStyle w:val="PargrafodaLista"/>
        <w:numPr>
          <w:ilvl w:val="1"/>
          <w:numId w:val="15"/>
        </w:numPr>
        <w:spacing w:after="0" w:line="360" w:lineRule="auto"/>
        <w:rPr>
          <w:rFonts w:ascii="Arial" w:hAnsi="Arial" w:cs="Arial"/>
          <w:sz w:val="24"/>
          <w:szCs w:val="24"/>
        </w:rPr>
      </w:pPr>
      <w:r w:rsidRPr="00692379">
        <w:rPr>
          <w:rFonts w:ascii="Arial" w:hAnsi="Arial" w:cs="Arial"/>
          <w:sz w:val="24"/>
          <w:szCs w:val="24"/>
        </w:rPr>
        <w:t>Surgimento do Ativismo Judicial...........</w:t>
      </w:r>
      <w:r w:rsidR="009F30CE">
        <w:rPr>
          <w:rFonts w:ascii="Arial" w:hAnsi="Arial" w:cs="Arial"/>
          <w:sz w:val="24"/>
          <w:szCs w:val="24"/>
        </w:rPr>
        <w:t>............................</w:t>
      </w:r>
      <w:r w:rsidRPr="00692379">
        <w:rPr>
          <w:rFonts w:ascii="Arial" w:hAnsi="Arial" w:cs="Arial"/>
          <w:sz w:val="24"/>
          <w:szCs w:val="24"/>
        </w:rPr>
        <w:t>....</w:t>
      </w:r>
      <w:r w:rsidR="00C31197">
        <w:rPr>
          <w:rFonts w:ascii="Arial" w:hAnsi="Arial" w:cs="Arial"/>
          <w:sz w:val="24"/>
          <w:szCs w:val="24"/>
        </w:rPr>
        <w:t>.....36</w:t>
      </w:r>
    </w:p>
    <w:p w:rsidR="00E804FC" w:rsidRPr="00692379" w:rsidRDefault="00E804FC" w:rsidP="0016057E">
      <w:pPr>
        <w:pStyle w:val="PargrafodaLista"/>
        <w:numPr>
          <w:ilvl w:val="1"/>
          <w:numId w:val="15"/>
        </w:numPr>
        <w:spacing w:after="0" w:line="360" w:lineRule="auto"/>
        <w:rPr>
          <w:rFonts w:ascii="Arial" w:hAnsi="Arial" w:cs="Arial"/>
          <w:sz w:val="24"/>
          <w:szCs w:val="24"/>
        </w:rPr>
      </w:pPr>
      <w:r w:rsidRPr="00692379">
        <w:rPr>
          <w:rFonts w:ascii="Arial" w:hAnsi="Arial" w:cs="Arial"/>
          <w:sz w:val="24"/>
          <w:szCs w:val="24"/>
        </w:rPr>
        <w:t>Ativismo judicial: Definição......</w:t>
      </w:r>
      <w:r w:rsidR="009F30CE">
        <w:rPr>
          <w:rFonts w:ascii="Arial" w:hAnsi="Arial" w:cs="Arial"/>
          <w:sz w:val="24"/>
          <w:szCs w:val="24"/>
        </w:rPr>
        <w:t>......................</w:t>
      </w:r>
      <w:r w:rsidRPr="00692379">
        <w:rPr>
          <w:rFonts w:ascii="Arial" w:hAnsi="Arial" w:cs="Arial"/>
          <w:sz w:val="24"/>
          <w:szCs w:val="24"/>
        </w:rPr>
        <w:t>............</w:t>
      </w:r>
      <w:r w:rsidR="00692379">
        <w:rPr>
          <w:rFonts w:ascii="Arial" w:hAnsi="Arial" w:cs="Arial"/>
          <w:sz w:val="24"/>
          <w:szCs w:val="24"/>
        </w:rPr>
        <w:t>.</w:t>
      </w:r>
      <w:r w:rsidR="00403F40">
        <w:rPr>
          <w:rFonts w:ascii="Arial" w:hAnsi="Arial" w:cs="Arial"/>
          <w:sz w:val="24"/>
          <w:szCs w:val="24"/>
        </w:rPr>
        <w:t>.......</w:t>
      </w:r>
      <w:r w:rsidR="00692379">
        <w:rPr>
          <w:rFonts w:ascii="Arial" w:hAnsi="Arial" w:cs="Arial"/>
          <w:sz w:val="24"/>
          <w:szCs w:val="24"/>
        </w:rPr>
        <w:t>.</w:t>
      </w:r>
      <w:r w:rsidRPr="00692379">
        <w:rPr>
          <w:rFonts w:ascii="Arial" w:hAnsi="Arial" w:cs="Arial"/>
          <w:sz w:val="24"/>
          <w:szCs w:val="24"/>
        </w:rPr>
        <w:t>...</w:t>
      </w:r>
      <w:r w:rsidR="00C31197">
        <w:rPr>
          <w:rFonts w:ascii="Arial" w:hAnsi="Arial" w:cs="Arial"/>
          <w:sz w:val="24"/>
          <w:szCs w:val="24"/>
        </w:rPr>
        <w:t>.....37</w:t>
      </w:r>
    </w:p>
    <w:p w:rsidR="00003485" w:rsidRPr="00692379" w:rsidRDefault="00E804FC" w:rsidP="0016057E">
      <w:pPr>
        <w:pStyle w:val="PargrafodaLista"/>
        <w:numPr>
          <w:ilvl w:val="1"/>
          <w:numId w:val="15"/>
        </w:numPr>
        <w:spacing w:after="0" w:line="360" w:lineRule="auto"/>
        <w:rPr>
          <w:rFonts w:ascii="Arial" w:hAnsi="Arial" w:cs="Arial"/>
          <w:sz w:val="24"/>
          <w:szCs w:val="24"/>
        </w:rPr>
      </w:pPr>
      <w:r w:rsidRPr="00692379">
        <w:rPr>
          <w:rFonts w:ascii="Arial" w:hAnsi="Arial" w:cs="Arial"/>
          <w:sz w:val="24"/>
          <w:szCs w:val="24"/>
        </w:rPr>
        <w:t xml:space="preserve">Ativismo Judicial versus </w:t>
      </w:r>
      <w:proofErr w:type="spellStart"/>
      <w:r w:rsidRPr="00692379">
        <w:rPr>
          <w:rFonts w:ascii="Arial" w:hAnsi="Arial" w:cs="Arial"/>
          <w:sz w:val="24"/>
          <w:szCs w:val="24"/>
        </w:rPr>
        <w:t>Judicializa</w:t>
      </w:r>
      <w:r w:rsidR="00403F40">
        <w:rPr>
          <w:rFonts w:ascii="Arial" w:hAnsi="Arial" w:cs="Arial"/>
          <w:sz w:val="24"/>
          <w:szCs w:val="24"/>
        </w:rPr>
        <w:t>ção</w:t>
      </w:r>
      <w:proofErr w:type="spellEnd"/>
      <w:r w:rsidR="00403F40">
        <w:rPr>
          <w:rFonts w:ascii="Arial" w:hAnsi="Arial" w:cs="Arial"/>
          <w:sz w:val="24"/>
          <w:szCs w:val="24"/>
        </w:rPr>
        <w:t xml:space="preserve"> da Política.........</w:t>
      </w:r>
      <w:r w:rsidR="009F30CE">
        <w:rPr>
          <w:rFonts w:ascii="Arial" w:hAnsi="Arial" w:cs="Arial"/>
          <w:sz w:val="24"/>
          <w:szCs w:val="24"/>
        </w:rPr>
        <w:t>..</w:t>
      </w:r>
      <w:r w:rsidRPr="00692379">
        <w:rPr>
          <w:rFonts w:ascii="Arial" w:hAnsi="Arial" w:cs="Arial"/>
          <w:sz w:val="24"/>
          <w:szCs w:val="24"/>
        </w:rPr>
        <w:t>..</w:t>
      </w:r>
      <w:r w:rsidR="00692379">
        <w:rPr>
          <w:rFonts w:ascii="Arial" w:hAnsi="Arial" w:cs="Arial"/>
          <w:sz w:val="24"/>
          <w:szCs w:val="24"/>
        </w:rPr>
        <w:t>.</w:t>
      </w:r>
      <w:r w:rsidRPr="00692379">
        <w:rPr>
          <w:rFonts w:ascii="Arial" w:hAnsi="Arial" w:cs="Arial"/>
          <w:sz w:val="24"/>
          <w:szCs w:val="24"/>
        </w:rPr>
        <w:t>..</w:t>
      </w:r>
      <w:r w:rsidR="007D3070">
        <w:rPr>
          <w:rFonts w:ascii="Arial" w:hAnsi="Arial" w:cs="Arial"/>
          <w:sz w:val="24"/>
          <w:szCs w:val="24"/>
        </w:rPr>
        <w:t>....40</w:t>
      </w:r>
    </w:p>
    <w:p w:rsidR="00E804FC" w:rsidRPr="00820105" w:rsidRDefault="00820105" w:rsidP="0016057E">
      <w:pPr>
        <w:spacing w:after="0" w:line="360" w:lineRule="auto"/>
        <w:rPr>
          <w:rFonts w:ascii="Arial" w:hAnsi="Arial" w:cs="Arial"/>
          <w:b/>
          <w:sz w:val="24"/>
          <w:szCs w:val="24"/>
        </w:rPr>
      </w:pPr>
      <w:r w:rsidRPr="00820105">
        <w:rPr>
          <w:rFonts w:ascii="Arial" w:hAnsi="Arial" w:cs="Arial"/>
          <w:b/>
          <w:sz w:val="24"/>
          <w:szCs w:val="24"/>
        </w:rPr>
        <w:t>CAPÍTULO IV</w:t>
      </w:r>
    </w:p>
    <w:p w:rsidR="006E5BD1" w:rsidRPr="00692379" w:rsidRDefault="002B22D9" w:rsidP="0016057E">
      <w:pPr>
        <w:spacing w:after="0" w:line="360" w:lineRule="auto"/>
        <w:rPr>
          <w:rFonts w:ascii="Arial" w:hAnsi="Arial" w:cs="Arial"/>
          <w:sz w:val="24"/>
          <w:szCs w:val="24"/>
        </w:rPr>
      </w:pPr>
      <w:r w:rsidRPr="00692379">
        <w:rPr>
          <w:rFonts w:ascii="Arial" w:hAnsi="Arial" w:cs="Arial"/>
          <w:b/>
          <w:sz w:val="24"/>
          <w:szCs w:val="24"/>
        </w:rPr>
        <w:t xml:space="preserve">APLICABILIDADE </w:t>
      </w:r>
      <w:r w:rsidR="00FB1A2A" w:rsidRPr="00692379">
        <w:rPr>
          <w:rFonts w:ascii="Arial" w:hAnsi="Arial" w:cs="Arial"/>
          <w:b/>
          <w:sz w:val="24"/>
          <w:szCs w:val="24"/>
        </w:rPr>
        <w:t>DO MODELO NORTEAMERICANO AOS TRIBUNAIS BRASILEIROS</w:t>
      </w:r>
      <w:r w:rsidR="00E804FC" w:rsidRPr="00692379">
        <w:rPr>
          <w:rFonts w:ascii="Arial" w:hAnsi="Arial" w:cs="Arial"/>
          <w:sz w:val="24"/>
          <w:szCs w:val="24"/>
        </w:rPr>
        <w:t>......</w:t>
      </w:r>
      <w:r w:rsidR="009F30CE">
        <w:rPr>
          <w:rFonts w:ascii="Arial" w:hAnsi="Arial" w:cs="Arial"/>
          <w:sz w:val="24"/>
          <w:szCs w:val="24"/>
        </w:rPr>
        <w:t>.....................</w:t>
      </w:r>
      <w:r w:rsidR="00E804FC" w:rsidRPr="00692379">
        <w:rPr>
          <w:rFonts w:ascii="Arial" w:hAnsi="Arial" w:cs="Arial"/>
          <w:sz w:val="24"/>
          <w:szCs w:val="24"/>
        </w:rPr>
        <w:t>...................................</w:t>
      </w:r>
      <w:r w:rsidR="00692379">
        <w:rPr>
          <w:rFonts w:ascii="Arial" w:hAnsi="Arial" w:cs="Arial"/>
          <w:sz w:val="24"/>
          <w:szCs w:val="24"/>
        </w:rPr>
        <w:t>....</w:t>
      </w:r>
      <w:r w:rsidR="00E804FC" w:rsidRPr="00692379">
        <w:rPr>
          <w:rFonts w:ascii="Arial" w:hAnsi="Arial" w:cs="Arial"/>
          <w:sz w:val="24"/>
          <w:szCs w:val="24"/>
        </w:rPr>
        <w:t>........</w:t>
      </w:r>
      <w:r w:rsidR="00692379">
        <w:rPr>
          <w:rFonts w:ascii="Arial" w:hAnsi="Arial" w:cs="Arial"/>
          <w:sz w:val="24"/>
          <w:szCs w:val="24"/>
        </w:rPr>
        <w:t>...</w:t>
      </w:r>
      <w:r w:rsidR="00C31197">
        <w:rPr>
          <w:rFonts w:ascii="Arial" w:hAnsi="Arial" w:cs="Arial"/>
          <w:sz w:val="24"/>
          <w:szCs w:val="24"/>
        </w:rPr>
        <w:t>...............45</w:t>
      </w:r>
    </w:p>
    <w:p w:rsidR="00E804FC" w:rsidRPr="00692379" w:rsidRDefault="00E804FC" w:rsidP="0016057E">
      <w:pPr>
        <w:pStyle w:val="PargrafodaLista"/>
        <w:numPr>
          <w:ilvl w:val="1"/>
          <w:numId w:val="16"/>
        </w:numPr>
        <w:spacing w:after="0" w:line="360" w:lineRule="auto"/>
        <w:rPr>
          <w:rFonts w:ascii="Arial" w:hAnsi="Arial" w:cs="Arial"/>
          <w:sz w:val="24"/>
          <w:szCs w:val="24"/>
        </w:rPr>
      </w:pPr>
      <w:r w:rsidRPr="00692379">
        <w:rPr>
          <w:rFonts w:ascii="Arial" w:hAnsi="Arial" w:cs="Arial"/>
          <w:sz w:val="24"/>
          <w:szCs w:val="24"/>
        </w:rPr>
        <w:t>Importação do modelo americano........</w:t>
      </w:r>
      <w:r w:rsidR="00403F40">
        <w:rPr>
          <w:rFonts w:ascii="Arial" w:hAnsi="Arial" w:cs="Arial"/>
          <w:sz w:val="24"/>
          <w:szCs w:val="24"/>
        </w:rPr>
        <w:t>..........................</w:t>
      </w:r>
      <w:r w:rsidR="00692379">
        <w:rPr>
          <w:rFonts w:ascii="Arial" w:hAnsi="Arial" w:cs="Arial"/>
          <w:sz w:val="24"/>
          <w:szCs w:val="24"/>
        </w:rPr>
        <w:t>.</w:t>
      </w:r>
      <w:r w:rsidR="00C31197">
        <w:rPr>
          <w:rFonts w:ascii="Arial" w:hAnsi="Arial" w:cs="Arial"/>
          <w:sz w:val="24"/>
          <w:szCs w:val="24"/>
        </w:rPr>
        <w:t>....</w:t>
      </w:r>
      <w:r w:rsidR="00692379">
        <w:rPr>
          <w:rFonts w:ascii="Arial" w:hAnsi="Arial" w:cs="Arial"/>
          <w:sz w:val="24"/>
          <w:szCs w:val="24"/>
        </w:rPr>
        <w:t>.</w:t>
      </w:r>
      <w:r w:rsidR="00C31197">
        <w:rPr>
          <w:rFonts w:ascii="Arial" w:hAnsi="Arial" w:cs="Arial"/>
          <w:sz w:val="24"/>
          <w:szCs w:val="24"/>
        </w:rPr>
        <w:t>......45</w:t>
      </w:r>
    </w:p>
    <w:p w:rsidR="00E804FC" w:rsidRPr="00692379" w:rsidRDefault="00E804FC" w:rsidP="0016057E">
      <w:pPr>
        <w:pStyle w:val="PargrafodaLista"/>
        <w:numPr>
          <w:ilvl w:val="1"/>
          <w:numId w:val="16"/>
        </w:numPr>
        <w:spacing w:after="0" w:line="360" w:lineRule="auto"/>
        <w:rPr>
          <w:rFonts w:ascii="Arial" w:hAnsi="Arial" w:cs="Arial"/>
          <w:sz w:val="24"/>
          <w:szCs w:val="24"/>
        </w:rPr>
      </w:pPr>
      <w:r w:rsidRPr="00692379">
        <w:rPr>
          <w:rFonts w:ascii="Arial" w:hAnsi="Arial" w:cs="Arial"/>
          <w:sz w:val="24"/>
          <w:szCs w:val="24"/>
        </w:rPr>
        <w:t>Análise jurídica do Ativismo Judicial.....</w:t>
      </w:r>
      <w:r w:rsidR="00692379">
        <w:rPr>
          <w:rFonts w:ascii="Arial" w:hAnsi="Arial" w:cs="Arial"/>
          <w:sz w:val="24"/>
          <w:szCs w:val="24"/>
        </w:rPr>
        <w:t>.............</w:t>
      </w:r>
      <w:r w:rsidR="00403F40">
        <w:rPr>
          <w:rFonts w:ascii="Arial" w:hAnsi="Arial" w:cs="Arial"/>
          <w:sz w:val="24"/>
          <w:szCs w:val="24"/>
        </w:rPr>
        <w:t>.</w:t>
      </w:r>
      <w:r w:rsidR="00692379">
        <w:rPr>
          <w:rFonts w:ascii="Arial" w:hAnsi="Arial" w:cs="Arial"/>
          <w:sz w:val="24"/>
          <w:szCs w:val="24"/>
        </w:rPr>
        <w:t>......</w:t>
      </w:r>
      <w:r w:rsidRPr="00692379">
        <w:rPr>
          <w:rFonts w:ascii="Arial" w:hAnsi="Arial" w:cs="Arial"/>
          <w:sz w:val="24"/>
          <w:szCs w:val="24"/>
        </w:rPr>
        <w:t>.......</w:t>
      </w:r>
      <w:r w:rsidR="00692379">
        <w:rPr>
          <w:rFonts w:ascii="Arial" w:hAnsi="Arial" w:cs="Arial"/>
          <w:sz w:val="24"/>
          <w:szCs w:val="24"/>
        </w:rPr>
        <w:t>...</w:t>
      </w:r>
      <w:r w:rsidR="00C31197">
        <w:rPr>
          <w:rFonts w:ascii="Arial" w:hAnsi="Arial" w:cs="Arial"/>
          <w:sz w:val="24"/>
          <w:szCs w:val="24"/>
        </w:rPr>
        <w:t>.......48</w:t>
      </w:r>
    </w:p>
    <w:p w:rsidR="00E804FC" w:rsidRPr="00692379" w:rsidRDefault="00E804FC" w:rsidP="0016057E">
      <w:pPr>
        <w:pStyle w:val="PargrafodaLista"/>
        <w:spacing w:after="0" w:line="360" w:lineRule="auto"/>
        <w:ind w:left="1125"/>
        <w:rPr>
          <w:rFonts w:ascii="Arial" w:hAnsi="Arial" w:cs="Arial"/>
          <w:sz w:val="24"/>
          <w:szCs w:val="24"/>
        </w:rPr>
      </w:pPr>
      <w:r w:rsidRPr="00692379">
        <w:rPr>
          <w:rFonts w:ascii="Arial" w:hAnsi="Arial" w:cs="Arial"/>
          <w:sz w:val="24"/>
          <w:szCs w:val="24"/>
        </w:rPr>
        <w:t>1.2.1 Posições contrárias</w:t>
      </w:r>
      <w:r w:rsidR="00403F40">
        <w:rPr>
          <w:rFonts w:ascii="Arial" w:hAnsi="Arial" w:cs="Arial"/>
          <w:sz w:val="24"/>
          <w:szCs w:val="24"/>
        </w:rPr>
        <w:t>......................</w:t>
      </w:r>
      <w:r w:rsidRPr="00692379">
        <w:rPr>
          <w:rFonts w:ascii="Arial" w:hAnsi="Arial" w:cs="Arial"/>
          <w:sz w:val="24"/>
          <w:szCs w:val="24"/>
        </w:rPr>
        <w:t>....................</w:t>
      </w:r>
      <w:r w:rsidR="00692379">
        <w:rPr>
          <w:rFonts w:ascii="Arial" w:hAnsi="Arial" w:cs="Arial"/>
          <w:sz w:val="24"/>
          <w:szCs w:val="24"/>
        </w:rPr>
        <w:t>..</w:t>
      </w:r>
      <w:r w:rsidRPr="00692379">
        <w:rPr>
          <w:rFonts w:ascii="Arial" w:hAnsi="Arial" w:cs="Arial"/>
          <w:sz w:val="24"/>
          <w:szCs w:val="24"/>
        </w:rPr>
        <w:t>.....</w:t>
      </w:r>
      <w:r w:rsidR="00692379">
        <w:rPr>
          <w:rFonts w:ascii="Arial" w:hAnsi="Arial" w:cs="Arial"/>
          <w:sz w:val="24"/>
          <w:szCs w:val="24"/>
        </w:rPr>
        <w:t>.</w:t>
      </w:r>
      <w:r w:rsidR="00403F40">
        <w:rPr>
          <w:rFonts w:ascii="Arial" w:hAnsi="Arial" w:cs="Arial"/>
          <w:sz w:val="24"/>
          <w:szCs w:val="24"/>
        </w:rPr>
        <w:t>..</w:t>
      </w:r>
      <w:r w:rsidR="00C31197">
        <w:rPr>
          <w:rFonts w:ascii="Arial" w:hAnsi="Arial" w:cs="Arial"/>
          <w:sz w:val="24"/>
          <w:szCs w:val="24"/>
        </w:rPr>
        <w:t>..</w:t>
      </w:r>
      <w:r w:rsidR="00692379">
        <w:rPr>
          <w:rFonts w:ascii="Arial" w:hAnsi="Arial" w:cs="Arial"/>
          <w:sz w:val="24"/>
          <w:szCs w:val="24"/>
        </w:rPr>
        <w:t>..</w:t>
      </w:r>
      <w:r w:rsidR="00C31197">
        <w:rPr>
          <w:rFonts w:ascii="Arial" w:hAnsi="Arial" w:cs="Arial"/>
          <w:sz w:val="24"/>
          <w:szCs w:val="24"/>
        </w:rPr>
        <w:t>...48</w:t>
      </w:r>
    </w:p>
    <w:p w:rsidR="00E804FC" w:rsidRPr="00692379" w:rsidRDefault="00E804FC" w:rsidP="0016057E">
      <w:pPr>
        <w:pStyle w:val="PargrafodaLista"/>
        <w:spacing w:after="0" w:line="360" w:lineRule="auto"/>
        <w:ind w:left="1125"/>
        <w:rPr>
          <w:rFonts w:ascii="Arial" w:hAnsi="Arial" w:cs="Arial"/>
          <w:sz w:val="24"/>
          <w:szCs w:val="24"/>
        </w:rPr>
      </w:pPr>
      <w:r w:rsidRPr="00692379">
        <w:rPr>
          <w:rFonts w:ascii="Arial" w:hAnsi="Arial" w:cs="Arial"/>
          <w:sz w:val="24"/>
          <w:szCs w:val="24"/>
        </w:rPr>
        <w:t>1.2.2 Posições favoráveis......................</w:t>
      </w:r>
      <w:r w:rsidR="00403F40">
        <w:rPr>
          <w:rFonts w:ascii="Arial" w:hAnsi="Arial" w:cs="Arial"/>
          <w:sz w:val="24"/>
          <w:szCs w:val="24"/>
        </w:rPr>
        <w:t>.............</w:t>
      </w:r>
      <w:r w:rsidR="00692379">
        <w:rPr>
          <w:rFonts w:ascii="Arial" w:hAnsi="Arial" w:cs="Arial"/>
          <w:sz w:val="24"/>
          <w:szCs w:val="24"/>
        </w:rPr>
        <w:t>.....</w:t>
      </w:r>
      <w:r w:rsidRPr="00692379">
        <w:rPr>
          <w:rFonts w:ascii="Arial" w:hAnsi="Arial" w:cs="Arial"/>
          <w:sz w:val="24"/>
          <w:szCs w:val="24"/>
        </w:rPr>
        <w:t>......</w:t>
      </w:r>
      <w:r w:rsidR="00692379">
        <w:rPr>
          <w:rFonts w:ascii="Arial" w:hAnsi="Arial" w:cs="Arial"/>
          <w:sz w:val="24"/>
          <w:szCs w:val="24"/>
        </w:rPr>
        <w:t>..</w:t>
      </w:r>
      <w:r w:rsidRPr="00692379">
        <w:rPr>
          <w:rFonts w:ascii="Arial" w:hAnsi="Arial" w:cs="Arial"/>
          <w:sz w:val="24"/>
          <w:szCs w:val="24"/>
        </w:rPr>
        <w:t>...</w:t>
      </w:r>
      <w:r w:rsidR="00C31197">
        <w:rPr>
          <w:rFonts w:ascii="Arial" w:hAnsi="Arial" w:cs="Arial"/>
          <w:sz w:val="24"/>
          <w:szCs w:val="24"/>
        </w:rPr>
        <w:t>........51</w:t>
      </w:r>
    </w:p>
    <w:p w:rsidR="00820105" w:rsidRDefault="00820105" w:rsidP="0016057E">
      <w:pPr>
        <w:spacing w:after="0" w:line="360" w:lineRule="auto"/>
        <w:rPr>
          <w:rFonts w:ascii="Arial" w:hAnsi="Arial" w:cs="Arial"/>
          <w:b/>
          <w:sz w:val="24"/>
          <w:szCs w:val="24"/>
        </w:rPr>
      </w:pPr>
      <w:r>
        <w:rPr>
          <w:rFonts w:ascii="Arial" w:hAnsi="Arial" w:cs="Arial"/>
          <w:b/>
          <w:sz w:val="24"/>
          <w:szCs w:val="24"/>
        </w:rPr>
        <w:lastRenderedPageBreak/>
        <w:t>CAPÍTULO V</w:t>
      </w:r>
    </w:p>
    <w:p w:rsidR="00913F1E" w:rsidRPr="00692379" w:rsidRDefault="00FB1A2A" w:rsidP="0016057E">
      <w:pPr>
        <w:spacing w:after="0" w:line="360" w:lineRule="auto"/>
        <w:rPr>
          <w:rFonts w:ascii="Arial" w:hAnsi="Arial" w:cs="Arial"/>
          <w:b/>
          <w:sz w:val="24"/>
          <w:szCs w:val="24"/>
        </w:rPr>
      </w:pPr>
      <w:proofErr w:type="gramStart"/>
      <w:r w:rsidRPr="00692379">
        <w:rPr>
          <w:rFonts w:ascii="Arial" w:hAnsi="Arial" w:cs="Arial"/>
          <w:b/>
          <w:sz w:val="24"/>
          <w:szCs w:val="24"/>
        </w:rPr>
        <w:t>AMEAÇA À</w:t>
      </w:r>
      <w:proofErr w:type="gramEnd"/>
      <w:r w:rsidRPr="00692379">
        <w:rPr>
          <w:rFonts w:ascii="Arial" w:hAnsi="Arial" w:cs="Arial"/>
          <w:b/>
          <w:sz w:val="24"/>
          <w:szCs w:val="24"/>
        </w:rPr>
        <w:t xml:space="preserve"> ORDEM DEMOCRÁTICA</w:t>
      </w:r>
      <w:r w:rsidR="00E804FC" w:rsidRPr="00692379">
        <w:rPr>
          <w:rFonts w:ascii="Arial" w:hAnsi="Arial" w:cs="Arial"/>
          <w:sz w:val="24"/>
          <w:szCs w:val="24"/>
        </w:rPr>
        <w:t>..........</w:t>
      </w:r>
      <w:r w:rsidR="00403F40">
        <w:rPr>
          <w:rFonts w:ascii="Arial" w:hAnsi="Arial" w:cs="Arial"/>
          <w:sz w:val="24"/>
          <w:szCs w:val="24"/>
        </w:rPr>
        <w:t>......................</w:t>
      </w:r>
      <w:r w:rsidR="00692379">
        <w:rPr>
          <w:rFonts w:ascii="Arial" w:hAnsi="Arial" w:cs="Arial"/>
          <w:sz w:val="24"/>
          <w:szCs w:val="24"/>
        </w:rPr>
        <w:t>..</w:t>
      </w:r>
      <w:r w:rsidR="00403F40">
        <w:rPr>
          <w:rFonts w:ascii="Arial" w:hAnsi="Arial" w:cs="Arial"/>
          <w:sz w:val="24"/>
          <w:szCs w:val="24"/>
        </w:rPr>
        <w:t>...............</w:t>
      </w:r>
      <w:r w:rsidR="00C31197">
        <w:rPr>
          <w:rFonts w:ascii="Arial" w:hAnsi="Arial" w:cs="Arial"/>
          <w:sz w:val="24"/>
          <w:szCs w:val="24"/>
        </w:rPr>
        <w:t>....57</w:t>
      </w:r>
    </w:p>
    <w:p w:rsidR="00E804FC" w:rsidRPr="00692379" w:rsidRDefault="00B859EC" w:rsidP="0016057E">
      <w:pPr>
        <w:pStyle w:val="PargrafodaLista"/>
        <w:numPr>
          <w:ilvl w:val="1"/>
          <w:numId w:val="17"/>
        </w:numPr>
        <w:spacing w:after="0" w:line="360" w:lineRule="auto"/>
        <w:rPr>
          <w:rFonts w:ascii="Arial" w:hAnsi="Arial" w:cs="Arial"/>
          <w:sz w:val="24"/>
          <w:szCs w:val="24"/>
        </w:rPr>
      </w:pPr>
      <w:r w:rsidRPr="00692379">
        <w:rPr>
          <w:rFonts w:ascii="Arial" w:hAnsi="Arial" w:cs="Arial"/>
          <w:sz w:val="24"/>
          <w:szCs w:val="24"/>
        </w:rPr>
        <w:t>O Ativismo Judicial como um problema</w:t>
      </w:r>
      <w:r w:rsidR="00403F40">
        <w:rPr>
          <w:rFonts w:ascii="Arial" w:hAnsi="Arial" w:cs="Arial"/>
          <w:sz w:val="24"/>
          <w:szCs w:val="24"/>
        </w:rPr>
        <w:t>....................</w:t>
      </w:r>
      <w:r w:rsidRPr="00692379">
        <w:rPr>
          <w:rFonts w:ascii="Arial" w:hAnsi="Arial" w:cs="Arial"/>
          <w:sz w:val="24"/>
          <w:szCs w:val="24"/>
        </w:rPr>
        <w:t>.....</w:t>
      </w:r>
      <w:r w:rsidR="00403F40">
        <w:rPr>
          <w:rFonts w:ascii="Arial" w:hAnsi="Arial" w:cs="Arial"/>
          <w:sz w:val="24"/>
          <w:szCs w:val="24"/>
        </w:rPr>
        <w:t>....</w:t>
      </w:r>
      <w:r w:rsidR="00C31197">
        <w:rPr>
          <w:rFonts w:ascii="Arial" w:hAnsi="Arial" w:cs="Arial"/>
          <w:sz w:val="24"/>
          <w:szCs w:val="24"/>
        </w:rPr>
        <w:t>......57</w:t>
      </w:r>
    </w:p>
    <w:p w:rsidR="00B859EC" w:rsidRPr="00692379" w:rsidRDefault="00B859EC" w:rsidP="0016057E">
      <w:pPr>
        <w:pStyle w:val="PargrafodaLista"/>
        <w:numPr>
          <w:ilvl w:val="1"/>
          <w:numId w:val="17"/>
        </w:numPr>
        <w:spacing w:after="0" w:line="360" w:lineRule="auto"/>
        <w:rPr>
          <w:rFonts w:ascii="Arial" w:hAnsi="Arial" w:cs="Arial"/>
          <w:sz w:val="24"/>
          <w:szCs w:val="24"/>
        </w:rPr>
      </w:pPr>
      <w:r w:rsidRPr="00692379">
        <w:rPr>
          <w:rFonts w:ascii="Arial" w:hAnsi="Arial" w:cs="Arial"/>
          <w:sz w:val="24"/>
          <w:szCs w:val="24"/>
        </w:rPr>
        <w:t>Síntese de julgados ativistas e contenciosos</w:t>
      </w:r>
      <w:r w:rsidR="00403F40">
        <w:rPr>
          <w:rFonts w:ascii="Arial" w:hAnsi="Arial" w:cs="Arial"/>
          <w:sz w:val="24"/>
          <w:szCs w:val="24"/>
        </w:rPr>
        <w:t>.........</w:t>
      </w:r>
      <w:r w:rsidR="00C31197">
        <w:rPr>
          <w:rFonts w:ascii="Arial" w:hAnsi="Arial" w:cs="Arial"/>
          <w:sz w:val="24"/>
          <w:szCs w:val="24"/>
        </w:rPr>
        <w:t>........</w:t>
      </w:r>
      <w:r w:rsidR="00692379">
        <w:rPr>
          <w:rFonts w:ascii="Arial" w:hAnsi="Arial" w:cs="Arial"/>
          <w:sz w:val="24"/>
          <w:szCs w:val="24"/>
        </w:rPr>
        <w:t>........</w:t>
      </w:r>
      <w:r w:rsidR="00C31197">
        <w:rPr>
          <w:rFonts w:ascii="Arial" w:hAnsi="Arial" w:cs="Arial"/>
          <w:sz w:val="24"/>
          <w:szCs w:val="24"/>
        </w:rPr>
        <w:t>..60</w:t>
      </w:r>
    </w:p>
    <w:p w:rsidR="00286AD7" w:rsidRDefault="00B859EC" w:rsidP="0016057E">
      <w:pPr>
        <w:pStyle w:val="PargrafodaLista"/>
        <w:numPr>
          <w:ilvl w:val="1"/>
          <w:numId w:val="17"/>
        </w:numPr>
        <w:spacing w:after="0" w:line="360" w:lineRule="auto"/>
        <w:rPr>
          <w:rFonts w:ascii="Arial" w:hAnsi="Arial" w:cs="Arial"/>
          <w:sz w:val="24"/>
          <w:szCs w:val="24"/>
        </w:rPr>
      </w:pPr>
      <w:r w:rsidRPr="00692379">
        <w:rPr>
          <w:rFonts w:ascii="Arial" w:hAnsi="Arial" w:cs="Arial"/>
          <w:sz w:val="24"/>
          <w:szCs w:val="24"/>
        </w:rPr>
        <w:t xml:space="preserve">Proposta de combate ao </w:t>
      </w:r>
      <w:proofErr w:type="spellStart"/>
      <w:r w:rsidRPr="00692379">
        <w:rPr>
          <w:rFonts w:ascii="Arial" w:hAnsi="Arial" w:cs="Arial"/>
          <w:sz w:val="24"/>
          <w:szCs w:val="24"/>
        </w:rPr>
        <w:t>discricionarismo</w:t>
      </w:r>
      <w:proofErr w:type="spellEnd"/>
      <w:r w:rsidRPr="00692379">
        <w:rPr>
          <w:rFonts w:ascii="Arial" w:hAnsi="Arial" w:cs="Arial"/>
          <w:sz w:val="24"/>
          <w:szCs w:val="24"/>
        </w:rPr>
        <w:t xml:space="preserve"> judicial por </w:t>
      </w:r>
      <w:proofErr w:type="spellStart"/>
      <w:r w:rsidRPr="00692379">
        <w:rPr>
          <w:rFonts w:ascii="Arial" w:hAnsi="Arial" w:cs="Arial"/>
          <w:sz w:val="24"/>
          <w:szCs w:val="24"/>
        </w:rPr>
        <w:t>Lênio</w:t>
      </w:r>
      <w:proofErr w:type="spellEnd"/>
      <w:r w:rsidRPr="00692379">
        <w:rPr>
          <w:rFonts w:ascii="Arial" w:hAnsi="Arial" w:cs="Arial"/>
          <w:sz w:val="24"/>
          <w:szCs w:val="24"/>
        </w:rPr>
        <w:t xml:space="preserve"> Streck...</w:t>
      </w:r>
      <w:r w:rsidR="00403F40">
        <w:rPr>
          <w:rFonts w:ascii="Arial" w:hAnsi="Arial" w:cs="Arial"/>
          <w:sz w:val="24"/>
          <w:szCs w:val="24"/>
        </w:rPr>
        <w:t>...................</w:t>
      </w:r>
      <w:r w:rsidRPr="00692379">
        <w:rPr>
          <w:rFonts w:ascii="Arial" w:hAnsi="Arial" w:cs="Arial"/>
          <w:sz w:val="24"/>
          <w:szCs w:val="24"/>
        </w:rPr>
        <w:t>.....................</w:t>
      </w:r>
      <w:r w:rsidR="00692379">
        <w:rPr>
          <w:rFonts w:ascii="Arial" w:hAnsi="Arial" w:cs="Arial"/>
          <w:sz w:val="24"/>
          <w:szCs w:val="24"/>
        </w:rPr>
        <w:t>......................</w:t>
      </w:r>
      <w:r w:rsidR="00C31197">
        <w:rPr>
          <w:rFonts w:ascii="Arial" w:hAnsi="Arial" w:cs="Arial"/>
          <w:sz w:val="24"/>
          <w:szCs w:val="24"/>
        </w:rPr>
        <w:t>........</w:t>
      </w:r>
      <w:r w:rsidR="00692379">
        <w:rPr>
          <w:rFonts w:ascii="Arial" w:hAnsi="Arial" w:cs="Arial"/>
          <w:sz w:val="24"/>
          <w:szCs w:val="24"/>
        </w:rPr>
        <w:t>...</w:t>
      </w:r>
      <w:r w:rsidR="00C31197">
        <w:rPr>
          <w:rFonts w:ascii="Arial" w:hAnsi="Arial" w:cs="Arial"/>
          <w:sz w:val="24"/>
          <w:szCs w:val="24"/>
        </w:rPr>
        <w:t>...........71</w:t>
      </w:r>
    </w:p>
    <w:p w:rsidR="00C31197" w:rsidRPr="00C31197" w:rsidRDefault="006C0ABA" w:rsidP="0016057E">
      <w:pPr>
        <w:spacing w:after="0" w:line="360" w:lineRule="auto"/>
        <w:rPr>
          <w:rFonts w:ascii="Arial" w:hAnsi="Arial" w:cs="Arial"/>
          <w:sz w:val="24"/>
          <w:szCs w:val="24"/>
        </w:rPr>
      </w:pPr>
      <w:r>
        <w:rPr>
          <w:rFonts w:ascii="Arial" w:hAnsi="Arial" w:cs="Arial"/>
          <w:b/>
          <w:sz w:val="24"/>
          <w:szCs w:val="24"/>
        </w:rPr>
        <w:t>ANEXOS</w:t>
      </w:r>
      <w:r w:rsidR="00C31197">
        <w:rPr>
          <w:rFonts w:ascii="Arial" w:hAnsi="Arial" w:cs="Arial"/>
          <w:sz w:val="24"/>
          <w:szCs w:val="24"/>
        </w:rPr>
        <w:t>...............</w:t>
      </w:r>
      <w:r w:rsidR="00403F40">
        <w:rPr>
          <w:rFonts w:ascii="Arial" w:hAnsi="Arial" w:cs="Arial"/>
          <w:sz w:val="24"/>
          <w:szCs w:val="24"/>
        </w:rPr>
        <w:t>...................</w:t>
      </w:r>
      <w:r w:rsidR="00C31197">
        <w:rPr>
          <w:rFonts w:ascii="Arial" w:hAnsi="Arial" w:cs="Arial"/>
          <w:sz w:val="24"/>
          <w:szCs w:val="24"/>
        </w:rPr>
        <w:t>............</w:t>
      </w:r>
      <w:r>
        <w:rPr>
          <w:rFonts w:ascii="Arial" w:hAnsi="Arial" w:cs="Arial"/>
          <w:sz w:val="24"/>
          <w:szCs w:val="24"/>
        </w:rPr>
        <w:t>.......</w:t>
      </w:r>
      <w:r w:rsidR="00C31197">
        <w:rPr>
          <w:rFonts w:ascii="Arial" w:hAnsi="Arial" w:cs="Arial"/>
          <w:sz w:val="24"/>
          <w:szCs w:val="24"/>
        </w:rPr>
        <w:t>..................</w:t>
      </w:r>
      <w:r w:rsidR="00344B26">
        <w:rPr>
          <w:rFonts w:ascii="Arial" w:hAnsi="Arial" w:cs="Arial"/>
          <w:sz w:val="24"/>
          <w:szCs w:val="24"/>
        </w:rPr>
        <w:t>...........................75</w:t>
      </w:r>
    </w:p>
    <w:p w:rsidR="00913F1E" w:rsidRPr="00692379" w:rsidRDefault="00913F1E" w:rsidP="0016057E">
      <w:pPr>
        <w:spacing w:after="0" w:line="360" w:lineRule="auto"/>
        <w:rPr>
          <w:rFonts w:ascii="Arial" w:hAnsi="Arial" w:cs="Arial"/>
          <w:sz w:val="24"/>
          <w:szCs w:val="24"/>
        </w:rPr>
      </w:pPr>
      <w:r>
        <w:rPr>
          <w:rFonts w:ascii="Arial" w:hAnsi="Arial" w:cs="Arial"/>
          <w:b/>
          <w:sz w:val="24"/>
          <w:szCs w:val="24"/>
        </w:rPr>
        <w:t>CONCLUSÃO</w:t>
      </w:r>
      <w:r w:rsidR="00403F40">
        <w:rPr>
          <w:rFonts w:ascii="Arial" w:hAnsi="Arial" w:cs="Arial"/>
          <w:sz w:val="24"/>
          <w:szCs w:val="24"/>
        </w:rPr>
        <w:t>.................</w:t>
      </w:r>
      <w:r w:rsidR="00FB1A2A" w:rsidRPr="00692379">
        <w:rPr>
          <w:rFonts w:ascii="Arial" w:hAnsi="Arial" w:cs="Arial"/>
          <w:sz w:val="24"/>
          <w:szCs w:val="24"/>
        </w:rPr>
        <w:t>..........................</w:t>
      </w:r>
      <w:r w:rsidR="00692379">
        <w:rPr>
          <w:rFonts w:ascii="Arial" w:hAnsi="Arial" w:cs="Arial"/>
          <w:sz w:val="24"/>
          <w:szCs w:val="24"/>
        </w:rPr>
        <w:t>.......................</w:t>
      </w:r>
      <w:r w:rsidR="00FB1A2A" w:rsidRPr="00692379">
        <w:rPr>
          <w:rFonts w:ascii="Arial" w:hAnsi="Arial" w:cs="Arial"/>
          <w:sz w:val="24"/>
          <w:szCs w:val="24"/>
        </w:rPr>
        <w:t>...</w:t>
      </w:r>
      <w:r w:rsidR="00403F40">
        <w:rPr>
          <w:rFonts w:ascii="Arial" w:hAnsi="Arial" w:cs="Arial"/>
          <w:sz w:val="24"/>
          <w:szCs w:val="24"/>
        </w:rPr>
        <w:t>.......</w:t>
      </w:r>
      <w:r w:rsidR="00C31197">
        <w:rPr>
          <w:rFonts w:ascii="Arial" w:hAnsi="Arial" w:cs="Arial"/>
          <w:sz w:val="24"/>
          <w:szCs w:val="24"/>
        </w:rPr>
        <w:t>.</w:t>
      </w:r>
      <w:r w:rsidR="00FB1A2A" w:rsidRPr="00692379">
        <w:rPr>
          <w:rFonts w:ascii="Arial" w:hAnsi="Arial" w:cs="Arial"/>
          <w:sz w:val="24"/>
          <w:szCs w:val="24"/>
        </w:rPr>
        <w:t>...........</w:t>
      </w:r>
      <w:r w:rsidR="009C1532" w:rsidRPr="00692379">
        <w:rPr>
          <w:rFonts w:ascii="Arial" w:hAnsi="Arial" w:cs="Arial"/>
          <w:sz w:val="24"/>
          <w:szCs w:val="24"/>
        </w:rPr>
        <w:t>..7</w:t>
      </w:r>
      <w:r w:rsidR="00344B26">
        <w:rPr>
          <w:rFonts w:ascii="Arial" w:hAnsi="Arial" w:cs="Arial"/>
          <w:sz w:val="24"/>
          <w:szCs w:val="24"/>
        </w:rPr>
        <w:t>9</w:t>
      </w:r>
    </w:p>
    <w:p w:rsidR="00913F1E" w:rsidRPr="00692379" w:rsidRDefault="00913F1E" w:rsidP="0016057E">
      <w:pPr>
        <w:spacing w:after="0" w:line="360" w:lineRule="auto"/>
        <w:rPr>
          <w:rFonts w:ascii="Arial" w:hAnsi="Arial" w:cs="Arial"/>
          <w:sz w:val="24"/>
          <w:szCs w:val="24"/>
        </w:rPr>
      </w:pPr>
      <w:r>
        <w:rPr>
          <w:rFonts w:ascii="Arial" w:hAnsi="Arial" w:cs="Arial"/>
          <w:b/>
          <w:sz w:val="24"/>
          <w:szCs w:val="24"/>
        </w:rPr>
        <w:t>REFERÊNCIAS</w:t>
      </w:r>
      <w:r w:rsidR="00403F40">
        <w:rPr>
          <w:rFonts w:ascii="Arial" w:hAnsi="Arial" w:cs="Arial"/>
          <w:sz w:val="24"/>
          <w:szCs w:val="24"/>
        </w:rPr>
        <w:t>...............</w:t>
      </w:r>
      <w:r w:rsidR="00FB1A2A" w:rsidRPr="00692379">
        <w:rPr>
          <w:rFonts w:ascii="Arial" w:hAnsi="Arial" w:cs="Arial"/>
          <w:sz w:val="24"/>
          <w:szCs w:val="24"/>
        </w:rPr>
        <w:t>..........................................</w:t>
      </w:r>
      <w:r w:rsidR="00692379">
        <w:rPr>
          <w:rFonts w:ascii="Arial" w:hAnsi="Arial" w:cs="Arial"/>
          <w:sz w:val="24"/>
          <w:szCs w:val="24"/>
        </w:rPr>
        <w:t>......</w:t>
      </w:r>
      <w:r w:rsidR="009C1532" w:rsidRPr="00692379">
        <w:rPr>
          <w:rFonts w:ascii="Arial" w:hAnsi="Arial" w:cs="Arial"/>
          <w:sz w:val="24"/>
          <w:szCs w:val="24"/>
        </w:rPr>
        <w:t>..</w:t>
      </w:r>
      <w:r w:rsidR="00C31197">
        <w:rPr>
          <w:rFonts w:ascii="Arial" w:hAnsi="Arial" w:cs="Arial"/>
          <w:sz w:val="24"/>
          <w:szCs w:val="24"/>
        </w:rPr>
        <w:t>.........</w:t>
      </w:r>
      <w:r w:rsidR="009C1532" w:rsidRPr="00692379">
        <w:rPr>
          <w:rFonts w:ascii="Arial" w:hAnsi="Arial" w:cs="Arial"/>
          <w:sz w:val="24"/>
          <w:szCs w:val="24"/>
        </w:rPr>
        <w:t>..............</w:t>
      </w:r>
      <w:r w:rsidR="00C31197">
        <w:rPr>
          <w:rFonts w:ascii="Arial" w:hAnsi="Arial" w:cs="Arial"/>
          <w:sz w:val="24"/>
          <w:szCs w:val="24"/>
        </w:rPr>
        <w:t>81</w:t>
      </w:r>
    </w:p>
    <w:p w:rsidR="00820105" w:rsidRPr="00820105" w:rsidRDefault="00820105" w:rsidP="00820105">
      <w:pPr>
        <w:spacing w:line="360" w:lineRule="auto"/>
        <w:jc w:val="both"/>
        <w:rPr>
          <w:rFonts w:ascii="Arial" w:hAnsi="Arial" w:cs="Arial"/>
          <w:b/>
          <w:sz w:val="24"/>
          <w:szCs w:val="24"/>
        </w:rPr>
      </w:pPr>
    </w:p>
    <w:p w:rsidR="00820105" w:rsidRPr="00003485" w:rsidRDefault="00820105" w:rsidP="00003485">
      <w:pPr>
        <w:spacing w:line="360" w:lineRule="auto"/>
        <w:jc w:val="both"/>
        <w:rPr>
          <w:rFonts w:ascii="Arial" w:hAnsi="Arial" w:cs="Arial"/>
          <w:b/>
          <w:sz w:val="24"/>
          <w:szCs w:val="24"/>
        </w:rPr>
      </w:pPr>
    </w:p>
    <w:p w:rsidR="006C43D8" w:rsidRPr="00875C86" w:rsidRDefault="006C43D8" w:rsidP="006C43D8">
      <w:pPr>
        <w:spacing w:line="360" w:lineRule="auto"/>
        <w:rPr>
          <w:rFonts w:ascii="Arial" w:hAnsi="Arial" w:cs="Arial"/>
          <w:sz w:val="24"/>
          <w:szCs w:val="24"/>
        </w:rPr>
      </w:pPr>
    </w:p>
    <w:tbl>
      <w:tblPr>
        <w:tblW w:w="0" w:type="auto"/>
        <w:tblLook w:val="01E0" w:firstRow="1" w:lastRow="1" w:firstColumn="1" w:lastColumn="1" w:noHBand="0" w:noVBand="0"/>
      </w:tblPr>
      <w:tblGrid>
        <w:gridCol w:w="7857"/>
        <w:gridCol w:w="646"/>
      </w:tblGrid>
      <w:tr w:rsidR="006C43D8" w:rsidRPr="00875C86" w:rsidTr="00D91F30">
        <w:tc>
          <w:tcPr>
            <w:tcW w:w="8331" w:type="dxa"/>
            <w:shd w:val="clear" w:color="auto" w:fill="auto"/>
          </w:tcPr>
          <w:p w:rsidR="006C43D8" w:rsidRPr="00875C86" w:rsidRDefault="006C43D8" w:rsidP="006C43D8">
            <w:pPr>
              <w:spacing w:line="360" w:lineRule="auto"/>
              <w:rPr>
                <w:rFonts w:ascii="Arial" w:hAnsi="Arial" w:cs="Arial"/>
                <w:b/>
                <w:sz w:val="24"/>
                <w:szCs w:val="24"/>
              </w:rPr>
            </w:pPr>
          </w:p>
        </w:tc>
        <w:tc>
          <w:tcPr>
            <w:tcW w:w="672" w:type="dxa"/>
            <w:shd w:val="clear" w:color="auto" w:fill="auto"/>
          </w:tcPr>
          <w:p w:rsidR="006C43D8" w:rsidRPr="00875C86" w:rsidRDefault="006C43D8" w:rsidP="006C43D8">
            <w:pPr>
              <w:spacing w:line="360" w:lineRule="auto"/>
              <w:rPr>
                <w:rFonts w:ascii="Arial" w:hAnsi="Arial" w:cs="Arial"/>
                <w:sz w:val="24"/>
                <w:szCs w:val="24"/>
              </w:rPr>
            </w:pPr>
          </w:p>
        </w:tc>
      </w:tr>
    </w:tbl>
    <w:p w:rsidR="00834156" w:rsidRDefault="00834156" w:rsidP="00834156">
      <w:pPr>
        <w:spacing w:line="360" w:lineRule="auto"/>
        <w:jc w:val="both"/>
        <w:rPr>
          <w:rFonts w:ascii="Arial" w:hAnsi="Arial" w:cs="Arial"/>
          <w:b/>
          <w:sz w:val="24"/>
          <w:szCs w:val="24"/>
        </w:rPr>
      </w:pPr>
    </w:p>
    <w:p w:rsidR="00834156" w:rsidRDefault="00834156" w:rsidP="00834156">
      <w:pPr>
        <w:spacing w:line="360" w:lineRule="auto"/>
        <w:jc w:val="both"/>
        <w:rPr>
          <w:rFonts w:ascii="Arial" w:hAnsi="Arial" w:cs="Arial"/>
          <w:b/>
          <w:sz w:val="24"/>
          <w:szCs w:val="24"/>
        </w:rPr>
        <w:sectPr w:rsidR="00834156" w:rsidSect="006D7632">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985" w:header="709" w:footer="709" w:gutter="0"/>
          <w:pgNumType w:start="0" w:chapSep="period"/>
          <w:cols w:space="708"/>
          <w:docGrid w:linePitch="360"/>
        </w:sectPr>
      </w:pPr>
    </w:p>
    <w:p w:rsidR="00CB0D50" w:rsidRDefault="006C43D8" w:rsidP="000970C9">
      <w:pPr>
        <w:spacing w:line="360" w:lineRule="auto"/>
        <w:jc w:val="center"/>
        <w:rPr>
          <w:rFonts w:ascii="Arial" w:hAnsi="Arial" w:cs="Arial"/>
          <w:b/>
          <w:sz w:val="24"/>
          <w:szCs w:val="24"/>
        </w:rPr>
      </w:pPr>
      <w:r w:rsidRPr="00875C86">
        <w:rPr>
          <w:rFonts w:ascii="Arial" w:hAnsi="Arial" w:cs="Arial"/>
          <w:b/>
          <w:sz w:val="24"/>
          <w:szCs w:val="24"/>
        </w:rPr>
        <w:lastRenderedPageBreak/>
        <w:t>INTRODUÇÃ</w:t>
      </w:r>
      <w:r w:rsidR="00CB0D50" w:rsidRPr="00875C86">
        <w:rPr>
          <w:rFonts w:ascii="Arial" w:hAnsi="Arial" w:cs="Arial"/>
          <w:b/>
          <w:sz w:val="24"/>
          <w:szCs w:val="24"/>
        </w:rPr>
        <w:t>O</w:t>
      </w:r>
    </w:p>
    <w:p w:rsidR="00286AD7" w:rsidRPr="00875C86" w:rsidRDefault="00286AD7" w:rsidP="000970C9">
      <w:pPr>
        <w:spacing w:line="360" w:lineRule="auto"/>
        <w:jc w:val="center"/>
        <w:rPr>
          <w:rFonts w:ascii="Arial" w:hAnsi="Arial" w:cs="Arial"/>
          <w:b/>
          <w:sz w:val="24"/>
          <w:szCs w:val="24"/>
        </w:rPr>
      </w:pPr>
    </w:p>
    <w:p w:rsidR="00DC2400" w:rsidRPr="00875C86" w:rsidRDefault="00B018E0" w:rsidP="00403F40">
      <w:pPr>
        <w:spacing w:after="0" w:line="360" w:lineRule="auto"/>
        <w:jc w:val="both"/>
        <w:rPr>
          <w:rFonts w:ascii="Arial" w:hAnsi="Arial" w:cs="Arial"/>
          <w:sz w:val="24"/>
          <w:szCs w:val="24"/>
        </w:rPr>
      </w:pPr>
      <w:r w:rsidRPr="00875C86">
        <w:rPr>
          <w:rFonts w:ascii="Arial" w:hAnsi="Arial" w:cs="Arial"/>
          <w:sz w:val="24"/>
          <w:szCs w:val="24"/>
        </w:rPr>
        <w:tab/>
      </w:r>
      <w:r w:rsidR="00F54E6A">
        <w:rPr>
          <w:rFonts w:ascii="Arial" w:hAnsi="Arial" w:cs="Arial"/>
          <w:sz w:val="24"/>
          <w:szCs w:val="24"/>
        </w:rPr>
        <w:t>A presente pesquisa científica teve como propósi</w:t>
      </w:r>
      <w:r w:rsidR="004C75BA">
        <w:rPr>
          <w:rFonts w:ascii="Arial" w:hAnsi="Arial" w:cs="Arial"/>
          <w:sz w:val="24"/>
          <w:szCs w:val="24"/>
        </w:rPr>
        <w:t>to discutir o fenômeno do Ativismo Judicial e sua relação com o Princípio da Separação dos Poderes diante da atual perspectiva constitucional.</w:t>
      </w:r>
    </w:p>
    <w:p w:rsidR="00CB0D50" w:rsidRPr="00875C86" w:rsidRDefault="004C75BA" w:rsidP="00403F40">
      <w:pPr>
        <w:spacing w:after="0" w:line="360" w:lineRule="auto"/>
        <w:ind w:firstLine="708"/>
        <w:jc w:val="both"/>
        <w:rPr>
          <w:rFonts w:ascii="Arial" w:hAnsi="Arial" w:cs="Arial"/>
          <w:sz w:val="24"/>
          <w:szCs w:val="24"/>
        </w:rPr>
      </w:pPr>
      <w:r>
        <w:rPr>
          <w:rFonts w:ascii="Arial" w:hAnsi="Arial" w:cs="Arial"/>
          <w:sz w:val="24"/>
          <w:szCs w:val="24"/>
        </w:rPr>
        <w:t>Tratado</w:t>
      </w:r>
      <w:r w:rsidR="00CB0D50" w:rsidRPr="00875C86">
        <w:rPr>
          <w:rFonts w:ascii="Arial" w:hAnsi="Arial" w:cs="Arial"/>
          <w:sz w:val="24"/>
          <w:szCs w:val="24"/>
        </w:rPr>
        <w:t xml:space="preserve"> na Constituição Federal como clausula pétrea, o Princípio da Separação dos Poderes passa por instabilidades com a tendência da sociedade em dirimir os conflitos e exigir prestações do</w:t>
      </w:r>
      <w:r>
        <w:rPr>
          <w:rFonts w:ascii="Arial" w:hAnsi="Arial" w:cs="Arial"/>
          <w:sz w:val="24"/>
          <w:szCs w:val="24"/>
        </w:rPr>
        <w:t xml:space="preserve"> Estado através da via judicial,</w:t>
      </w:r>
      <w:r w:rsidR="00CB0D50" w:rsidRPr="00875C86">
        <w:rPr>
          <w:rFonts w:ascii="Arial" w:hAnsi="Arial" w:cs="Arial"/>
          <w:sz w:val="24"/>
          <w:szCs w:val="24"/>
        </w:rPr>
        <w:t xml:space="preserve"> </w:t>
      </w:r>
      <w:r>
        <w:rPr>
          <w:rFonts w:ascii="Arial" w:hAnsi="Arial" w:cs="Arial"/>
          <w:sz w:val="24"/>
          <w:szCs w:val="24"/>
        </w:rPr>
        <w:t xml:space="preserve">ao </w:t>
      </w:r>
      <w:r w:rsidR="00CB0D50" w:rsidRPr="00875C86">
        <w:rPr>
          <w:rFonts w:ascii="Arial" w:hAnsi="Arial" w:cs="Arial"/>
          <w:sz w:val="24"/>
          <w:szCs w:val="24"/>
        </w:rPr>
        <w:t>invés da cobrança aos representantes do povo.</w:t>
      </w:r>
    </w:p>
    <w:p w:rsidR="00CB0D50" w:rsidRPr="00875C86" w:rsidRDefault="004C75BA" w:rsidP="00403F40">
      <w:pPr>
        <w:spacing w:after="0" w:line="360" w:lineRule="auto"/>
        <w:ind w:firstLine="708"/>
        <w:jc w:val="both"/>
        <w:rPr>
          <w:rFonts w:ascii="Arial" w:hAnsi="Arial" w:cs="Arial"/>
          <w:sz w:val="24"/>
          <w:szCs w:val="24"/>
        </w:rPr>
      </w:pPr>
      <w:r>
        <w:rPr>
          <w:rFonts w:ascii="Arial" w:hAnsi="Arial" w:cs="Arial"/>
          <w:sz w:val="24"/>
          <w:szCs w:val="24"/>
        </w:rPr>
        <w:t>Este estudo aborda não somente a</w:t>
      </w:r>
      <w:r w:rsidR="00CB0D50" w:rsidRPr="00875C86">
        <w:rPr>
          <w:rFonts w:ascii="Arial" w:hAnsi="Arial" w:cs="Arial"/>
          <w:sz w:val="24"/>
          <w:szCs w:val="24"/>
        </w:rPr>
        <w:t xml:space="preserve"> conceituação dos fenômenos que envolvem a problemática</w:t>
      </w:r>
      <w:r>
        <w:rPr>
          <w:rFonts w:ascii="Arial" w:hAnsi="Arial" w:cs="Arial"/>
          <w:sz w:val="24"/>
          <w:szCs w:val="24"/>
        </w:rPr>
        <w:t>, ma</w:t>
      </w:r>
      <w:r w:rsidR="00CB0D50" w:rsidRPr="00875C86">
        <w:rPr>
          <w:rFonts w:ascii="Arial" w:hAnsi="Arial" w:cs="Arial"/>
          <w:sz w:val="24"/>
          <w:szCs w:val="24"/>
        </w:rPr>
        <w:t xml:space="preserve">s também analisa sob uma </w:t>
      </w:r>
      <w:r>
        <w:rPr>
          <w:rFonts w:ascii="Arial" w:hAnsi="Arial" w:cs="Arial"/>
          <w:sz w:val="24"/>
          <w:szCs w:val="24"/>
        </w:rPr>
        <w:t>perspectiva</w:t>
      </w:r>
      <w:r w:rsidR="00CB0D50" w:rsidRPr="00875C86">
        <w:rPr>
          <w:rFonts w:ascii="Arial" w:hAnsi="Arial" w:cs="Arial"/>
          <w:sz w:val="24"/>
          <w:szCs w:val="24"/>
        </w:rPr>
        <w:t xml:space="preserve"> crítica suas consequências na vida prática </w:t>
      </w:r>
      <w:r w:rsidR="007D0854">
        <w:rPr>
          <w:rFonts w:ascii="Arial" w:hAnsi="Arial" w:cs="Arial"/>
          <w:sz w:val="24"/>
          <w:szCs w:val="24"/>
        </w:rPr>
        <w:t>da coletividade.</w:t>
      </w:r>
    </w:p>
    <w:p w:rsidR="00061604" w:rsidRPr="00875C86" w:rsidRDefault="00061604" w:rsidP="00403F40">
      <w:pPr>
        <w:spacing w:after="0" w:line="360" w:lineRule="auto"/>
        <w:ind w:firstLine="708"/>
        <w:jc w:val="both"/>
        <w:rPr>
          <w:rFonts w:ascii="Arial" w:hAnsi="Arial" w:cs="Arial"/>
          <w:sz w:val="24"/>
          <w:szCs w:val="24"/>
        </w:rPr>
      </w:pPr>
      <w:r w:rsidRPr="00875C86">
        <w:rPr>
          <w:rFonts w:ascii="Arial" w:hAnsi="Arial" w:cs="Arial"/>
          <w:sz w:val="24"/>
          <w:szCs w:val="24"/>
        </w:rPr>
        <w:t xml:space="preserve">A </w:t>
      </w:r>
      <w:r w:rsidR="007D0854">
        <w:rPr>
          <w:rFonts w:ascii="Arial" w:hAnsi="Arial" w:cs="Arial"/>
          <w:sz w:val="24"/>
          <w:szCs w:val="24"/>
        </w:rPr>
        <w:t>literatura jurídica</w:t>
      </w:r>
      <w:r w:rsidRPr="00875C86">
        <w:rPr>
          <w:rFonts w:ascii="Arial" w:hAnsi="Arial" w:cs="Arial"/>
          <w:sz w:val="24"/>
          <w:szCs w:val="24"/>
        </w:rPr>
        <w:t xml:space="preserve"> se divide quanto ao tema colacionado, </w:t>
      </w:r>
      <w:r w:rsidR="007D0854">
        <w:rPr>
          <w:rFonts w:ascii="Arial" w:hAnsi="Arial" w:cs="Arial"/>
          <w:sz w:val="24"/>
          <w:szCs w:val="24"/>
        </w:rPr>
        <w:t xml:space="preserve">constatando-se tanto defesa quanto repressão do instituto do </w:t>
      </w:r>
      <w:proofErr w:type="spellStart"/>
      <w:r w:rsidRPr="00875C86">
        <w:rPr>
          <w:rFonts w:ascii="Arial" w:hAnsi="Arial" w:cs="Arial"/>
          <w:sz w:val="24"/>
          <w:szCs w:val="24"/>
        </w:rPr>
        <w:t>neoconstitucionalismo</w:t>
      </w:r>
      <w:proofErr w:type="spellEnd"/>
      <w:r w:rsidR="007D0854">
        <w:rPr>
          <w:rFonts w:ascii="Arial" w:hAnsi="Arial" w:cs="Arial"/>
          <w:sz w:val="24"/>
          <w:szCs w:val="24"/>
        </w:rPr>
        <w:t>. Por um lado críticos do ativismo judicial,</w:t>
      </w:r>
      <w:r w:rsidRPr="00875C86">
        <w:rPr>
          <w:rFonts w:ascii="Arial" w:hAnsi="Arial" w:cs="Arial"/>
          <w:sz w:val="24"/>
          <w:szCs w:val="24"/>
        </w:rPr>
        <w:t xml:space="preserve"> como </w:t>
      </w:r>
      <w:r w:rsidR="007D0854">
        <w:rPr>
          <w:rFonts w:ascii="Arial" w:hAnsi="Arial" w:cs="Arial"/>
          <w:sz w:val="24"/>
          <w:szCs w:val="24"/>
        </w:rPr>
        <w:t xml:space="preserve">o professor </w:t>
      </w:r>
      <w:proofErr w:type="spellStart"/>
      <w:r w:rsidRPr="00875C86">
        <w:rPr>
          <w:rFonts w:ascii="Arial" w:hAnsi="Arial" w:cs="Arial"/>
          <w:sz w:val="24"/>
          <w:szCs w:val="24"/>
        </w:rPr>
        <w:t>Lênio</w:t>
      </w:r>
      <w:proofErr w:type="spellEnd"/>
      <w:r w:rsidRPr="00875C86">
        <w:rPr>
          <w:rFonts w:ascii="Arial" w:hAnsi="Arial" w:cs="Arial"/>
          <w:sz w:val="24"/>
          <w:szCs w:val="24"/>
        </w:rPr>
        <w:t xml:space="preserve"> </w:t>
      </w:r>
      <w:proofErr w:type="spellStart"/>
      <w:r w:rsidRPr="00875C86">
        <w:rPr>
          <w:rFonts w:ascii="Arial" w:hAnsi="Arial" w:cs="Arial"/>
          <w:sz w:val="24"/>
          <w:szCs w:val="24"/>
        </w:rPr>
        <w:t>Streck</w:t>
      </w:r>
      <w:proofErr w:type="spellEnd"/>
      <w:r w:rsidRPr="00875C86">
        <w:rPr>
          <w:rFonts w:ascii="Arial" w:hAnsi="Arial" w:cs="Arial"/>
          <w:sz w:val="24"/>
          <w:szCs w:val="24"/>
        </w:rPr>
        <w:t>, entendem que este instituto fere gravemente a fu</w:t>
      </w:r>
      <w:r w:rsidR="007D0854">
        <w:rPr>
          <w:rFonts w:ascii="Arial" w:hAnsi="Arial" w:cs="Arial"/>
          <w:sz w:val="24"/>
          <w:szCs w:val="24"/>
        </w:rPr>
        <w:t>nção e independência dos Poderes Legislativo e Executivo, admitindo</w:t>
      </w:r>
      <w:r w:rsidRPr="00875C86">
        <w:rPr>
          <w:rFonts w:ascii="Arial" w:hAnsi="Arial" w:cs="Arial"/>
          <w:sz w:val="24"/>
          <w:szCs w:val="24"/>
        </w:rPr>
        <w:t xml:space="preserve"> que juízes não escolhidos pelo povo dec</w:t>
      </w:r>
      <w:r w:rsidR="007D0854">
        <w:rPr>
          <w:rFonts w:ascii="Arial" w:hAnsi="Arial" w:cs="Arial"/>
          <w:sz w:val="24"/>
          <w:szCs w:val="24"/>
        </w:rPr>
        <w:t>idam sobre a vida em sociedade, impondo, em face da discricionariedade da lei, vontades pessoais ao decidir</w:t>
      </w:r>
      <w:r w:rsidRPr="00875C86">
        <w:rPr>
          <w:rFonts w:ascii="Arial" w:hAnsi="Arial" w:cs="Arial"/>
          <w:sz w:val="24"/>
          <w:szCs w:val="24"/>
        </w:rPr>
        <w:t>, além de restringir o debate a um grupo seleto de pessoas.</w:t>
      </w:r>
    </w:p>
    <w:p w:rsidR="006C00D9" w:rsidRDefault="007D0854" w:rsidP="00403F40">
      <w:pPr>
        <w:spacing w:after="0" w:line="360" w:lineRule="auto"/>
        <w:ind w:firstLine="708"/>
        <w:jc w:val="both"/>
        <w:rPr>
          <w:rFonts w:ascii="Arial" w:hAnsi="Arial" w:cs="Arial"/>
          <w:sz w:val="24"/>
          <w:szCs w:val="24"/>
        </w:rPr>
      </w:pPr>
      <w:r>
        <w:rPr>
          <w:rFonts w:ascii="Arial" w:hAnsi="Arial" w:cs="Arial"/>
          <w:sz w:val="24"/>
          <w:szCs w:val="24"/>
        </w:rPr>
        <w:t>O</w:t>
      </w:r>
      <w:r w:rsidR="00061604" w:rsidRPr="00875C86">
        <w:rPr>
          <w:rFonts w:ascii="Arial" w:hAnsi="Arial" w:cs="Arial"/>
          <w:sz w:val="24"/>
          <w:szCs w:val="24"/>
        </w:rPr>
        <w:t>s constitucionalistas</w:t>
      </w:r>
      <w:r>
        <w:rPr>
          <w:rFonts w:ascii="Arial" w:hAnsi="Arial" w:cs="Arial"/>
          <w:sz w:val="24"/>
          <w:szCs w:val="24"/>
        </w:rPr>
        <w:t>, por sua vez,</w:t>
      </w:r>
      <w:r w:rsidR="00061604" w:rsidRPr="00875C86">
        <w:rPr>
          <w:rFonts w:ascii="Arial" w:hAnsi="Arial" w:cs="Arial"/>
          <w:sz w:val="24"/>
          <w:szCs w:val="24"/>
        </w:rPr>
        <w:t xml:space="preserve"> defendem o Judiciário proativo, combatente e exigente ao querer aplicar as disposições do texto constitucionais, mesmo </w:t>
      </w:r>
      <w:r>
        <w:rPr>
          <w:rFonts w:ascii="Arial" w:hAnsi="Arial" w:cs="Arial"/>
          <w:sz w:val="24"/>
          <w:szCs w:val="24"/>
        </w:rPr>
        <w:t>diante de falhas nas atribuições d</w:t>
      </w:r>
      <w:r w:rsidR="00061604" w:rsidRPr="00875C86">
        <w:rPr>
          <w:rFonts w:ascii="Arial" w:hAnsi="Arial" w:cs="Arial"/>
          <w:sz w:val="24"/>
          <w:szCs w:val="24"/>
        </w:rPr>
        <w:t>o Executivo e Legislativo</w:t>
      </w:r>
      <w:r>
        <w:rPr>
          <w:rFonts w:ascii="Arial" w:hAnsi="Arial" w:cs="Arial"/>
          <w:sz w:val="24"/>
          <w:szCs w:val="24"/>
        </w:rPr>
        <w:t>. O poder conferido pela Constituinte ao Judiciário o autoriza a invalidar atos do Executivo e a revogar leis do Legislativo quando eivados de inconstitucionalidade</w:t>
      </w:r>
      <w:r w:rsidR="006C00D9">
        <w:rPr>
          <w:rFonts w:ascii="Arial" w:hAnsi="Arial" w:cs="Arial"/>
          <w:sz w:val="24"/>
          <w:szCs w:val="24"/>
        </w:rPr>
        <w:t xml:space="preserve">, </w:t>
      </w:r>
      <w:r w:rsidR="00B80075" w:rsidRPr="00875C86">
        <w:rPr>
          <w:rFonts w:ascii="Arial" w:hAnsi="Arial" w:cs="Arial"/>
          <w:sz w:val="24"/>
          <w:szCs w:val="24"/>
        </w:rPr>
        <w:t>utilizando-se dos meios</w:t>
      </w:r>
      <w:r w:rsidR="00B07159" w:rsidRPr="00875C86">
        <w:rPr>
          <w:rFonts w:ascii="Arial" w:hAnsi="Arial" w:cs="Arial"/>
          <w:sz w:val="24"/>
          <w:szCs w:val="24"/>
        </w:rPr>
        <w:t xml:space="preserve"> difusos e concentrado de ações.</w:t>
      </w:r>
      <w:r w:rsidR="006C00D9">
        <w:rPr>
          <w:rFonts w:ascii="Arial" w:hAnsi="Arial" w:cs="Arial"/>
          <w:sz w:val="24"/>
          <w:szCs w:val="24"/>
        </w:rPr>
        <w:t xml:space="preserve"> </w:t>
      </w:r>
    </w:p>
    <w:p w:rsidR="00061604" w:rsidRPr="00875C86" w:rsidRDefault="006C00D9" w:rsidP="00403F40">
      <w:pPr>
        <w:spacing w:after="0" w:line="360" w:lineRule="auto"/>
        <w:ind w:firstLine="709"/>
        <w:jc w:val="both"/>
        <w:rPr>
          <w:rFonts w:ascii="Arial" w:hAnsi="Arial" w:cs="Arial"/>
          <w:sz w:val="24"/>
          <w:szCs w:val="24"/>
        </w:rPr>
      </w:pPr>
      <w:r>
        <w:rPr>
          <w:rFonts w:ascii="Arial" w:hAnsi="Arial" w:cs="Arial"/>
          <w:sz w:val="24"/>
          <w:szCs w:val="24"/>
        </w:rPr>
        <w:t xml:space="preserve">O Judiciário poderá, ainda, </w:t>
      </w:r>
      <w:r w:rsidR="00B07159" w:rsidRPr="00875C86">
        <w:rPr>
          <w:rFonts w:ascii="Arial" w:hAnsi="Arial" w:cs="Arial"/>
          <w:sz w:val="24"/>
          <w:szCs w:val="24"/>
        </w:rPr>
        <w:t>exigir dos poderes que sejam regulamentados ou executados determinados direitos fundamentais, por meio de Mandado de Injunção e Arguição de Descumprimento de Preceito Fundamental.</w:t>
      </w:r>
    </w:p>
    <w:p w:rsidR="00B07159" w:rsidRPr="00875C86" w:rsidRDefault="00B07159" w:rsidP="00403F40">
      <w:pPr>
        <w:spacing w:after="0" w:line="360" w:lineRule="auto"/>
        <w:ind w:firstLine="709"/>
        <w:jc w:val="both"/>
        <w:rPr>
          <w:rFonts w:ascii="Arial" w:hAnsi="Arial" w:cs="Arial"/>
          <w:sz w:val="24"/>
          <w:szCs w:val="24"/>
        </w:rPr>
      </w:pPr>
      <w:r w:rsidRPr="00875C86">
        <w:rPr>
          <w:rFonts w:ascii="Arial" w:hAnsi="Arial" w:cs="Arial"/>
          <w:sz w:val="24"/>
          <w:szCs w:val="24"/>
        </w:rPr>
        <w:t>Ana</w:t>
      </w:r>
      <w:r w:rsidR="006C00D9">
        <w:rPr>
          <w:rFonts w:ascii="Arial" w:hAnsi="Arial" w:cs="Arial"/>
          <w:sz w:val="24"/>
          <w:szCs w:val="24"/>
        </w:rPr>
        <w:t>lisando as controvérsias, deverão</w:t>
      </w:r>
      <w:r w:rsidRPr="00875C86">
        <w:rPr>
          <w:rFonts w:ascii="Arial" w:hAnsi="Arial" w:cs="Arial"/>
          <w:sz w:val="24"/>
          <w:szCs w:val="24"/>
        </w:rPr>
        <w:t xml:space="preserve"> ser sopesado</w:t>
      </w:r>
      <w:r w:rsidR="006C00D9">
        <w:rPr>
          <w:rFonts w:ascii="Arial" w:hAnsi="Arial" w:cs="Arial"/>
          <w:sz w:val="24"/>
          <w:szCs w:val="24"/>
        </w:rPr>
        <w:t>s</w:t>
      </w:r>
      <w:r w:rsidRPr="00875C86">
        <w:rPr>
          <w:rFonts w:ascii="Arial" w:hAnsi="Arial" w:cs="Arial"/>
          <w:sz w:val="24"/>
          <w:szCs w:val="24"/>
        </w:rPr>
        <w:t xml:space="preserve"> os benefícios e malefícios de cada meio empregado para decidir as demandas e</w:t>
      </w:r>
      <w:r w:rsidR="006C00D9">
        <w:rPr>
          <w:rFonts w:ascii="Arial" w:hAnsi="Arial" w:cs="Arial"/>
          <w:sz w:val="24"/>
          <w:szCs w:val="24"/>
        </w:rPr>
        <w:t>,</w:t>
      </w:r>
      <w:r w:rsidRPr="00875C86">
        <w:rPr>
          <w:rFonts w:ascii="Arial" w:hAnsi="Arial" w:cs="Arial"/>
          <w:sz w:val="24"/>
          <w:szCs w:val="24"/>
        </w:rPr>
        <w:t xml:space="preserve"> ao fim</w:t>
      </w:r>
      <w:r w:rsidR="006C00D9">
        <w:rPr>
          <w:rFonts w:ascii="Arial" w:hAnsi="Arial" w:cs="Arial"/>
          <w:sz w:val="24"/>
          <w:szCs w:val="24"/>
        </w:rPr>
        <w:t>,</w:t>
      </w:r>
      <w:r w:rsidRPr="00875C86">
        <w:rPr>
          <w:rFonts w:ascii="Arial" w:hAnsi="Arial" w:cs="Arial"/>
          <w:sz w:val="24"/>
          <w:szCs w:val="24"/>
        </w:rPr>
        <w:t xml:space="preserve"> </w:t>
      </w:r>
      <w:r w:rsidR="006C00D9">
        <w:rPr>
          <w:rFonts w:ascii="Arial" w:hAnsi="Arial" w:cs="Arial"/>
          <w:sz w:val="24"/>
          <w:szCs w:val="24"/>
        </w:rPr>
        <w:t xml:space="preserve">buscar determinar </w:t>
      </w:r>
      <w:r w:rsidRPr="00875C86">
        <w:rPr>
          <w:rFonts w:ascii="Arial" w:hAnsi="Arial" w:cs="Arial"/>
          <w:sz w:val="24"/>
          <w:szCs w:val="24"/>
        </w:rPr>
        <w:t>o mais indicado para o caso brasileiro.</w:t>
      </w:r>
    </w:p>
    <w:p w:rsidR="009632E7" w:rsidRDefault="009632E7"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DF0C4A" w:rsidRDefault="00DF0C4A" w:rsidP="0051709E">
      <w:pPr>
        <w:spacing w:line="360" w:lineRule="auto"/>
        <w:ind w:firstLine="708"/>
        <w:jc w:val="both"/>
        <w:rPr>
          <w:rFonts w:ascii="Arial" w:hAnsi="Arial" w:cs="Arial"/>
          <w:sz w:val="24"/>
          <w:szCs w:val="24"/>
        </w:rPr>
      </w:pPr>
    </w:p>
    <w:p w:rsidR="00AE53E8" w:rsidRDefault="00AE53E8" w:rsidP="0051709E">
      <w:pPr>
        <w:spacing w:line="360" w:lineRule="auto"/>
        <w:ind w:firstLine="708"/>
        <w:jc w:val="both"/>
        <w:rPr>
          <w:rFonts w:ascii="Arial" w:hAnsi="Arial" w:cs="Arial"/>
          <w:sz w:val="24"/>
          <w:szCs w:val="24"/>
        </w:rPr>
      </w:pPr>
    </w:p>
    <w:p w:rsidR="007210A2" w:rsidRDefault="007210A2" w:rsidP="0051709E">
      <w:pPr>
        <w:spacing w:line="360" w:lineRule="auto"/>
        <w:ind w:firstLine="708"/>
        <w:jc w:val="both"/>
        <w:rPr>
          <w:rFonts w:ascii="Arial" w:hAnsi="Arial" w:cs="Arial"/>
          <w:sz w:val="24"/>
          <w:szCs w:val="24"/>
        </w:rPr>
      </w:pPr>
    </w:p>
    <w:p w:rsidR="007210A2" w:rsidRDefault="007210A2" w:rsidP="0051709E">
      <w:pPr>
        <w:spacing w:line="360" w:lineRule="auto"/>
        <w:ind w:firstLine="708"/>
        <w:jc w:val="both"/>
        <w:rPr>
          <w:rFonts w:ascii="Arial" w:hAnsi="Arial" w:cs="Arial"/>
          <w:sz w:val="24"/>
          <w:szCs w:val="24"/>
        </w:rPr>
      </w:pPr>
    </w:p>
    <w:p w:rsidR="007210A2" w:rsidRPr="00875C86" w:rsidRDefault="007210A2" w:rsidP="0051709E">
      <w:pPr>
        <w:spacing w:line="360" w:lineRule="auto"/>
        <w:ind w:firstLine="708"/>
        <w:jc w:val="both"/>
        <w:rPr>
          <w:rFonts w:ascii="Arial" w:hAnsi="Arial" w:cs="Arial"/>
          <w:sz w:val="24"/>
          <w:szCs w:val="24"/>
        </w:rPr>
      </w:pPr>
    </w:p>
    <w:p w:rsidR="009632E7" w:rsidRPr="0039674E" w:rsidRDefault="009632E7" w:rsidP="009632E7">
      <w:pPr>
        <w:spacing w:line="360" w:lineRule="auto"/>
        <w:ind w:firstLine="709"/>
        <w:jc w:val="center"/>
        <w:rPr>
          <w:rFonts w:ascii="Arial" w:hAnsi="Arial" w:cs="Arial"/>
          <w:b/>
          <w:sz w:val="24"/>
          <w:szCs w:val="24"/>
        </w:rPr>
      </w:pPr>
      <w:r w:rsidRPr="0039674E">
        <w:rPr>
          <w:rFonts w:ascii="Arial" w:hAnsi="Arial" w:cs="Arial"/>
          <w:b/>
          <w:sz w:val="24"/>
          <w:szCs w:val="24"/>
        </w:rPr>
        <w:lastRenderedPageBreak/>
        <w:t>CAPÍTULO I</w:t>
      </w:r>
    </w:p>
    <w:p w:rsidR="00EE26E7" w:rsidRPr="00710010" w:rsidRDefault="00F55BED" w:rsidP="0039674E">
      <w:pPr>
        <w:spacing w:line="360" w:lineRule="auto"/>
        <w:rPr>
          <w:rFonts w:ascii="Arial" w:hAnsi="Arial" w:cs="Arial"/>
          <w:b/>
          <w:sz w:val="24"/>
          <w:szCs w:val="24"/>
        </w:rPr>
      </w:pPr>
      <w:r w:rsidRPr="00710010">
        <w:rPr>
          <w:rFonts w:ascii="Arial" w:hAnsi="Arial" w:cs="Arial"/>
          <w:b/>
          <w:sz w:val="24"/>
          <w:szCs w:val="24"/>
        </w:rPr>
        <w:t>ESTADO</w:t>
      </w:r>
    </w:p>
    <w:p w:rsidR="00F55BED" w:rsidRPr="00E94D9A" w:rsidRDefault="00F55BED" w:rsidP="00E94D9A">
      <w:pPr>
        <w:pStyle w:val="PargrafodaLista"/>
        <w:numPr>
          <w:ilvl w:val="1"/>
          <w:numId w:val="4"/>
        </w:numPr>
        <w:spacing w:line="360" w:lineRule="auto"/>
        <w:jc w:val="both"/>
        <w:rPr>
          <w:rFonts w:ascii="Arial" w:hAnsi="Arial" w:cs="Arial"/>
          <w:b/>
          <w:sz w:val="24"/>
          <w:szCs w:val="24"/>
        </w:rPr>
      </w:pPr>
      <w:r w:rsidRPr="00E94D9A">
        <w:rPr>
          <w:rFonts w:ascii="Arial" w:hAnsi="Arial" w:cs="Arial"/>
          <w:b/>
          <w:sz w:val="24"/>
          <w:szCs w:val="24"/>
        </w:rPr>
        <w:t>Definição e aspectos gerais</w:t>
      </w:r>
    </w:p>
    <w:p w:rsidR="00F55BED" w:rsidRPr="00875C86" w:rsidRDefault="00F55BED" w:rsidP="00CF2E11">
      <w:pPr>
        <w:spacing w:after="0" w:line="360" w:lineRule="auto"/>
        <w:ind w:firstLine="708"/>
        <w:jc w:val="both"/>
        <w:rPr>
          <w:rFonts w:ascii="Arial" w:hAnsi="Arial" w:cs="Arial"/>
          <w:sz w:val="24"/>
          <w:szCs w:val="24"/>
        </w:rPr>
      </w:pPr>
      <w:r w:rsidRPr="00875C86">
        <w:rPr>
          <w:rFonts w:ascii="Arial" w:hAnsi="Arial" w:cs="Arial"/>
          <w:sz w:val="24"/>
          <w:szCs w:val="24"/>
        </w:rPr>
        <w:t xml:space="preserve">Desde </w:t>
      </w:r>
      <w:r w:rsidR="006C00D9">
        <w:rPr>
          <w:rFonts w:ascii="Arial" w:hAnsi="Arial" w:cs="Arial"/>
          <w:sz w:val="24"/>
          <w:szCs w:val="24"/>
        </w:rPr>
        <w:t xml:space="preserve">os primórdios da humanidade, </w:t>
      </w:r>
      <w:r w:rsidRPr="00875C86">
        <w:rPr>
          <w:rFonts w:ascii="Arial" w:hAnsi="Arial" w:cs="Arial"/>
          <w:sz w:val="24"/>
          <w:szCs w:val="24"/>
        </w:rPr>
        <w:t>nota</w:t>
      </w:r>
      <w:r w:rsidR="006C00D9">
        <w:rPr>
          <w:rFonts w:ascii="Arial" w:hAnsi="Arial" w:cs="Arial"/>
          <w:sz w:val="24"/>
          <w:szCs w:val="24"/>
        </w:rPr>
        <w:t xml:space="preserve">-se </w:t>
      </w:r>
      <w:r w:rsidRPr="00875C86">
        <w:rPr>
          <w:rFonts w:ascii="Arial" w:hAnsi="Arial" w:cs="Arial"/>
          <w:sz w:val="24"/>
          <w:szCs w:val="24"/>
        </w:rPr>
        <w:t>a necessidade de viver conjuntamen</w:t>
      </w:r>
      <w:r w:rsidR="006C00D9">
        <w:rPr>
          <w:rFonts w:ascii="Arial" w:hAnsi="Arial" w:cs="Arial"/>
          <w:sz w:val="24"/>
          <w:szCs w:val="24"/>
        </w:rPr>
        <w:t>te. Percebeu-se</w:t>
      </w:r>
      <w:r w:rsidRPr="00875C86">
        <w:rPr>
          <w:rFonts w:ascii="Arial" w:hAnsi="Arial" w:cs="Arial"/>
          <w:sz w:val="24"/>
          <w:szCs w:val="24"/>
        </w:rPr>
        <w:t xml:space="preserve"> que caçar, reproduzir e se proteger </w:t>
      </w:r>
      <w:r w:rsidR="006C00D9">
        <w:rPr>
          <w:rFonts w:ascii="Arial" w:hAnsi="Arial" w:cs="Arial"/>
          <w:sz w:val="24"/>
          <w:szCs w:val="24"/>
        </w:rPr>
        <w:t>tornava-se mais descomplicado à medida que o agrupamento</w:t>
      </w:r>
      <w:r w:rsidRPr="00875C86">
        <w:rPr>
          <w:rFonts w:ascii="Arial" w:hAnsi="Arial" w:cs="Arial"/>
          <w:sz w:val="24"/>
          <w:szCs w:val="24"/>
        </w:rPr>
        <w:t xml:space="preserve"> aumentava. Com o decorrer da história, esses pequenos núcleos de pessoas</w:t>
      </w:r>
      <w:r w:rsidR="009B1B0D">
        <w:rPr>
          <w:rFonts w:ascii="Arial" w:hAnsi="Arial" w:cs="Arial"/>
          <w:sz w:val="24"/>
          <w:szCs w:val="24"/>
        </w:rPr>
        <w:t xml:space="preserve"> tornaram-se</w:t>
      </w:r>
      <w:r w:rsidRPr="00875C86">
        <w:rPr>
          <w:rFonts w:ascii="Arial" w:hAnsi="Arial" w:cs="Arial"/>
          <w:sz w:val="24"/>
          <w:szCs w:val="24"/>
        </w:rPr>
        <w:t xml:space="preserve"> tribos, depois vilas e</w:t>
      </w:r>
      <w:r w:rsidR="009B1B0D">
        <w:rPr>
          <w:rFonts w:ascii="Arial" w:hAnsi="Arial" w:cs="Arial"/>
          <w:sz w:val="24"/>
          <w:szCs w:val="24"/>
        </w:rPr>
        <w:t>,</w:t>
      </w:r>
      <w:r w:rsidRPr="00875C86">
        <w:rPr>
          <w:rFonts w:ascii="Arial" w:hAnsi="Arial" w:cs="Arial"/>
          <w:sz w:val="24"/>
          <w:szCs w:val="24"/>
        </w:rPr>
        <w:t xml:space="preserve"> posteriormente</w:t>
      </w:r>
      <w:r w:rsidR="009B1B0D">
        <w:rPr>
          <w:rFonts w:ascii="Arial" w:hAnsi="Arial" w:cs="Arial"/>
          <w:sz w:val="24"/>
          <w:szCs w:val="24"/>
        </w:rPr>
        <w:t>, converterem-se em</w:t>
      </w:r>
      <w:r w:rsidRPr="00875C86">
        <w:rPr>
          <w:rFonts w:ascii="Arial" w:hAnsi="Arial" w:cs="Arial"/>
          <w:sz w:val="24"/>
          <w:szCs w:val="24"/>
        </w:rPr>
        <w:t xml:space="preserve"> pequenas cidades.</w:t>
      </w:r>
    </w:p>
    <w:p w:rsidR="009B1B0D" w:rsidRDefault="00F55BED" w:rsidP="00CF2E11">
      <w:pPr>
        <w:spacing w:after="0" w:line="360" w:lineRule="auto"/>
        <w:jc w:val="both"/>
        <w:rPr>
          <w:rFonts w:ascii="Arial" w:hAnsi="Arial" w:cs="Arial"/>
          <w:sz w:val="24"/>
          <w:szCs w:val="24"/>
        </w:rPr>
      </w:pPr>
      <w:r w:rsidRPr="00875C86">
        <w:rPr>
          <w:rFonts w:ascii="Arial" w:hAnsi="Arial" w:cs="Arial"/>
          <w:sz w:val="24"/>
          <w:szCs w:val="24"/>
        </w:rPr>
        <w:tab/>
        <w:t>Deste modo, o inter-relacionamento humano ficou mais intenso, causando, por conseguinte, pequenos conflitos, resolvido</w:t>
      </w:r>
      <w:r w:rsidR="009B1B0D">
        <w:rPr>
          <w:rFonts w:ascii="Arial" w:hAnsi="Arial" w:cs="Arial"/>
          <w:sz w:val="24"/>
          <w:szCs w:val="24"/>
        </w:rPr>
        <w:t>s</w:t>
      </w:r>
      <w:r w:rsidRPr="00875C86">
        <w:rPr>
          <w:rFonts w:ascii="Arial" w:hAnsi="Arial" w:cs="Arial"/>
          <w:sz w:val="24"/>
          <w:szCs w:val="24"/>
        </w:rPr>
        <w:t xml:space="preserve"> </w:t>
      </w:r>
      <w:r w:rsidR="00CF2E11" w:rsidRPr="00875C86">
        <w:rPr>
          <w:rFonts w:ascii="Arial" w:hAnsi="Arial" w:cs="Arial"/>
          <w:sz w:val="24"/>
          <w:szCs w:val="24"/>
        </w:rPr>
        <w:t>pelo instituto</w:t>
      </w:r>
      <w:r w:rsidR="009B1B0D">
        <w:rPr>
          <w:rFonts w:ascii="Arial" w:hAnsi="Arial" w:cs="Arial"/>
          <w:sz w:val="24"/>
          <w:szCs w:val="24"/>
        </w:rPr>
        <w:t xml:space="preserve"> da </w:t>
      </w:r>
      <w:r w:rsidRPr="00875C86">
        <w:rPr>
          <w:rFonts w:ascii="Arial" w:hAnsi="Arial" w:cs="Arial"/>
          <w:sz w:val="24"/>
          <w:szCs w:val="24"/>
        </w:rPr>
        <w:t xml:space="preserve">autotutela, vencendo o mais forte. </w:t>
      </w:r>
      <w:r w:rsidR="009B1B0D">
        <w:rPr>
          <w:rFonts w:ascii="Arial" w:hAnsi="Arial" w:cs="Arial"/>
          <w:sz w:val="24"/>
          <w:szCs w:val="24"/>
        </w:rPr>
        <w:t xml:space="preserve">A medida que a sociedade se </w:t>
      </w:r>
      <w:r w:rsidR="009B1B0D" w:rsidRPr="00875C86">
        <w:rPr>
          <w:rFonts w:ascii="Arial" w:hAnsi="Arial" w:cs="Arial"/>
          <w:sz w:val="24"/>
          <w:szCs w:val="24"/>
        </w:rPr>
        <w:t>desenvolvia e estipulava a consolidação de seus princípios e co</w:t>
      </w:r>
      <w:r w:rsidR="009B1B0D">
        <w:rPr>
          <w:rFonts w:ascii="Arial" w:hAnsi="Arial" w:cs="Arial"/>
          <w:sz w:val="24"/>
          <w:szCs w:val="24"/>
        </w:rPr>
        <w:t xml:space="preserve">stumes implicitamente definidos, </w:t>
      </w:r>
      <w:r w:rsidR="00DC46AD">
        <w:rPr>
          <w:rFonts w:ascii="Arial" w:hAnsi="Arial" w:cs="Arial"/>
          <w:sz w:val="24"/>
          <w:szCs w:val="24"/>
        </w:rPr>
        <w:t>averiguou-se</w:t>
      </w:r>
      <w:r w:rsidR="009B1B0D">
        <w:rPr>
          <w:rFonts w:ascii="Arial" w:hAnsi="Arial" w:cs="Arial"/>
          <w:sz w:val="24"/>
          <w:szCs w:val="24"/>
        </w:rPr>
        <w:t>, que tal maneira de resolução de conflito não poderia mais ser tolerada.</w:t>
      </w:r>
    </w:p>
    <w:p w:rsidR="00F55BED" w:rsidRPr="00875C86" w:rsidRDefault="00F55BED" w:rsidP="00CF2E11">
      <w:pPr>
        <w:spacing w:after="0" w:line="360" w:lineRule="auto"/>
        <w:jc w:val="both"/>
        <w:rPr>
          <w:rFonts w:ascii="Arial" w:hAnsi="Arial" w:cs="Arial"/>
          <w:sz w:val="24"/>
          <w:szCs w:val="24"/>
        </w:rPr>
      </w:pPr>
      <w:r w:rsidRPr="00875C86">
        <w:rPr>
          <w:rFonts w:ascii="Arial" w:hAnsi="Arial" w:cs="Arial"/>
          <w:sz w:val="24"/>
          <w:szCs w:val="24"/>
        </w:rPr>
        <w:tab/>
      </w:r>
      <w:r w:rsidR="00AA65DB">
        <w:rPr>
          <w:rFonts w:ascii="Arial" w:hAnsi="Arial" w:cs="Arial"/>
          <w:sz w:val="24"/>
          <w:szCs w:val="24"/>
        </w:rPr>
        <w:t>Paulatinamente</w:t>
      </w:r>
      <w:r w:rsidRPr="00875C86">
        <w:rPr>
          <w:rFonts w:ascii="Arial" w:hAnsi="Arial" w:cs="Arial"/>
          <w:sz w:val="24"/>
          <w:szCs w:val="24"/>
        </w:rPr>
        <w:t>, nesse processo histórico</w:t>
      </w:r>
      <w:r w:rsidR="009B1B0D">
        <w:rPr>
          <w:rFonts w:ascii="Arial" w:hAnsi="Arial" w:cs="Arial"/>
          <w:sz w:val="24"/>
          <w:szCs w:val="24"/>
        </w:rPr>
        <w:t>,</w:t>
      </w:r>
      <w:r w:rsidRPr="00875C86">
        <w:rPr>
          <w:rFonts w:ascii="Arial" w:hAnsi="Arial" w:cs="Arial"/>
          <w:sz w:val="24"/>
          <w:szCs w:val="24"/>
        </w:rPr>
        <w:t xml:space="preserve"> foram surgindo as primeiras características de relação de poder entre os indivíduos de um g</w:t>
      </w:r>
      <w:r w:rsidR="00AA65DB">
        <w:rPr>
          <w:rFonts w:ascii="Arial" w:hAnsi="Arial" w:cs="Arial"/>
          <w:sz w:val="24"/>
          <w:szCs w:val="24"/>
        </w:rPr>
        <w:t xml:space="preserve">rupo. Posteriormente, </w:t>
      </w:r>
      <w:r w:rsidRPr="00875C86">
        <w:rPr>
          <w:rFonts w:ascii="Arial" w:hAnsi="Arial" w:cs="Arial"/>
          <w:sz w:val="24"/>
          <w:szCs w:val="24"/>
        </w:rPr>
        <w:t>a implementação e sofisticação das técnicas de controle de mass</w:t>
      </w:r>
      <w:r w:rsidR="00A43E3D" w:rsidRPr="00875C86">
        <w:rPr>
          <w:rFonts w:ascii="Arial" w:hAnsi="Arial" w:cs="Arial"/>
          <w:sz w:val="24"/>
          <w:szCs w:val="24"/>
        </w:rPr>
        <w:t>a</w:t>
      </w:r>
      <w:r w:rsidR="00AA65DB">
        <w:rPr>
          <w:rFonts w:ascii="Arial" w:hAnsi="Arial" w:cs="Arial"/>
          <w:sz w:val="24"/>
          <w:szCs w:val="24"/>
        </w:rPr>
        <w:t xml:space="preserve"> deram origem</w:t>
      </w:r>
      <w:r w:rsidR="00A43E3D" w:rsidRPr="00875C86">
        <w:rPr>
          <w:rFonts w:ascii="Arial" w:hAnsi="Arial" w:cs="Arial"/>
          <w:sz w:val="24"/>
          <w:szCs w:val="24"/>
        </w:rPr>
        <w:t xml:space="preserve"> </w:t>
      </w:r>
      <w:r w:rsidR="00AA65DB">
        <w:rPr>
          <w:rFonts w:ascii="Arial" w:hAnsi="Arial" w:cs="Arial"/>
          <w:sz w:val="24"/>
          <w:szCs w:val="24"/>
        </w:rPr>
        <w:t>a</w:t>
      </w:r>
      <w:r w:rsidR="00A43E3D" w:rsidRPr="00875C86">
        <w:rPr>
          <w:rFonts w:ascii="Arial" w:hAnsi="Arial" w:cs="Arial"/>
          <w:sz w:val="24"/>
          <w:szCs w:val="24"/>
        </w:rPr>
        <w:t>o Poder Estatal</w:t>
      </w:r>
      <w:r w:rsidR="00AA65DB">
        <w:rPr>
          <w:rFonts w:ascii="Arial" w:hAnsi="Arial" w:cs="Arial"/>
          <w:sz w:val="24"/>
          <w:szCs w:val="24"/>
        </w:rPr>
        <w:t>, ocasião em que indivíduos seletos governavam o grupo do qual pertenciam</w:t>
      </w:r>
      <w:r w:rsidR="003F0906">
        <w:rPr>
          <w:rFonts w:ascii="Arial" w:hAnsi="Arial" w:cs="Arial"/>
          <w:sz w:val="24"/>
          <w:szCs w:val="24"/>
        </w:rPr>
        <w:t xml:space="preserve">. </w:t>
      </w:r>
      <w:r w:rsidR="00DC46AD">
        <w:rPr>
          <w:rStyle w:val="Refdenotaderodap"/>
          <w:rFonts w:ascii="Arial" w:hAnsi="Arial" w:cs="Arial"/>
          <w:sz w:val="24"/>
          <w:szCs w:val="24"/>
        </w:rPr>
        <w:footnoteReference w:id="1"/>
      </w:r>
    </w:p>
    <w:p w:rsidR="00517ACC" w:rsidRPr="00875C86" w:rsidRDefault="00517ACC" w:rsidP="00CF2E11">
      <w:pPr>
        <w:spacing w:after="0" w:line="360" w:lineRule="auto"/>
        <w:ind w:firstLine="708"/>
        <w:jc w:val="both"/>
        <w:rPr>
          <w:rFonts w:ascii="Arial" w:hAnsi="Arial" w:cs="Arial"/>
          <w:sz w:val="24"/>
          <w:szCs w:val="24"/>
        </w:rPr>
      </w:pPr>
      <w:r w:rsidRPr="00875C86">
        <w:rPr>
          <w:rFonts w:ascii="Arial" w:hAnsi="Arial" w:cs="Arial"/>
          <w:sz w:val="24"/>
          <w:szCs w:val="24"/>
        </w:rPr>
        <w:t>Por se tratar de assunto inte</w:t>
      </w:r>
      <w:r w:rsidR="00DC46AD">
        <w:rPr>
          <w:rFonts w:ascii="Arial" w:hAnsi="Arial" w:cs="Arial"/>
          <w:sz w:val="24"/>
          <w:szCs w:val="24"/>
        </w:rPr>
        <w:t xml:space="preserve">iramente relacionado ao Estado, cabe </w:t>
      </w:r>
      <w:r w:rsidRPr="00875C86">
        <w:rPr>
          <w:rFonts w:ascii="Arial" w:hAnsi="Arial" w:cs="Arial"/>
          <w:sz w:val="24"/>
          <w:szCs w:val="24"/>
        </w:rPr>
        <w:t>decifrar</w:t>
      </w:r>
      <w:r w:rsidR="00DC46AD">
        <w:rPr>
          <w:rFonts w:ascii="Arial" w:hAnsi="Arial" w:cs="Arial"/>
          <w:sz w:val="24"/>
          <w:szCs w:val="24"/>
        </w:rPr>
        <w:t>, preliminarmente,</w:t>
      </w:r>
      <w:r w:rsidRPr="00875C86">
        <w:rPr>
          <w:rFonts w:ascii="Arial" w:hAnsi="Arial" w:cs="Arial"/>
          <w:sz w:val="24"/>
          <w:szCs w:val="24"/>
        </w:rPr>
        <w:t xml:space="preserve"> </w:t>
      </w:r>
      <w:r w:rsidR="00DC46AD">
        <w:rPr>
          <w:rFonts w:ascii="Arial" w:hAnsi="Arial" w:cs="Arial"/>
          <w:sz w:val="24"/>
          <w:szCs w:val="24"/>
        </w:rPr>
        <w:t>seu conceito e significado,</w:t>
      </w:r>
      <w:r w:rsidRPr="00875C86">
        <w:rPr>
          <w:rFonts w:ascii="Arial" w:hAnsi="Arial" w:cs="Arial"/>
          <w:sz w:val="24"/>
          <w:szCs w:val="24"/>
        </w:rPr>
        <w:t xml:space="preserve"> aprofundando</w:t>
      </w:r>
      <w:r w:rsidR="00DC46AD">
        <w:rPr>
          <w:rFonts w:ascii="Arial" w:hAnsi="Arial" w:cs="Arial"/>
          <w:sz w:val="24"/>
          <w:szCs w:val="24"/>
        </w:rPr>
        <w:t>, em segundo momento,</w:t>
      </w:r>
      <w:r w:rsidRPr="00875C86">
        <w:rPr>
          <w:rFonts w:ascii="Arial" w:hAnsi="Arial" w:cs="Arial"/>
          <w:sz w:val="24"/>
          <w:szCs w:val="24"/>
        </w:rPr>
        <w:t xml:space="preserve"> o cerne da discussão.</w:t>
      </w:r>
    </w:p>
    <w:p w:rsidR="009632E7" w:rsidRPr="00875C86" w:rsidRDefault="00DC46AD" w:rsidP="00CF2E11">
      <w:pPr>
        <w:spacing w:after="0" w:line="360" w:lineRule="auto"/>
        <w:ind w:firstLine="709"/>
        <w:jc w:val="both"/>
        <w:rPr>
          <w:rFonts w:ascii="Arial" w:hAnsi="Arial" w:cs="Arial"/>
          <w:sz w:val="24"/>
          <w:szCs w:val="24"/>
        </w:rPr>
      </w:pPr>
      <w:r>
        <w:rPr>
          <w:rFonts w:ascii="Arial" w:hAnsi="Arial" w:cs="Arial"/>
          <w:sz w:val="24"/>
          <w:szCs w:val="24"/>
        </w:rPr>
        <w:t>O Estado é um</w:t>
      </w:r>
      <w:r w:rsidR="00517ACC" w:rsidRPr="00875C86">
        <w:rPr>
          <w:rFonts w:ascii="Arial" w:hAnsi="Arial" w:cs="Arial"/>
          <w:sz w:val="24"/>
          <w:szCs w:val="24"/>
        </w:rPr>
        <w:t xml:space="preserve"> grupo pol</w:t>
      </w:r>
      <w:r w:rsidR="008B6B07" w:rsidRPr="00875C86">
        <w:rPr>
          <w:rFonts w:ascii="Arial" w:hAnsi="Arial" w:cs="Arial"/>
          <w:sz w:val="24"/>
          <w:szCs w:val="24"/>
        </w:rPr>
        <w:t xml:space="preserve">iticamente organizado. </w:t>
      </w:r>
      <w:r w:rsidR="00430DC8">
        <w:rPr>
          <w:rFonts w:ascii="Arial" w:hAnsi="Arial" w:cs="Arial"/>
          <w:sz w:val="24"/>
          <w:szCs w:val="24"/>
        </w:rPr>
        <w:t>A denominação “e</w:t>
      </w:r>
      <w:r>
        <w:rPr>
          <w:rFonts w:ascii="Arial" w:hAnsi="Arial" w:cs="Arial"/>
          <w:sz w:val="24"/>
          <w:szCs w:val="24"/>
        </w:rPr>
        <w:t>stado</w:t>
      </w:r>
      <w:r w:rsidR="00430DC8">
        <w:rPr>
          <w:rFonts w:ascii="Arial" w:hAnsi="Arial" w:cs="Arial"/>
          <w:sz w:val="24"/>
          <w:szCs w:val="24"/>
        </w:rPr>
        <w:t>”</w:t>
      </w:r>
      <w:r w:rsidR="00616C8A" w:rsidRPr="00875C86">
        <w:rPr>
          <w:rFonts w:ascii="Arial" w:hAnsi="Arial" w:cs="Arial"/>
          <w:sz w:val="24"/>
          <w:szCs w:val="24"/>
        </w:rPr>
        <w:t xml:space="preserve"> (do latim </w:t>
      </w:r>
      <w:r w:rsidR="00616C8A" w:rsidRPr="00430DC8">
        <w:rPr>
          <w:rFonts w:ascii="Arial" w:hAnsi="Arial" w:cs="Arial"/>
          <w:i/>
          <w:sz w:val="24"/>
          <w:szCs w:val="24"/>
        </w:rPr>
        <w:t>status</w:t>
      </w:r>
      <w:r w:rsidR="00430DC8">
        <w:rPr>
          <w:rFonts w:ascii="Arial" w:hAnsi="Arial" w:cs="Arial"/>
          <w:i/>
          <w:sz w:val="24"/>
          <w:szCs w:val="24"/>
        </w:rPr>
        <w:t>,</w:t>
      </w:r>
      <w:r w:rsidR="00430DC8">
        <w:rPr>
          <w:rFonts w:ascii="Arial" w:hAnsi="Arial" w:cs="Arial"/>
          <w:sz w:val="24"/>
          <w:szCs w:val="24"/>
        </w:rPr>
        <w:t xml:space="preserve"> que significa</w:t>
      </w:r>
      <w:r w:rsidR="00616C8A" w:rsidRPr="00875C86">
        <w:rPr>
          <w:rFonts w:ascii="Arial" w:hAnsi="Arial" w:cs="Arial"/>
          <w:sz w:val="24"/>
          <w:szCs w:val="24"/>
        </w:rPr>
        <w:t xml:space="preserve"> </w:t>
      </w:r>
      <w:r w:rsidR="00430DC8">
        <w:rPr>
          <w:rFonts w:ascii="Arial" w:hAnsi="Arial" w:cs="Arial"/>
          <w:sz w:val="24"/>
          <w:szCs w:val="24"/>
        </w:rPr>
        <w:t>“</w:t>
      </w:r>
      <w:r w:rsidR="00616C8A" w:rsidRPr="00875C86">
        <w:rPr>
          <w:rFonts w:ascii="Arial" w:hAnsi="Arial" w:cs="Arial"/>
          <w:sz w:val="24"/>
          <w:szCs w:val="24"/>
        </w:rPr>
        <w:t>estar firme</w:t>
      </w:r>
      <w:r w:rsidR="00430DC8">
        <w:rPr>
          <w:rFonts w:ascii="Arial" w:hAnsi="Arial" w:cs="Arial"/>
          <w:sz w:val="24"/>
          <w:szCs w:val="24"/>
        </w:rPr>
        <w:t>”</w:t>
      </w:r>
      <w:r w:rsidR="00616C8A" w:rsidRPr="00875C86">
        <w:rPr>
          <w:rFonts w:ascii="Arial" w:hAnsi="Arial" w:cs="Arial"/>
          <w:sz w:val="24"/>
          <w:szCs w:val="24"/>
        </w:rPr>
        <w:t>)</w:t>
      </w:r>
      <w:r w:rsidR="00517ACC" w:rsidRPr="00875C86">
        <w:rPr>
          <w:rFonts w:ascii="Arial" w:hAnsi="Arial" w:cs="Arial"/>
          <w:sz w:val="24"/>
          <w:szCs w:val="24"/>
        </w:rPr>
        <w:t xml:space="preserve"> é citado pela primeira vez por Maquiavel, na obra “O </w:t>
      </w:r>
      <w:r w:rsidR="00616C8A" w:rsidRPr="00875C86">
        <w:rPr>
          <w:rFonts w:ascii="Arial" w:hAnsi="Arial" w:cs="Arial"/>
          <w:sz w:val="24"/>
          <w:szCs w:val="24"/>
        </w:rPr>
        <w:t>Príncipe</w:t>
      </w:r>
      <w:r w:rsidR="00517ACC" w:rsidRPr="00875C86">
        <w:rPr>
          <w:rFonts w:ascii="Arial" w:hAnsi="Arial" w:cs="Arial"/>
          <w:sz w:val="24"/>
          <w:szCs w:val="24"/>
        </w:rPr>
        <w:t>”</w:t>
      </w:r>
      <w:r w:rsidR="00430DC8">
        <w:rPr>
          <w:rFonts w:ascii="Arial" w:hAnsi="Arial" w:cs="Arial"/>
          <w:sz w:val="24"/>
          <w:szCs w:val="24"/>
        </w:rPr>
        <w:t>, publicada</w:t>
      </w:r>
      <w:r w:rsidR="00517ACC" w:rsidRPr="00875C86">
        <w:rPr>
          <w:rFonts w:ascii="Arial" w:hAnsi="Arial" w:cs="Arial"/>
          <w:sz w:val="24"/>
          <w:szCs w:val="24"/>
        </w:rPr>
        <w:t xml:space="preserve"> em 1513, com significado de situação permanente de convivência ligada à sociedade política</w:t>
      </w:r>
      <w:r w:rsidR="00430DC8">
        <w:rPr>
          <w:rFonts w:ascii="Arial" w:hAnsi="Arial" w:cs="Arial"/>
          <w:sz w:val="24"/>
          <w:szCs w:val="24"/>
        </w:rPr>
        <w:t xml:space="preserve">. </w:t>
      </w:r>
      <w:r w:rsidR="00EB25C2" w:rsidRPr="00875C86">
        <w:rPr>
          <w:rStyle w:val="Refdenotaderodap"/>
          <w:rFonts w:ascii="Arial" w:hAnsi="Arial" w:cs="Arial"/>
          <w:sz w:val="24"/>
          <w:szCs w:val="24"/>
        </w:rPr>
        <w:footnoteReference w:id="2"/>
      </w:r>
      <w:r w:rsidR="00517ACC" w:rsidRPr="00875C86">
        <w:rPr>
          <w:rFonts w:ascii="Arial" w:hAnsi="Arial" w:cs="Arial"/>
          <w:sz w:val="24"/>
          <w:szCs w:val="24"/>
        </w:rPr>
        <w:t xml:space="preserve"> No decorrer dos</w:t>
      </w:r>
      <w:r w:rsidR="00AE42BD">
        <w:rPr>
          <w:rFonts w:ascii="Arial" w:hAnsi="Arial" w:cs="Arial"/>
          <w:sz w:val="24"/>
          <w:szCs w:val="24"/>
        </w:rPr>
        <w:t xml:space="preserve"> </w:t>
      </w:r>
      <w:r w:rsidR="00517ACC" w:rsidRPr="00875C86">
        <w:rPr>
          <w:rFonts w:ascii="Arial" w:hAnsi="Arial" w:cs="Arial"/>
          <w:sz w:val="24"/>
          <w:szCs w:val="24"/>
        </w:rPr>
        <w:t xml:space="preserve">séculos, a expressão foi sendo admitida em escritos pelos franceses, ingleses e alemães.  </w:t>
      </w:r>
    </w:p>
    <w:p w:rsidR="00CF2E11" w:rsidRDefault="00CF2E11" w:rsidP="00CF2E11">
      <w:pPr>
        <w:spacing w:line="360" w:lineRule="auto"/>
        <w:ind w:firstLine="708"/>
        <w:jc w:val="right"/>
        <w:rPr>
          <w:rFonts w:ascii="Arial" w:hAnsi="Arial" w:cs="Arial"/>
          <w:sz w:val="24"/>
          <w:szCs w:val="24"/>
        </w:rPr>
      </w:pPr>
      <w:r>
        <w:rPr>
          <w:rFonts w:ascii="Arial" w:hAnsi="Arial" w:cs="Arial"/>
          <w:sz w:val="24"/>
          <w:szCs w:val="24"/>
        </w:rPr>
        <w:lastRenderedPageBreak/>
        <w:t>12</w:t>
      </w:r>
    </w:p>
    <w:p w:rsidR="002F1C56" w:rsidRDefault="003F0906" w:rsidP="00CF2E11">
      <w:pPr>
        <w:spacing w:after="0" w:line="360" w:lineRule="auto"/>
        <w:ind w:firstLine="709"/>
        <w:jc w:val="both"/>
        <w:rPr>
          <w:rFonts w:ascii="Arial" w:hAnsi="Arial" w:cs="Arial"/>
          <w:sz w:val="24"/>
          <w:szCs w:val="24"/>
        </w:rPr>
      </w:pPr>
      <w:r>
        <w:rPr>
          <w:rFonts w:ascii="Arial" w:hAnsi="Arial" w:cs="Arial"/>
          <w:sz w:val="24"/>
          <w:szCs w:val="24"/>
        </w:rPr>
        <w:t>A</w:t>
      </w:r>
      <w:r w:rsidR="00517ACC" w:rsidRPr="00875C86">
        <w:rPr>
          <w:rFonts w:ascii="Arial" w:hAnsi="Arial" w:cs="Arial"/>
          <w:sz w:val="24"/>
          <w:szCs w:val="24"/>
        </w:rPr>
        <w:t xml:space="preserve"> tese não se reduzia </w:t>
      </w:r>
      <w:r>
        <w:rPr>
          <w:rFonts w:ascii="Arial" w:hAnsi="Arial" w:cs="Arial"/>
          <w:sz w:val="24"/>
          <w:szCs w:val="24"/>
        </w:rPr>
        <w:t>à</w:t>
      </w:r>
      <w:r w:rsidR="00EB25C2" w:rsidRPr="00875C86">
        <w:rPr>
          <w:rFonts w:ascii="Arial" w:hAnsi="Arial" w:cs="Arial"/>
          <w:sz w:val="24"/>
          <w:szCs w:val="24"/>
        </w:rPr>
        <w:t xml:space="preserve"> questão de nome, sendo mais importante</w:t>
      </w:r>
      <w:r>
        <w:rPr>
          <w:rFonts w:ascii="Arial" w:hAnsi="Arial" w:cs="Arial"/>
          <w:sz w:val="24"/>
          <w:szCs w:val="24"/>
        </w:rPr>
        <w:t xml:space="preserve"> a aplicação do </w:t>
      </w:r>
      <w:r w:rsidR="00EB25C2" w:rsidRPr="00875C86">
        <w:rPr>
          <w:rFonts w:ascii="Arial" w:hAnsi="Arial" w:cs="Arial"/>
          <w:sz w:val="24"/>
          <w:szCs w:val="24"/>
        </w:rPr>
        <w:t xml:space="preserve">nome </w:t>
      </w:r>
      <w:r w:rsidR="002F1C56">
        <w:rPr>
          <w:rFonts w:ascii="Arial" w:hAnsi="Arial" w:cs="Arial"/>
          <w:sz w:val="24"/>
          <w:szCs w:val="24"/>
        </w:rPr>
        <w:t>“</w:t>
      </w:r>
      <w:r w:rsidR="00EB25C2" w:rsidRPr="00875C86">
        <w:rPr>
          <w:rFonts w:ascii="Arial" w:hAnsi="Arial" w:cs="Arial"/>
          <w:sz w:val="24"/>
          <w:szCs w:val="24"/>
        </w:rPr>
        <w:t>Estado</w:t>
      </w:r>
      <w:r w:rsidR="002F1C56">
        <w:rPr>
          <w:rFonts w:ascii="Arial" w:hAnsi="Arial" w:cs="Arial"/>
          <w:sz w:val="24"/>
          <w:szCs w:val="24"/>
        </w:rPr>
        <w:t>”</w:t>
      </w:r>
      <w:r w:rsidR="00EB25C2" w:rsidRPr="00875C86">
        <w:rPr>
          <w:rFonts w:ascii="Arial" w:hAnsi="Arial" w:cs="Arial"/>
          <w:sz w:val="24"/>
          <w:szCs w:val="24"/>
        </w:rPr>
        <w:t xml:space="preserve"> </w:t>
      </w:r>
      <w:r>
        <w:rPr>
          <w:rFonts w:ascii="Arial" w:hAnsi="Arial" w:cs="Arial"/>
          <w:sz w:val="24"/>
          <w:szCs w:val="24"/>
        </w:rPr>
        <w:t>a sociedades</w:t>
      </w:r>
      <w:r w:rsidR="00EB25C2" w:rsidRPr="00875C86">
        <w:rPr>
          <w:rFonts w:ascii="Arial" w:hAnsi="Arial" w:cs="Arial"/>
          <w:sz w:val="24"/>
          <w:szCs w:val="24"/>
        </w:rPr>
        <w:t xml:space="preserve"> políticas dotada</w:t>
      </w:r>
      <w:r>
        <w:rPr>
          <w:rFonts w:ascii="Arial" w:hAnsi="Arial" w:cs="Arial"/>
          <w:sz w:val="24"/>
          <w:szCs w:val="24"/>
        </w:rPr>
        <w:t>s</w:t>
      </w:r>
      <w:r w:rsidR="00EB25C2" w:rsidRPr="00875C86">
        <w:rPr>
          <w:rFonts w:ascii="Arial" w:hAnsi="Arial" w:cs="Arial"/>
          <w:sz w:val="24"/>
          <w:szCs w:val="24"/>
        </w:rPr>
        <w:t xml:space="preserve"> de c</w:t>
      </w:r>
      <w:r>
        <w:rPr>
          <w:rFonts w:ascii="Arial" w:hAnsi="Arial" w:cs="Arial"/>
          <w:sz w:val="24"/>
          <w:szCs w:val="24"/>
        </w:rPr>
        <w:t>e</w:t>
      </w:r>
      <w:r w:rsidR="00EB25C2" w:rsidRPr="00875C86">
        <w:rPr>
          <w:rFonts w:ascii="Arial" w:hAnsi="Arial" w:cs="Arial"/>
          <w:sz w:val="24"/>
          <w:szCs w:val="24"/>
        </w:rPr>
        <w:t xml:space="preserve">rtas características bem definidas. </w:t>
      </w:r>
      <w:r>
        <w:rPr>
          <w:rFonts w:ascii="Arial" w:hAnsi="Arial" w:cs="Arial"/>
          <w:sz w:val="24"/>
          <w:szCs w:val="24"/>
        </w:rPr>
        <w:t>O</w:t>
      </w:r>
      <w:r w:rsidR="002F1C56">
        <w:rPr>
          <w:rFonts w:ascii="Arial" w:hAnsi="Arial" w:cs="Arial"/>
          <w:sz w:val="24"/>
          <w:szCs w:val="24"/>
        </w:rPr>
        <w:t>bserva-se, no entanto, preferência em considerar que esta designação é válida às sociedades políticas que, com a superior, fixaram as regras de conveniência de seus membros.</w:t>
      </w:r>
    </w:p>
    <w:p w:rsidR="00EB25C2" w:rsidRPr="00875C86" w:rsidRDefault="00EB25C2" w:rsidP="00CF2E11">
      <w:pPr>
        <w:spacing w:after="0" w:line="360" w:lineRule="auto"/>
        <w:ind w:firstLine="709"/>
        <w:jc w:val="both"/>
        <w:rPr>
          <w:rFonts w:ascii="Arial" w:hAnsi="Arial" w:cs="Arial"/>
          <w:sz w:val="24"/>
          <w:szCs w:val="24"/>
        </w:rPr>
      </w:pPr>
      <w:r w:rsidRPr="00875C86">
        <w:rPr>
          <w:rFonts w:ascii="Arial" w:hAnsi="Arial" w:cs="Arial"/>
          <w:sz w:val="24"/>
          <w:szCs w:val="24"/>
        </w:rPr>
        <w:t xml:space="preserve">Na </w:t>
      </w:r>
      <w:r w:rsidR="00457867">
        <w:rPr>
          <w:rFonts w:ascii="Arial" w:hAnsi="Arial" w:cs="Arial"/>
          <w:sz w:val="24"/>
          <w:szCs w:val="24"/>
        </w:rPr>
        <w:t xml:space="preserve">tentativa de </w:t>
      </w:r>
      <w:r w:rsidRPr="00875C86">
        <w:rPr>
          <w:rFonts w:ascii="Arial" w:hAnsi="Arial" w:cs="Arial"/>
          <w:sz w:val="24"/>
          <w:szCs w:val="24"/>
        </w:rPr>
        <w:t>compreen</w:t>
      </w:r>
      <w:r w:rsidR="00457867">
        <w:rPr>
          <w:rFonts w:ascii="Arial" w:hAnsi="Arial" w:cs="Arial"/>
          <w:sz w:val="24"/>
          <w:szCs w:val="24"/>
        </w:rPr>
        <w:t xml:space="preserve">der </w:t>
      </w:r>
      <w:r w:rsidRPr="00875C86">
        <w:rPr>
          <w:rFonts w:ascii="Arial" w:hAnsi="Arial" w:cs="Arial"/>
          <w:sz w:val="24"/>
          <w:szCs w:val="24"/>
        </w:rPr>
        <w:t>o surgimento do Estado</w:t>
      </w:r>
      <w:r w:rsidR="00457867">
        <w:rPr>
          <w:rFonts w:ascii="Arial" w:hAnsi="Arial" w:cs="Arial"/>
          <w:sz w:val="24"/>
          <w:szCs w:val="24"/>
        </w:rPr>
        <w:t>,</w:t>
      </w:r>
      <w:r w:rsidRPr="00875C86">
        <w:rPr>
          <w:rFonts w:ascii="Arial" w:hAnsi="Arial" w:cs="Arial"/>
          <w:sz w:val="24"/>
          <w:szCs w:val="24"/>
        </w:rPr>
        <w:t xml:space="preserve"> inúmeras teorias</w:t>
      </w:r>
      <w:r w:rsidR="00457867">
        <w:rPr>
          <w:rFonts w:ascii="Arial" w:hAnsi="Arial" w:cs="Arial"/>
          <w:sz w:val="24"/>
          <w:szCs w:val="24"/>
        </w:rPr>
        <w:t xml:space="preserve"> foram criadas</w:t>
      </w:r>
      <w:r w:rsidRPr="00875C86">
        <w:rPr>
          <w:rFonts w:ascii="Arial" w:hAnsi="Arial" w:cs="Arial"/>
          <w:sz w:val="24"/>
          <w:szCs w:val="24"/>
        </w:rPr>
        <w:t xml:space="preserve">, dentre as quais </w:t>
      </w:r>
      <w:r w:rsidR="00457867">
        <w:rPr>
          <w:rFonts w:ascii="Arial" w:hAnsi="Arial" w:cs="Arial"/>
          <w:sz w:val="24"/>
          <w:szCs w:val="24"/>
        </w:rPr>
        <w:t>destacam-se três</w:t>
      </w:r>
      <w:r w:rsidRPr="00875C86">
        <w:rPr>
          <w:rFonts w:ascii="Arial" w:hAnsi="Arial" w:cs="Arial"/>
          <w:sz w:val="24"/>
          <w:szCs w:val="24"/>
        </w:rPr>
        <w:t>:</w:t>
      </w:r>
    </w:p>
    <w:p w:rsidR="00EB25C2" w:rsidRPr="00875C86" w:rsidRDefault="00457867" w:rsidP="00CF2E11">
      <w:pPr>
        <w:spacing w:after="0" w:line="360" w:lineRule="auto"/>
        <w:ind w:firstLine="709"/>
        <w:jc w:val="both"/>
        <w:rPr>
          <w:rFonts w:ascii="Arial" w:hAnsi="Arial" w:cs="Arial"/>
          <w:sz w:val="24"/>
          <w:szCs w:val="24"/>
        </w:rPr>
      </w:pPr>
      <w:r>
        <w:rPr>
          <w:rFonts w:ascii="Arial" w:hAnsi="Arial" w:cs="Arial"/>
          <w:sz w:val="24"/>
          <w:szCs w:val="24"/>
        </w:rPr>
        <w:t>1) A</w:t>
      </w:r>
      <w:r w:rsidR="00EB25C2" w:rsidRPr="00875C86">
        <w:rPr>
          <w:rFonts w:ascii="Arial" w:hAnsi="Arial" w:cs="Arial"/>
          <w:sz w:val="24"/>
          <w:szCs w:val="24"/>
        </w:rPr>
        <w:t xml:space="preserve"> teoria </w:t>
      </w:r>
      <w:r>
        <w:rPr>
          <w:rFonts w:ascii="Arial" w:hAnsi="Arial" w:cs="Arial"/>
          <w:sz w:val="24"/>
          <w:szCs w:val="24"/>
        </w:rPr>
        <w:t>de</w:t>
      </w:r>
      <w:r w:rsidR="00EB25C2" w:rsidRPr="00875C86">
        <w:rPr>
          <w:rFonts w:ascii="Arial" w:hAnsi="Arial" w:cs="Arial"/>
          <w:sz w:val="24"/>
          <w:szCs w:val="24"/>
        </w:rPr>
        <w:t xml:space="preserve"> Eduard Meyer e Wilhelm </w:t>
      </w:r>
      <w:proofErr w:type="spellStart"/>
      <w:r w:rsidR="00EB25C2" w:rsidRPr="00875C86">
        <w:rPr>
          <w:rFonts w:ascii="Arial" w:hAnsi="Arial" w:cs="Arial"/>
          <w:sz w:val="24"/>
          <w:szCs w:val="24"/>
        </w:rPr>
        <w:t>Koppers</w:t>
      </w:r>
      <w:proofErr w:type="spellEnd"/>
      <w:r>
        <w:rPr>
          <w:rFonts w:ascii="Arial" w:hAnsi="Arial" w:cs="Arial"/>
          <w:sz w:val="24"/>
          <w:szCs w:val="24"/>
        </w:rPr>
        <w:t xml:space="preserve"> </w:t>
      </w:r>
      <w:r w:rsidR="0037670A">
        <w:rPr>
          <w:rFonts w:ascii="Arial" w:hAnsi="Arial" w:cs="Arial"/>
          <w:sz w:val="24"/>
          <w:szCs w:val="24"/>
        </w:rPr>
        <w:t>defende</w:t>
      </w:r>
      <w:r w:rsidR="00EB25C2" w:rsidRPr="00875C86">
        <w:rPr>
          <w:rFonts w:ascii="Arial" w:hAnsi="Arial" w:cs="Arial"/>
          <w:sz w:val="24"/>
          <w:szCs w:val="24"/>
        </w:rPr>
        <w:t xml:space="preserve"> que</w:t>
      </w:r>
      <w:r>
        <w:rPr>
          <w:rFonts w:ascii="Arial" w:hAnsi="Arial" w:cs="Arial"/>
          <w:sz w:val="24"/>
          <w:szCs w:val="24"/>
        </w:rPr>
        <w:t>,</w:t>
      </w:r>
      <w:r w:rsidR="00EB25C2" w:rsidRPr="00875C86">
        <w:rPr>
          <w:rFonts w:ascii="Arial" w:hAnsi="Arial" w:cs="Arial"/>
          <w:sz w:val="24"/>
          <w:szCs w:val="24"/>
        </w:rPr>
        <w:t xml:space="preserve"> </w:t>
      </w:r>
      <w:r w:rsidR="0037670A">
        <w:rPr>
          <w:rFonts w:ascii="Arial" w:hAnsi="Arial" w:cs="Arial"/>
          <w:sz w:val="24"/>
          <w:szCs w:val="24"/>
        </w:rPr>
        <w:t>desde que o homem vive sobre a T</w:t>
      </w:r>
      <w:r w:rsidR="00EB25C2" w:rsidRPr="00875C86">
        <w:rPr>
          <w:rFonts w:ascii="Arial" w:hAnsi="Arial" w:cs="Arial"/>
          <w:sz w:val="24"/>
          <w:szCs w:val="24"/>
        </w:rPr>
        <w:t xml:space="preserve">erra, </w:t>
      </w:r>
      <w:proofErr w:type="gramStart"/>
      <w:r w:rsidR="00EB25C2" w:rsidRPr="00875C86">
        <w:rPr>
          <w:rFonts w:ascii="Arial" w:hAnsi="Arial" w:cs="Arial"/>
          <w:sz w:val="24"/>
          <w:szCs w:val="24"/>
        </w:rPr>
        <w:t>o Estado, assim como a sociedade</w:t>
      </w:r>
      <w:r w:rsidR="0037670A">
        <w:rPr>
          <w:rFonts w:ascii="Arial" w:hAnsi="Arial" w:cs="Arial"/>
          <w:sz w:val="24"/>
          <w:szCs w:val="24"/>
        </w:rPr>
        <w:t>,</w:t>
      </w:r>
      <w:r w:rsidR="00EB25C2" w:rsidRPr="00875C86">
        <w:rPr>
          <w:rFonts w:ascii="Arial" w:hAnsi="Arial" w:cs="Arial"/>
          <w:sz w:val="24"/>
          <w:szCs w:val="24"/>
        </w:rPr>
        <w:t xml:space="preserve"> sempre existiram</w:t>
      </w:r>
      <w:proofErr w:type="gramEnd"/>
      <w:r w:rsidR="0037670A">
        <w:rPr>
          <w:rFonts w:ascii="Arial" w:hAnsi="Arial" w:cs="Arial"/>
          <w:sz w:val="24"/>
          <w:szCs w:val="24"/>
        </w:rPr>
        <w:t>,</w:t>
      </w:r>
      <w:r w:rsidR="002E31A8" w:rsidRPr="00875C86">
        <w:rPr>
          <w:rFonts w:ascii="Arial" w:hAnsi="Arial" w:cs="Arial"/>
          <w:sz w:val="24"/>
          <w:szCs w:val="24"/>
        </w:rPr>
        <w:t xml:space="preserve"> dotando-se de poder para determinar o comportamento d</w:t>
      </w:r>
      <w:r w:rsidR="0037670A">
        <w:rPr>
          <w:rFonts w:ascii="Arial" w:hAnsi="Arial" w:cs="Arial"/>
          <w:sz w:val="24"/>
          <w:szCs w:val="24"/>
        </w:rPr>
        <w:t>e todo o grupo;</w:t>
      </w:r>
    </w:p>
    <w:p w:rsidR="002E31A8" w:rsidRPr="00875C86" w:rsidRDefault="002E31A8" w:rsidP="00CF2E11">
      <w:pPr>
        <w:spacing w:after="0" w:line="360" w:lineRule="auto"/>
        <w:ind w:firstLine="709"/>
        <w:jc w:val="both"/>
        <w:rPr>
          <w:rFonts w:ascii="Arial" w:hAnsi="Arial" w:cs="Arial"/>
          <w:sz w:val="24"/>
          <w:szCs w:val="24"/>
        </w:rPr>
      </w:pPr>
      <w:proofErr w:type="gramStart"/>
      <w:r w:rsidRPr="00875C86">
        <w:rPr>
          <w:rFonts w:ascii="Arial" w:hAnsi="Arial" w:cs="Arial"/>
          <w:sz w:val="24"/>
          <w:szCs w:val="24"/>
        </w:rPr>
        <w:t>2) Uma</w:t>
      </w:r>
      <w:proofErr w:type="gramEnd"/>
      <w:r w:rsidRPr="00875C86">
        <w:rPr>
          <w:rFonts w:ascii="Arial" w:hAnsi="Arial" w:cs="Arial"/>
          <w:sz w:val="24"/>
          <w:szCs w:val="24"/>
        </w:rPr>
        <w:t xml:space="preserve"> segunda ordem de autores acreditam que</w:t>
      </w:r>
      <w:r w:rsidR="0037670A">
        <w:rPr>
          <w:rFonts w:ascii="Arial" w:hAnsi="Arial" w:cs="Arial"/>
          <w:sz w:val="24"/>
          <w:szCs w:val="24"/>
        </w:rPr>
        <w:t>,</w:t>
      </w:r>
      <w:r w:rsidRPr="00875C86">
        <w:rPr>
          <w:rFonts w:ascii="Arial" w:hAnsi="Arial" w:cs="Arial"/>
          <w:sz w:val="24"/>
          <w:szCs w:val="24"/>
        </w:rPr>
        <w:t xml:space="preserve"> por um tempo</w:t>
      </w:r>
      <w:r w:rsidR="0037670A">
        <w:rPr>
          <w:rFonts w:ascii="Arial" w:hAnsi="Arial" w:cs="Arial"/>
          <w:sz w:val="24"/>
          <w:szCs w:val="24"/>
        </w:rPr>
        <w:t>,</w:t>
      </w:r>
      <w:r w:rsidRPr="00875C86">
        <w:rPr>
          <w:rFonts w:ascii="Arial" w:hAnsi="Arial" w:cs="Arial"/>
          <w:sz w:val="24"/>
          <w:szCs w:val="24"/>
        </w:rPr>
        <w:t xml:space="preserve"> a sociedade humana existiu sem o Estado e depois o </w:t>
      </w:r>
      <w:r w:rsidR="00616C8A" w:rsidRPr="00875C86">
        <w:rPr>
          <w:rFonts w:ascii="Arial" w:hAnsi="Arial" w:cs="Arial"/>
          <w:sz w:val="24"/>
          <w:szCs w:val="24"/>
        </w:rPr>
        <w:t>constituíram</w:t>
      </w:r>
      <w:r w:rsidRPr="00875C86">
        <w:rPr>
          <w:rFonts w:ascii="Arial" w:hAnsi="Arial" w:cs="Arial"/>
          <w:sz w:val="24"/>
          <w:szCs w:val="24"/>
        </w:rPr>
        <w:t xml:space="preserve"> por motivos diversos, tendendo-se a atender as necessidade ou </w:t>
      </w:r>
      <w:r w:rsidR="0037670A">
        <w:rPr>
          <w:rFonts w:ascii="Arial" w:hAnsi="Arial" w:cs="Arial"/>
          <w:sz w:val="24"/>
          <w:szCs w:val="24"/>
        </w:rPr>
        <w:t>conveniências em grupos sociais;</w:t>
      </w:r>
      <w:r w:rsidRPr="00875C86">
        <w:rPr>
          <w:rFonts w:ascii="Arial" w:hAnsi="Arial" w:cs="Arial"/>
          <w:sz w:val="24"/>
          <w:szCs w:val="24"/>
        </w:rPr>
        <w:t xml:space="preserve"> </w:t>
      </w:r>
    </w:p>
    <w:p w:rsidR="00D35FA6" w:rsidRPr="00875C86" w:rsidRDefault="002E31A8" w:rsidP="00CF2E11">
      <w:pPr>
        <w:spacing w:after="0" w:line="360" w:lineRule="auto"/>
        <w:ind w:firstLine="709"/>
        <w:jc w:val="both"/>
        <w:rPr>
          <w:rFonts w:ascii="Arial" w:hAnsi="Arial" w:cs="Arial"/>
          <w:sz w:val="24"/>
          <w:szCs w:val="24"/>
        </w:rPr>
      </w:pPr>
      <w:r w:rsidRPr="00875C86">
        <w:rPr>
          <w:rFonts w:ascii="Arial" w:hAnsi="Arial" w:cs="Arial"/>
          <w:sz w:val="24"/>
          <w:szCs w:val="24"/>
        </w:rPr>
        <w:t xml:space="preserve">3) A terceira posição é a que já foi referida: a dos autores que só admitem como Estado a sociedade política dotada de certas características muito bem definidas. Autores </w:t>
      </w:r>
      <w:r w:rsidR="00616C8A" w:rsidRPr="00875C86">
        <w:rPr>
          <w:rFonts w:ascii="Arial" w:hAnsi="Arial" w:cs="Arial"/>
          <w:sz w:val="24"/>
          <w:szCs w:val="24"/>
        </w:rPr>
        <w:t>adeptos</w:t>
      </w:r>
      <w:r w:rsidRPr="00875C86">
        <w:rPr>
          <w:rFonts w:ascii="Arial" w:hAnsi="Arial" w:cs="Arial"/>
          <w:sz w:val="24"/>
          <w:szCs w:val="24"/>
        </w:rPr>
        <w:t xml:space="preserve"> desta teoria</w:t>
      </w:r>
      <w:r w:rsidR="0037670A">
        <w:rPr>
          <w:rFonts w:ascii="Arial" w:hAnsi="Arial" w:cs="Arial"/>
          <w:sz w:val="24"/>
          <w:szCs w:val="24"/>
        </w:rPr>
        <w:t>,</w:t>
      </w:r>
      <w:r w:rsidRPr="00875C86">
        <w:rPr>
          <w:rFonts w:ascii="Arial" w:hAnsi="Arial" w:cs="Arial"/>
          <w:sz w:val="24"/>
          <w:szCs w:val="24"/>
        </w:rPr>
        <w:t xml:space="preserve"> como </w:t>
      </w:r>
      <w:r w:rsidR="0037670A">
        <w:rPr>
          <w:rFonts w:ascii="Arial" w:hAnsi="Arial" w:cs="Arial"/>
          <w:sz w:val="24"/>
          <w:szCs w:val="24"/>
        </w:rPr>
        <w:t>o jurista C</w:t>
      </w:r>
      <w:r w:rsidRPr="00875C86">
        <w:rPr>
          <w:rFonts w:ascii="Arial" w:hAnsi="Arial" w:cs="Arial"/>
          <w:sz w:val="24"/>
          <w:szCs w:val="24"/>
        </w:rPr>
        <w:t xml:space="preserve">arl </w:t>
      </w:r>
      <w:r w:rsidR="00616C8A" w:rsidRPr="00875C86">
        <w:rPr>
          <w:rFonts w:ascii="Arial" w:hAnsi="Arial" w:cs="Arial"/>
          <w:sz w:val="24"/>
          <w:szCs w:val="24"/>
        </w:rPr>
        <w:t>Schmidt</w:t>
      </w:r>
      <w:r w:rsidRPr="00875C86">
        <w:rPr>
          <w:rFonts w:ascii="Arial" w:hAnsi="Arial" w:cs="Arial"/>
          <w:sz w:val="24"/>
          <w:szCs w:val="24"/>
        </w:rPr>
        <w:t>, entendem que o conceito de Estado é um conceito histórico concreto</w:t>
      </w:r>
      <w:r w:rsidR="0037670A">
        <w:rPr>
          <w:rFonts w:ascii="Arial" w:hAnsi="Arial" w:cs="Arial"/>
          <w:sz w:val="24"/>
          <w:szCs w:val="24"/>
        </w:rPr>
        <w:t>, que surge quando nasce</w:t>
      </w:r>
      <w:r w:rsidRPr="00875C86">
        <w:rPr>
          <w:rFonts w:ascii="Arial" w:hAnsi="Arial" w:cs="Arial"/>
          <w:sz w:val="24"/>
          <w:szCs w:val="24"/>
        </w:rPr>
        <w:t xml:space="preserve"> a ideia de soberania</w:t>
      </w:r>
      <w:r w:rsidR="0037670A">
        <w:rPr>
          <w:rFonts w:ascii="Arial" w:hAnsi="Arial" w:cs="Arial"/>
          <w:sz w:val="24"/>
          <w:szCs w:val="24"/>
        </w:rPr>
        <w:t>,</w:t>
      </w:r>
      <w:r w:rsidRPr="00875C86">
        <w:rPr>
          <w:rFonts w:ascii="Arial" w:hAnsi="Arial" w:cs="Arial"/>
          <w:sz w:val="24"/>
          <w:szCs w:val="24"/>
        </w:rPr>
        <w:t xml:space="preserve"> o que só ocorreu no século XVII.</w:t>
      </w:r>
    </w:p>
    <w:p w:rsidR="00CF2E11" w:rsidRDefault="00D35FA6" w:rsidP="00CF2E11">
      <w:pPr>
        <w:spacing w:after="0" w:line="360" w:lineRule="auto"/>
        <w:ind w:firstLine="709"/>
        <w:jc w:val="both"/>
        <w:rPr>
          <w:rFonts w:ascii="Arial" w:hAnsi="Arial" w:cs="Arial"/>
          <w:sz w:val="24"/>
          <w:szCs w:val="24"/>
        </w:rPr>
      </w:pPr>
      <w:r w:rsidRPr="00875C86">
        <w:rPr>
          <w:rFonts w:ascii="Arial" w:hAnsi="Arial" w:cs="Arial"/>
          <w:sz w:val="24"/>
          <w:szCs w:val="24"/>
        </w:rPr>
        <w:t>Na visão de Kelsen</w:t>
      </w:r>
      <w:r w:rsidR="0037670A">
        <w:rPr>
          <w:rFonts w:ascii="Arial" w:hAnsi="Arial" w:cs="Arial"/>
          <w:sz w:val="24"/>
          <w:szCs w:val="24"/>
        </w:rPr>
        <w:t xml:space="preserve">, o Estado compreende </w:t>
      </w:r>
      <w:r w:rsidRPr="00875C86">
        <w:rPr>
          <w:rFonts w:ascii="Arial" w:hAnsi="Arial" w:cs="Arial"/>
          <w:sz w:val="24"/>
          <w:szCs w:val="24"/>
        </w:rPr>
        <w:t>“uma unid</w:t>
      </w:r>
      <w:r w:rsidR="0037670A">
        <w:rPr>
          <w:rFonts w:ascii="Arial" w:hAnsi="Arial" w:cs="Arial"/>
          <w:sz w:val="24"/>
          <w:szCs w:val="24"/>
        </w:rPr>
        <w:t>ade especificamente normativa e</w:t>
      </w:r>
      <w:r w:rsidRPr="00875C86">
        <w:rPr>
          <w:rFonts w:ascii="Arial" w:hAnsi="Arial" w:cs="Arial"/>
          <w:sz w:val="24"/>
          <w:szCs w:val="24"/>
        </w:rPr>
        <w:t>,</w:t>
      </w:r>
      <w:r w:rsidR="0037670A">
        <w:rPr>
          <w:rFonts w:ascii="Arial" w:hAnsi="Arial" w:cs="Arial"/>
          <w:sz w:val="24"/>
          <w:szCs w:val="24"/>
        </w:rPr>
        <w:t xml:space="preserve"> </w:t>
      </w:r>
      <w:r w:rsidRPr="00875C86">
        <w:rPr>
          <w:rFonts w:ascii="Arial" w:hAnsi="Arial" w:cs="Arial"/>
          <w:sz w:val="24"/>
          <w:szCs w:val="24"/>
        </w:rPr>
        <w:t>de maneira alguma, como uma formação, de algum modo compreensível, mediante a legalidade causal”</w:t>
      </w:r>
      <w:r w:rsidR="0037670A">
        <w:rPr>
          <w:rFonts w:ascii="Arial" w:hAnsi="Arial" w:cs="Arial"/>
          <w:sz w:val="24"/>
          <w:szCs w:val="24"/>
        </w:rPr>
        <w:t xml:space="preserve">. </w:t>
      </w:r>
      <w:r w:rsidR="00FE4B47" w:rsidRPr="00875C86">
        <w:rPr>
          <w:rStyle w:val="Refdenotaderodap"/>
          <w:rFonts w:ascii="Arial" w:hAnsi="Arial" w:cs="Arial"/>
          <w:sz w:val="24"/>
          <w:szCs w:val="24"/>
        </w:rPr>
        <w:footnoteReference w:id="3"/>
      </w:r>
      <w:r w:rsidR="00FE4B47" w:rsidRPr="00875C86">
        <w:rPr>
          <w:rFonts w:ascii="Arial" w:hAnsi="Arial" w:cs="Arial"/>
          <w:sz w:val="24"/>
          <w:szCs w:val="24"/>
        </w:rPr>
        <w:t xml:space="preserve"> O pensador estabele</w:t>
      </w:r>
      <w:r w:rsidR="00616C8A" w:rsidRPr="00875C86">
        <w:rPr>
          <w:rFonts w:ascii="Arial" w:hAnsi="Arial" w:cs="Arial"/>
          <w:sz w:val="24"/>
          <w:szCs w:val="24"/>
        </w:rPr>
        <w:t>ce</w:t>
      </w:r>
      <w:r w:rsidR="00FE4B47" w:rsidRPr="00875C86">
        <w:rPr>
          <w:rFonts w:ascii="Arial" w:hAnsi="Arial" w:cs="Arial"/>
          <w:sz w:val="24"/>
          <w:szCs w:val="24"/>
        </w:rPr>
        <w:t>u ess</w:t>
      </w:r>
      <w:r w:rsidR="0037670A">
        <w:rPr>
          <w:rFonts w:ascii="Arial" w:hAnsi="Arial" w:cs="Arial"/>
          <w:sz w:val="24"/>
          <w:szCs w:val="24"/>
        </w:rPr>
        <w:t>a teoria a fim de confrontar</w:t>
      </w:r>
      <w:r w:rsidR="00FE4B47" w:rsidRPr="00875C86">
        <w:rPr>
          <w:rFonts w:ascii="Arial" w:hAnsi="Arial" w:cs="Arial"/>
          <w:sz w:val="24"/>
          <w:szCs w:val="24"/>
        </w:rPr>
        <w:t xml:space="preserve"> a teoria </w:t>
      </w:r>
      <w:r w:rsidR="00616C8A" w:rsidRPr="00875C86">
        <w:rPr>
          <w:rFonts w:ascii="Arial" w:hAnsi="Arial" w:cs="Arial"/>
          <w:sz w:val="24"/>
          <w:szCs w:val="24"/>
        </w:rPr>
        <w:t>dos dois rostos de Georg Jelinek</w:t>
      </w:r>
      <w:r w:rsidR="0037670A">
        <w:rPr>
          <w:rFonts w:ascii="Arial" w:hAnsi="Arial" w:cs="Arial"/>
          <w:sz w:val="24"/>
          <w:szCs w:val="24"/>
        </w:rPr>
        <w:t>,</w:t>
      </w:r>
      <w:r w:rsidR="00FE4B47" w:rsidRPr="00875C86">
        <w:rPr>
          <w:rFonts w:ascii="Arial" w:hAnsi="Arial" w:cs="Arial"/>
          <w:sz w:val="24"/>
          <w:szCs w:val="24"/>
        </w:rPr>
        <w:t xml:space="preserve"> que </w:t>
      </w:r>
      <w:r w:rsidR="0037670A">
        <w:rPr>
          <w:rFonts w:ascii="Arial" w:hAnsi="Arial" w:cs="Arial"/>
          <w:sz w:val="24"/>
          <w:szCs w:val="24"/>
        </w:rPr>
        <w:t>definiu</w:t>
      </w:r>
      <w:r w:rsidR="00FE4B47" w:rsidRPr="00875C86">
        <w:rPr>
          <w:rFonts w:ascii="Arial" w:hAnsi="Arial" w:cs="Arial"/>
          <w:sz w:val="24"/>
          <w:szCs w:val="24"/>
        </w:rPr>
        <w:t xml:space="preserve"> Estado como instituição </w:t>
      </w:r>
      <w:r w:rsidR="00616C8A" w:rsidRPr="00875C86">
        <w:rPr>
          <w:rFonts w:ascii="Arial" w:hAnsi="Arial" w:cs="Arial"/>
          <w:sz w:val="24"/>
          <w:szCs w:val="24"/>
        </w:rPr>
        <w:t>jurídica</w:t>
      </w:r>
      <w:r w:rsidR="0037670A">
        <w:rPr>
          <w:rFonts w:ascii="Arial" w:hAnsi="Arial" w:cs="Arial"/>
          <w:sz w:val="24"/>
          <w:szCs w:val="24"/>
        </w:rPr>
        <w:t xml:space="preserve"> e formação social. Jelinek afirma, ainda, </w:t>
      </w:r>
      <w:proofErr w:type="gramStart"/>
      <w:r w:rsidR="0037670A">
        <w:rPr>
          <w:rFonts w:ascii="Arial" w:hAnsi="Arial" w:cs="Arial"/>
          <w:sz w:val="24"/>
          <w:szCs w:val="24"/>
        </w:rPr>
        <w:t>que  E</w:t>
      </w:r>
      <w:r w:rsidR="00FE4B47" w:rsidRPr="00875C86">
        <w:rPr>
          <w:rFonts w:ascii="Arial" w:hAnsi="Arial" w:cs="Arial"/>
          <w:sz w:val="24"/>
          <w:szCs w:val="24"/>
        </w:rPr>
        <w:t>stado</w:t>
      </w:r>
      <w:proofErr w:type="gramEnd"/>
      <w:r w:rsidR="00FE4B47" w:rsidRPr="00875C86">
        <w:rPr>
          <w:rFonts w:ascii="Arial" w:hAnsi="Arial" w:cs="Arial"/>
          <w:sz w:val="24"/>
          <w:szCs w:val="24"/>
        </w:rPr>
        <w:t xml:space="preserve"> é uma comunidade de homens que se encontra</w:t>
      </w:r>
      <w:r w:rsidR="0037670A">
        <w:rPr>
          <w:rFonts w:ascii="Arial" w:hAnsi="Arial" w:cs="Arial"/>
          <w:sz w:val="24"/>
          <w:szCs w:val="24"/>
        </w:rPr>
        <w:t>m</w:t>
      </w:r>
      <w:r w:rsidR="00FE4B47" w:rsidRPr="00875C86">
        <w:rPr>
          <w:rFonts w:ascii="Arial" w:hAnsi="Arial" w:cs="Arial"/>
          <w:sz w:val="24"/>
          <w:szCs w:val="24"/>
        </w:rPr>
        <w:t xml:space="preserve"> </w:t>
      </w:r>
    </w:p>
    <w:p w:rsidR="00CF2E11" w:rsidRDefault="00CF2E11" w:rsidP="00CF2E11">
      <w:pPr>
        <w:spacing w:after="0" w:line="360" w:lineRule="auto"/>
        <w:ind w:firstLine="709"/>
        <w:jc w:val="both"/>
        <w:rPr>
          <w:rFonts w:ascii="Arial" w:hAnsi="Arial" w:cs="Arial"/>
          <w:sz w:val="24"/>
          <w:szCs w:val="24"/>
        </w:rPr>
      </w:pPr>
    </w:p>
    <w:p w:rsidR="00CF2E11" w:rsidRDefault="00CF2E11" w:rsidP="00CF2E11">
      <w:pPr>
        <w:spacing w:after="0" w:line="360" w:lineRule="auto"/>
        <w:ind w:firstLine="709"/>
        <w:jc w:val="both"/>
        <w:rPr>
          <w:rFonts w:ascii="Arial" w:hAnsi="Arial" w:cs="Arial"/>
          <w:sz w:val="24"/>
          <w:szCs w:val="24"/>
        </w:rPr>
      </w:pPr>
    </w:p>
    <w:p w:rsidR="00CF2E11" w:rsidRDefault="00CF2E11" w:rsidP="00CF2E11">
      <w:pPr>
        <w:spacing w:after="0" w:line="360" w:lineRule="auto"/>
        <w:ind w:firstLine="709"/>
        <w:jc w:val="both"/>
        <w:rPr>
          <w:rFonts w:ascii="Arial" w:hAnsi="Arial" w:cs="Arial"/>
          <w:sz w:val="24"/>
          <w:szCs w:val="24"/>
        </w:rPr>
      </w:pPr>
    </w:p>
    <w:p w:rsidR="00CF2E11" w:rsidRDefault="00CF2E11" w:rsidP="00CF2E11">
      <w:pPr>
        <w:spacing w:after="0" w:line="360" w:lineRule="auto"/>
        <w:ind w:firstLine="709"/>
        <w:jc w:val="right"/>
        <w:rPr>
          <w:rFonts w:ascii="Arial" w:hAnsi="Arial" w:cs="Arial"/>
          <w:sz w:val="24"/>
          <w:szCs w:val="24"/>
        </w:rPr>
      </w:pPr>
      <w:r>
        <w:rPr>
          <w:rFonts w:ascii="Arial" w:hAnsi="Arial" w:cs="Arial"/>
          <w:sz w:val="24"/>
          <w:szCs w:val="24"/>
        </w:rPr>
        <w:lastRenderedPageBreak/>
        <w:t>13</w:t>
      </w:r>
    </w:p>
    <w:p w:rsidR="00D35FA6" w:rsidRPr="00875C86" w:rsidRDefault="00616C8A" w:rsidP="00CF2E11">
      <w:pPr>
        <w:spacing w:after="0" w:line="360" w:lineRule="auto"/>
        <w:jc w:val="both"/>
        <w:rPr>
          <w:rFonts w:ascii="Arial" w:hAnsi="Arial" w:cs="Arial"/>
          <w:sz w:val="24"/>
          <w:szCs w:val="24"/>
        </w:rPr>
      </w:pPr>
      <w:proofErr w:type="gramStart"/>
      <w:r w:rsidRPr="00875C86">
        <w:rPr>
          <w:rFonts w:ascii="Arial" w:hAnsi="Arial" w:cs="Arial"/>
          <w:sz w:val="24"/>
          <w:szCs w:val="24"/>
        </w:rPr>
        <w:t>sob</w:t>
      </w:r>
      <w:proofErr w:type="gramEnd"/>
      <w:r w:rsidRPr="00875C86">
        <w:rPr>
          <w:rFonts w:ascii="Arial" w:hAnsi="Arial" w:cs="Arial"/>
          <w:sz w:val="24"/>
          <w:szCs w:val="24"/>
        </w:rPr>
        <w:t xml:space="preserve"> um poder soberano</w:t>
      </w:r>
      <w:r w:rsidR="0037670A">
        <w:rPr>
          <w:rFonts w:ascii="Arial" w:hAnsi="Arial" w:cs="Arial"/>
          <w:sz w:val="24"/>
          <w:szCs w:val="24"/>
        </w:rPr>
        <w:t>,</w:t>
      </w:r>
      <w:r w:rsidRPr="00875C86">
        <w:rPr>
          <w:rFonts w:ascii="Arial" w:hAnsi="Arial" w:cs="Arial"/>
          <w:sz w:val="24"/>
          <w:szCs w:val="24"/>
        </w:rPr>
        <w:t xml:space="preserve"> enquanto K</w:t>
      </w:r>
      <w:r w:rsidR="00FE4B47" w:rsidRPr="00875C86">
        <w:rPr>
          <w:rFonts w:ascii="Arial" w:hAnsi="Arial" w:cs="Arial"/>
          <w:sz w:val="24"/>
          <w:szCs w:val="24"/>
        </w:rPr>
        <w:t>elsen compre</w:t>
      </w:r>
      <w:r w:rsidR="0037670A">
        <w:rPr>
          <w:rFonts w:ascii="Arial" w:hAnsi="Arial" w:cs="Arial"/>
          <w:sz w:val="24"/>
          <w:szCs w:val="24"/>
        </w:rPr>
        <w:t>ende os elementos do Estado com</w:t>
      </w:r>
      <w:r w:rsidR="00FE4B47" w:rsidRPr="00875C86">
        <w:rPr>
          <w:rFonts w:ascii="Arial" w:hAnsi="Arial" w:cs="Arial"/>
          <w:sz w:val="24"/>
          <w:szCs w:val="24"/>
        </w:rPr>
        <w:t xml:space="preserve"> rigoroso sentido jurídico.</w:t>
      </w:r>
      <w:r w:rsidR="0037670A">
        <w:rPr>
          <w:rFonts w:ascii="Arial" w:hAnsi="Arial" w:cs="Arial"/>
          <w:sz w:val="24"/>
          <w:szCs w:val="24"/>
        </w:rPr>
        <w:t xml:space="preserve"> </w:t>
      </w:r>
      <w:r w:rsidR="00FE4B47" w:rsidRPr="00875C86">
        <w:rPr>
          <w:rStyle w:val="Refdenotaderodap"/>
          <w:rFonts w:ascii="Arial" w:hAnsi="Arial" w:cs="Arial"/>
          <w:sz w:val="24"/>
          <w:szCs w:val="24"/>
        </w:rPr>
        <w:footnoteReference w:id="4"/>
      </w:r>
    </w:p>
    <w:p w:rsidR="00F05605" w:rsidRPr="00875C86" w:rsidRDefault="00404CC1" w:rsidP="00CF2E11">
      <w:pPr>
        <w:spacing w:after="0" w:line="360" w:lineRule="auto"/>
        <w:ind w:firstLine="708"/>
        <w:jc w:val="both"/>
        <w:rPr>
          <w:rFonts w:ascii="Arial" w:hAnsi="Arial" w:cs="Arial"/>
          <w:sz w:val="24"/>
          <w:szCs w:val="24"/>
        </w:rPr>
      </w:pPr>
      <w:r w:rsidRPr="00875C86">
        <w:rPr>
          <w:rFonts w:ascii="Arial" w:hAnsi="Arial" w:cs="Arial"/>
          <w:sz w:val="24"/>
          <w:szCs w:val="24"/>
        </w:rPr>
        <w:t>Como se pode ver, o Estado passou por diversas fases no decorrer de sua existência</w:t>
      </w:r>
      <w:r w:rsidR="00015907">
        <w:rPr>
          <w:rFonts w:ascii="Arial" w:hAnsi="Arial" w:cs="Arial"/>
          <w:sz w:val="24"/>
          <w:szCs w:val="24"/>
        </w:rPr>
        <w:t xml:space="preserve">, o que implica </w:t>
      </w:r>
      <w:r w:rsidRPr="00875C86">
        <w:rPr>
          <w:rFonts w:ascii="Arial" w:hAnsi="Arial" w:cs="Arial"/>
          <w:sz w:val="24"/>
          <w:szCs w:val="24"/>
        </w:rPr>
        <w:t>a necessidade de melhor compreender sua evolução histórica.</w:t>
      </w:r>
      <w:r w:rsidR="00073910" w:rsidRPr="00875C86">
        <w:rPr>
          <w:rFonts w:ascii="Arial" w:hAnsi="Arial" w:cs="Arial"/>
          <w:sz w:val="24"/>
          <w:szCs w:val="24"/>
        </w:rPr>
        <w:t xml:space="preserve"> </w:t>
      </w:r>
      <w:r w:rsidR="00015907">
        <w:rPr>
          <w:rFonts w:ascii="Arial" w:hAnsi="Arial" w:cs="Arial"/>
          <w:sz w:val="24"/>
          <w:szCs w:val="24"/>
        </w:rPr>
        <w:t>Estabeleceu-se, então,</w:t>
      </w:r>
      <w:r w:rsidR="00073910" w:rsidRPr="00875C86">
        <w:rPr>
          <w:rFonts w:ascii="Arial" w:hAnsi="Arial" w:cs="Arial"/>
          <w:sz w:val="24"/>
          <w:szCs w:val="24"/>
        </w:rPr>
        <w:t xml:space="preserve"> um</w:t>
      </w:r>
      <w:r w:rsidR="00015907">
        <w:rPr>
          <w:rFonts w:ascii="Arial" w:hAnsi="Arial" w:cs="Arial"/>
          <w:sz w:val="24"/>
          <w:szCs w:val="24"/>
        </w:rPr>
        <w:t>a</w:t>
      </w:r>
      <w:r w:rsidR="00073910" w:rsidRPr="00875C86">
        <w:rPr>
          <w:rFonts w:ascii="Arial" w:hAnsi="Arial" w:cs="Arial"/>
          <w:sz w:val="24"/>
          <w:szCs w:val="24"/>
        </w:rPr>
        <w:t xml:space="preserve"> ordem cronológica, compreendendo as seguintes fases: Estado Antigo, Estado Grego, Estado Romano, Estado Medieval e Estado Moderno.</w:t>
      </w:r>
    </w:p>
    <w:p w:rsidR="009632E7" w:rsidRPr="00E94D9A" w:rsidRDefault="009632E7" w:rsidP="009632E7">
      <w:pPr>
        <w:spacing w:line="360" w:lineRule="auto"/>
        <w:jc w:val="both"/>
        <w:rPr>
          <w:rFonts w:ascii="Arial" w:hAnsi="Arial" w:cs="Arial"/>
          <w:b/>
          <w:sz w:val="24"/>
          <w:szCs w:val="24"/>
        </w:rPr>
      </w:pPr>
      <w:r w:rsidRPr="00E94D9A">
        <w:rPr>
          <w:rFonts w:ascii="Arial" w:hAnsi="Arial" w:cs="Arial"/>
          <w:b/>
          <w:sz w:val="24"/>
          <w:szCs w:val="24"/>
        </w:rPr>
        <w:t>1.</w:t>
      </w:r>
      <w:r w:rsidR="00F55BED" w:rsidRPr="00E94D9A">
        <w:rPr>
          <w:rFonts w:ascii="Arial" w:hAnsi="Arial" w:cs="Arial"/>
          <w:b/>
          <w:sz w:val="24"/>
          <w:szCs w:val="24"/>
        </w:rPr>
        <w:t xml:space="preserve">2 Evolução do Estado </w:t>
      </w:r>
    </w:p>
    <w:p w:rsidR="00073910" w:rsidRPr="00E94D9A" w:rsidRDefault="009632E7" w:rsidP="0051709E">
      <w:pPr>
        <w:spacing w:line="360" w:lineRule="auto"/>
        <w:jc w:val="both"/>
        <w:rPr>
          <w:rFonts w:ascii="Arial" w:hAnsi="Arial" w:cs="Arial"/>
          <w:b/>
          <w:sz w:val="24"/>
          <w:szCs w:val="24"/>
        </w:rPr>
      </w:pPr>
      <w:r w:rsidRPr="00E94D9A">
        <w:rPr>
          <w:rFonts w:ascii="Arial" w:hAnsi="Arial" w:cs="Arial"/>
          <w:b/>
          <w:sz w:val="24"/>
          <w:szCs w:val="24"/>
        </w:rPr>
        <w:t xml:space="preserve">1.2.1 </w:t>
      </w:r>
      <w:r w:rsidR="00073910" w:rsidRPr="00E94D9A">
        <w:rPr>
          <w:rFonts w:ascii="Arial" w:hAnsi="Arial" w:cs="Arial"/>
          <w:b/>
          <w:sz w:val="24"/>
          <w:szCs w:val="24"/>
        </w:rPr>
        <w:t xml:space="preserve">Estado Antigo </w:t>
      </w:r>
    </w:p>
    <w:p w:rsidR="00073910" w:rsidRPr="00875C86" w:rsidRDefault="00073910" w:rsidP="00CF2E11">
      <w:pPr>
        <w:spacing w:after="0" w:line="360" w:lineRule="auto"/>
        <w:ind w:firstLine="709"/>
        <w:jc w:val="both"/>
        <w:rPr>
          <w:rFonts w:ascii="Arial" w:hAnsi="Arial" w:cs="Arial"/>
          <w:sz w:val="24"/>
          <w:szCs w:val="24"/>
        </w:rPr>
      </w:pPr>
      <w:r w:rsidRPr="00875C86">
        <w:rPr>
          <w:rFonts w:ascii="Arial" w:hAnsi="Arial" w:cs="Arial"/>
          <w:sz w:val="24"/>
          <w:szCs w:val="24"/>
        </w:rPr>
        <w:t xml:space="preserve">Embora tenha sido </w:t>
      </w:r>
      <w:r w:rsidR="00616C8A" w:rsidRPr="00875C86">
        <w:rPr>
          <w:rFonts w:ascii="Arial" w:hAnsi="Arial" w:cs="Arial"/>
          <w:sz w:val="24"/>
          <w:szCs w:val="24"/>
        </w:rPr>
        <w:t>comprovada a existência de civilizações anteriores, a</w:t>
      </w:r>
      <w:r w:rsidR="00806889" w:rsidRPr="00875C86">
        <w:rPr>
          <w:rFonts w:ascii="Arial" w:hAnsi="Arial" w:cs="Arial"/>
          <w:sz w:val="24"/>
          <w:szCs w:val="24"/>
        </w:rPr>
        <w:t xml:space="preserve"> Idade Antiga é estudada pela ciência do Estado desde 3.000 </w:t>
      </w:r>
      <w:r w:rsidR="00777E64">
        <w:rPr>
          <w:rFonts w:ascii="Arial" w:hAnsi="Arial" w:cs="Arial"/>
          <w:sz w:val="24"/>
          <w:szCs w:val="24"/>
        </w:rPr>
        <w:t xml:space="preserve">anos </w:t>
      </w:r>
      <w:r w:rsidR="00806889" w:rsidRPr="00875C86">
        <w:rPr>
          <w:rFonts w:ascii="Arial" w:hAnsi="Arial" w:cs="Arial"/>
          <w:sz w:val="24"/>
          <w:szCs w:val="24"/>
        </w:rPr>
        <w:t xml:space="preserve">antes até o século V depois da era cristã. Nesta época a família, a religião, o Estado, </w:t>
      </w:r>
      <w:proofErr w:type="gramStart"/>
      <w:r w:rsidR="00806889" w:rsidRPr="00875C86">
        <w:rPr>
          <w:rFonts w:ascii="Arial" w:hAnsi="Arial" w:cs="Arial"/>
          <w:sz w:val="24"/>
          <w:szCs w:val="24"/>
        </w:rPr>
        <w:t>a organização econômica formavam</w:t>
      </w:r>
      <w:proofErr w:type="gramEnd"/>
      <w:r w:rsidR="00806889" w:rsidRPr="00875C86">
        <w:rPr>
          <w:rFonts w:ascii="Arial" w:hAnsi="Arial" w:cs="Arial"/>
          <w:sz w:val="24"/>
          <w:szCs w:val="24"/>
        </w:rPr>
        <w:t xml:space="preserve"> um conjunto confuso, sem </w:t>
      </w:r>
      <w:r w:rsidR="00616C8A" w:rsidRPr="00875C86">
        <w:rPr>
          <w:rFonts w:ascii="Arial" w:hAnsi="Arial" w:cs="Arial"/>
          <w:sz w:val="24"/>
          <w:szCs w:val="24"/>
        </w:rPr>
        <w:t>diferenciação</w:t>
      </w:r>
      <w:r w:rsidR="00806889" w:rsidRPr="00875C86">
        <w:rPr>
          <w:rFonts w:ascii="Arial" w:hAnsi="Arial" w:cs="Arial"/>
          <w:sz w:val="24"/>
          <w:szCs w:val="24"/>
        </w:rPr>
        <w:t xml:space="preserve"> aparente.</w:t>
      </w:r>
      <w:r w:rsidR="00806889" w:rsidRPr="00875C86">
        <w:rPr>
          <w:rStyle w:val="Refdenotaderodap"/>
          <w:rFonts w:ascii="Arial" w:hAnsi="Arial" w:cs="Arial"/>
          <w:sz w:val="24"/>
          <w:szCs w:val="24"/>
        </w:rPr>
        <w:footnoteReference w:id="5"/>
      </w:r>
    </w:p>
    <w:p w:rsidR="00806889" w:rsidRPr="00875C86" w:rsidRDefault="00806889" w:rsidP="00CF2E11">
      <w:pPr>
        <w:spacing w:after="0" w:line="360" w:lineRule="auto"/>
        <w:ind w:firstLine="709"/>
        <w:jc w:val="both"/>
        <w:rPr>
          <w:rFonts w:ascii="Arial" w:hAnsi="Arial" w:cs="Arial"/>
          <w:sz w:val="24"/>
          <w:szCs w:val="24"/>
        </w:rPr>
      </w:pPr>
      <w:r w:rsidRPr="00875C86">
        <w:rPr>
          <w:rFonts w:ascii="Arial" w:hAnsi="Arial" w:cs="Arial"/>
          <w:sz w:val="24"/>
          <w:szCs w:val="24"/>
        </w:rPr>
        <w:t xml:space="preserve">O traço comum que define essa era é a de que os Estado eram formados e mantidos </w:t>
      </w:r>
      <w:proofErr w:type="gramStart"/>
      <w:r w:rsidRPr="00875C86">
        <w:rPr>
          <w:rFonts w:ascii="Arial" w:hAnsi="Arial" w:cs="Arial"/>
          <w:sz w:val="24"/>
          <w:szCs w:val="24"/>
        </w:rPr>
        <w:t>pelas forca</w:t>
      </w:r>
      <w:proofErr w:type="gramEnd"/>
      <w:r w:rsidRPr="00875C86">
        <w:rPr>
          <w:rFonts w:ascii="Arial" w:hAnsi="Arial" w:cs="Arial"/>
          <w:sz w:val="24"/>
          <w:szCs w:val="24"/>
        </w:rPr>
        <w:t xml:space="preserve"> das armas</w:t>
      </w:r>
      <w:r w:rsidRPr="00875C86">
        <w:rPr>
          <w:rStyle w:val="Refdenotaderodap"/>
          <w:rFonts w:ascii="Arial" w:hAnsi="Arial" w:cs="Arial"/>
          <w:sz w:val="24"/>
          <w:szCs w:val="24"/>
        </w:rPr>
        <w:footnoteReference w:id="6"/>
      </w:r>
      <w:r w:rsidRPr="00875C86">
        <w:rPr>
          <w:rFonts w:ascii="Arial" w:hAnsi="Arial" w:cs="Arial"/>
          <w:sz w:val="24"/>
          <w:szCs w:val="24"/>
        </w:rPr>
        <w:t>, pois viviam em gue</w:t>
      </w:r>
      <w:r w:rsidR="008B6B07" w:rsidRPr="00875C86">
        <w:rPr>
          <w:rFonts w:ascii="Arial" w:hAnsi="Arial" w:cs="Arial"/>
          <w:sz w:val="24"/>
          <w:szCs w:val="24"/>
        </w:rPr>
        <w:t>r</w:t>
      </w:r>
      <w:r w:rsidRPr="00875C86">
        <w:rPr>
          <w:rFonts w:ascii="Arial" w:hAnsi="Arial" w:cs="Arial"/>
          <w:sz w:val="24"/>
          <w:szCs w:val="24"/>
        </w:rPr>
        <w:t xml:space="preserve">ras, obtendo lucro adquirindo, explorando e vendendo populações escravizadas. Por conta disso, também eram instáveis, pois </w:t>
      </w:r>
      <w:proofErr w:type="gramStart"/>
      <w:r w:rsidRPr="00875C86">
        <w:rPr>
          <w:rFonts w:ascii="Arial" w:hAnsi="Arial" w:cs="Arial"/>
          <w:sz w:val="24"/>
          <w:szCs w:val="24"/>
        </w:rPr>
        <w:t>a medida que percebiam novas conquistas também estavam</w:t>
      </w:r>
      <w:proofErr w:type="gramEnd"/>
      <w:r w:rsidRPr="00875C86">
        <w:rPr>
          <w:rFonts w:ascii="Arial" w:hAnsi="Arial" w:cs="Arial"/>
          <w:sz w:val="24"/>
          <w:szCs w:val="24"/>
        </w:rPr>
        <w:t xml:space="preserve"> sujeitas a serem derrotados por outros.</w:t>
      </w:r>
      <w:r w:rsidR="00CB4E9D" w:rsidRPr="00875C86">
        <w:rPr>
          <w:rFonts w:ascii="Arial" w:hAnsi="Arial" w:cs="Arial"/>
          <w:sz w:val="24"/>
          <w:szCs w:val="24"/>
        </w:rPr>
        <w:t xml:space="preserve"> Sem contar na extrema influencia do poder divino nessa época, em que as pessoas acreditavam que o poder era concedido aos reis por ordem </w:t>
      </w:r>
      <w:proofErr w:type="gramStart"/>
      <w:r w:rsidR="00CB4E9D" w:rsidRPr="00875C86">
        <w:rPr>
          <w:rFonts w:ascii="Arial" w:hAnsi="Arial" w:cs="Arial"/>
          <w:sz w:val="24"/>
          <w:szCs w:val="24"/>
        </w:rPr>
        <w:t>de(</w:t>
      </w:r>
      <w:proofErr w:type="gramEnd"/>
      <w:r w:rsidR="00CB4E9D" w:rsidRPr="00875C86">
        <w:rPr>
          <w:rFonts w:ascii="Arial" w:hAnsi="Arial" w:cs="Arial"/>
          <w:sz w:val="24"/>
          <w:szCs w:val="24"/>
        </w:rPr>
        <w:t>os) deus(es).</w:t>
      </w:r>
    </w:p>
    <w:p w:rsidR="00CF2E11" w:rsidRDefault="00CB4E9D" w:rsidP="00CF2E11">
      <w:pPr>
        <w:spacing w:after="0" w:line="360" w:lineRule="auto"/>
        <w:ind w:firstLine="709"/>
        <w:jc w:val="both"/>
        <w:rPr>
          <w:rFonts w:ascii="Arial" w:hAnsi="Arial" w:cs="Arial"/>
          <w:sz w:val="24"/>
          <w:szCs w:val="24"/>
        </w:rPr>
      </w:pPr>
      <w:r w:rsidRPr="00875C86">
        <w:rPr>
          <w:rFonts w:ascii="Arial" w:hAnsi="Arial" w:cs="Arial"/>
          <w:sz w:val="24"/>
          <w:szCs w:val="24"/>
        </w:rPr>
        <w:t xml:space="preserve">Não se pode esquecer de duas marcas fundamentais das características deste período: a natureza unitária e a religiosidade. A primeira </w:t>
      </w:r>
      <w:r w:rsidR="00616C8A" w:rsidRPr="00875C86">
        <w:rPr>
          <w:rFonts w:ascii="Arial" w:hAnsi="Arial" w:cs="Arial"/>
          <w:sz w:val="24"/>
          <w:szCs w:val="24"/>
        </w:rPr>
        <w:t>cinge-se</w:t>
      </w:r>
      <w:r w:rsidRPr="00875C86">
        <w:rPr>
          <w:rFonts w:ascii="Arial" w:hAnsi="Arial" w:cs="Arial"/>
          <w:sz w:val="24"/>
          <w:szCs w:val="24"/>
        </w:rPr>
        <w:t xml:space="preserve"> na idade de que o poderio sempre aparecia no comando de uma única pessoa, não estabelecendo qualquer divisão interna, nem de funções. Tal ideia corroborou por toda antiguidade. No que tange ao fator religioso podemos </w:t>
      </w:r>
    </w:p>
    <w:p w:rsidR="00CF2E11" w:rsidRDefault="00CF2E11" w:rsidP="00CF2E11">
      <w:pPr>
        <w:spacing w:after="0" w:line="360" w:lineRule="auto"/>
        <w:ind w:firstLine="709"/>
        <w:jc w:val="right"/>
        <w:rPr>
          <w:rFonts w:ascii="Arial" w:hAnsi="Arial" w:cs="Arial"/>
          <w:sz w:val="24"/>
          <w:szCs w:val="24"/>
        </w:rPr>
      </w:pPr>
      <w:r>
        <w:rPr>
          <w:rFonts w:ascii="Arial" w:hAnsi="Arial" w:cs="Arial"/>
          <w:sz w:val="24"/>
          <w:szCs w:val="24"/>
        </w:rPr>
        <w:lastRenderedPageBreak/>
        <w:t>14</w:t>
      </w:r>
    </w:p>
    <w:p w:rsidR="00CB4E9D" w:rsidRPr="00875C86" w:rsidRDefault="00616C8A" w:rsidP="00CF2E11">
      <w:pPr>
        <w:spacing w:after="0" w:line="360" w:lineRule="auto"/>
        <w:jc w:val="both"/>
        <w:rPr>
          <w:rFonts w:ascii="Arial" w:hAnsi="Arial" w:cs="Arial"/>
          <w:sz w:val="24"/>
          <w:szCs w:val="24"/>
        </w:rPr>
      </w:pPr>
      <w:proofErr w:type="gramStart"/>
      <w:r w:rsidRPr="00875C86">
        <w:rPr>
          <w:rFonts w:ascii="Arial" w:hAnsi="Arial" w:cs="Arial"/>
          <w:sz w:val="24"/>
          <w:szCs w:val="24"/>
        </w:rPr>
        <w:t>enxergar</w:t>
      </w:r>
      <w:proofErr w:type="gramEnd"/>
      <w:r w:rsidR="00CB4E9D" w:rsidRPr="00875C86">
        <w:rPr>
          <w:rFonts w:ascii="Arial" w:hAnsi="Arial" w:cs="Arial"/>
          <w:sz w:val="24"/>
          <w:szCs w:val="24"/>
        </w:rPr>
        <w:t xml:space="preserve"> dois casos possíveis, um em que o próprio governante se confundia com a figura divina, e noutro sentido do poder limitador </w:t>
      </w:r>
      <w:r w:rsidR="00CB4E9D" w:rsidRPr="00875C86">
        <w:rPr>
          <w:rStyle w:val="Refdenotaderodap"/>
          <w:rFonts w:ascii="Arial" w:hAnsi="Arial" w:cs="Arial"/>
          <w:sz w:val="24"/>
          <w:szCs w:val="24"/>
        </w:rPr>
        <w:footnoteReference w:id="7"/>
      </w:r>
      <w:r w:rsidR="00CB4E9D" w:rsidRPr="00875C86">
        <w:rPr>
          <w:rFonts w:ascii="Arial" w:hAnsi="Arial" w:cs="Arial"/>
          <w:sz w:val="24"/>
          <w:szCs w:val="24"/>
        </w:rPr>
        <w:t>sacerdotal, quando o governante era pendente da aprovação da autoridade divina, esta podendo ser representada por um sacerdote ou curandeiro.</w:t>
      </w:r>
    </w:p>
    <w:p w:rsidR="00CB4E9D" w:rsidRPr="00E94D9A" w:rsidRDefault="009632E7" w:rsidP="0051709E">
      <w:pPr>
        <w:spacing w:line="360" w:lineRule="auto"/>
        <w:jc w:val="both"/>
        <w:rPr>
          <w:rFonts w:ascii="Arial" w:hAnsi="Arial" w:cs="Arial"/>
          <w:b/>
          <w:sz w:val="24"/>
          <w:szCs w:val="24"/>
        </w:rPr>
      </w:pPr>
      <w:r w:rsidRPr="00E94D9A">
        <w:rPr>
          <w:rFonts w:ascii="Arial" w:hAnsi="Arial" w:cs="Arial"/>
          <w:b/>
          <w:sz w:val="24"/>
          <w:szCs w:val="24"/>
        </w:rPr>
        <w:t xml:space="preserve">1.2.2 </w:t>
      </w:r>
      <w:r w:rsidR="00CB4E9D" w:rsidRPr="00E94D9A">
        <w:rPr>
          <w:rFonts w:ascii="Arial" w:hAnsi="Arial" w:cs="Arial"/>
          <w:b/>
          <w:sz w:val="24"/>
          <w:szCs w:val="24"/>
        </w:rPr>
        <w:t>Estado Grego</w:t>
      </w:r>
    </w:p>
    <w:p w:rsidR="004C7757" w:rsidRPr="00875C86" w:rsidRDefault="0082465C" w:rsidP="00CF2E11">
      <w:pPr>
        <w:spacing w:after="0" w:line="360" w:lineRule="auto"/>
        <w:ind w:firstLine="709"/>
        <w:jc w:val="both"/>
        <w:rPr>
          <w:rFonts w:ascii="Arial" w:hAnsi="Arial" w:cs="Arial"/>
          <w:sz w:val="24"/>
          <w:szCs w:val="24"/>
        </w:rPr>
      </w:pPr>
      <w:r w:rsidRPr="00875C86">
        <w:rPr>
          <w:rFonts w:ascii="Arial" w:hAnsi="Arial" w:cs="Arial"/>
          <w:sz w:val="24"/>
          <w:szCs w:val="24"/>
        </w:rPr>
        <w:t>Ao se remeter ao Estado Grego, geralmente vem a cabeça a ideia da democracia. No entanto, es</w:t>
      </w:r>
      <w:r w:rsidR="00616C8A" w:rsidRPr="00875C86">
        <w:rPr>
          <w:rFonts w:ascii="Arial" w:hAnsi="Arial" w:cs="Arial"/>
          <w:sz w:val="24"/>
          <w:szCs w:val="24"/>
        </w:rPr>
        <w:t xml:space="preserve">sa concepção se muito </w:t>
      </w:r>
      <w:proofErr w:type="spellStart"/>
      <w:r w:rsidR="00616C8A" w:rsidRPr="00875C86">
        <w:rPr>
          <w:rFonts w:ascii="Arial" w:hAnsi="Arial" w:cs="Arial"/>
          <w:sz w:val="24"/>
          <w:szCs w:val="24"/>
        </w:rPr>
        <w:t>de</w:t>
      </w:r>
      <w:r w:rsidRPr="00875C86">
        <w:rPr>
          <w:rFonts w:ascii="Arial" w:hAnsi="Arial" w:cs="Arial"/>
          <w:sz w:val="24"/>
          <w:szCs w:val="24"/>
        </w:rPr>
        <w:t>sconfigura</w:t>
      </w:r>
      <w:proofErr w:type="spellEnd"/>
      <w:r w:rsidRPr="00875C86">
        <w:rPr>
          <w:rFonts w:ascii="Arial" w:hAnsi="Arial" w:cs="Arial"/>
          <w:sz w:val="24"/>
          <w:szCs w:val="24"/>
        </w:rPr>
        <w:t xml:space="preserve"> do conceito atualmente considerado. </w:t>
      </w:r>
      <w:r w:rsidR="006418A8" w:rsidRPr="00875C86">
        <w:rPr>
          <w:rFonts w:ascii="Arial" w:hAnsi="Arial" w:cs="Arial"/>
          <w:sz w:val="24"/>
          <w:szCs w:val="24"/>
        </w:rPr>
        <w:t xml:space="preserve">O </w:t>
      </w:r>
      <w:r w:rsidR="00616C8A" w:rsidRPr="00875C86">
        <w:rPr>
          <w:rFonts w:ascii="Arial" w:hAnsi="Arial" w:cs="Arial"/>
          <w:sz w:val="24"/>
          <w:szCs w:val="24"/>
        </w:rPr>
        <w:t>próprio</w:t>
      </w:r>
      <w:r w:rsidR="006418A8" w:rsidRPr="00875C86">
        <w:rPr>
          <w:rFonts w:ascii="Arial" w:hAnsi="Arial" w:cs="Arial"/>
          <w:sz w:val="24"/>
          <w:szCs w:val="24"/>
        </w:rPr>
        <w:t xml:space="preserve"> Estado ateniense, no auge de sua glória, possuía população de meio milhão </w:t>
      </w:r>
      <w:r w:rsidR="006418A8" w:rsidRPr="00875C86">
        <w:rPr>
          <w:rStyle w:val="Refdenotaderodap"/>
          <w:rFonts w:ascii="Arial" w:hAnsi="Arial" w:cs="Arial"/>
          <w:sz w:val="24"/>
          <w:szCs w:val="24"/>
        </w:rPr>
        <w:footnoteReference w:id="8"/>
      </w:r>
      <w:r w:rsidR="006418A8" w:rsidRPr="00875C86">
        <w:rPr>
          <w:rFonts w:ascii="Arial" w:hAnsi="Arial" w:cs="Arial"/>
          <w:sz w:val="24"/>
          <w:szCs w:val="24"/>
        </w:rPr>
        <w:t xml:space="preserve">de habitantes, cerca de 60% de escravos, sem direitos políticos de </w:t>
      </w:r>
      <w:r w:rsidR="00616C8A" w:rsidRPr="00875C86">
        <w:rPr>
          <w:rFonts w:ascii="Arial" w:hAnsi="Arial" w:cs="Arial"/>
          <w:sz w:val="24"/>
          <w:szCs w:val="24"/>
        </w:rPr>
        <w:t>quaisquer espécies, bem como os estrangeiros,</w:t>
      </w:r>
      <w:r w:rsidR="006418A8" w:rsidRPr="00875C86">
        <w:rPr>
          <w:rFonts w:ascii="Arial" w:hAnsi="Arial" w:cs="Arial"/>
          <w:sz w:val="24"/>
          <w:szCs w:val="24"/>
        </w:rPr>
        <w:t xml:space="preserve"> que correspondiam em torno de 20.000. Assim, o poder soberano do povo era concedido apenas a uns poucos homens livres.</w:t>
      </w:r>
    </w:p>
    <w:p w:rsidR="00023B33" w:rsidRPr="00875C86" w:rsidRDefault="00023B33" w:rsidP="00CF2E11">
      <w:pPr>
        <w:spacing w:after="0" w:line="360" w:lineRule="auto"/>
        <w:ind w:firstLine="709"/>
        <w:jc w:val="both"/>
        <w:rPr>
          <w:rFonts w:ascii="Arial" w:hAnsi="Arial" w:cs="Arial"/>
          <w:sz w:val="24"/>
          <w:szCs w:val="24"/>
        </w:rPr>
      </w:pPr>
      <w:r w:rsidRPr="00875C86">
        <w:rPr>
          <w:rFonts w:ascii="Arial" w:hAnsi="Arial" w:cs="Arial"/>
          <w:sz w:val="24"/>
          <w:szCs w:val="24"/>
        </w:rPr>
        <w:t xml:space="preserve">Embora haja diferenças profundas entre os costumes adotados por Atenas e Esparta, a sua concepção política da </w:t>
      </w:r>
      <w:r w:rsidR="00616C8A" w:rsidRPr="00875C86">
        <w:rPr>
          <w:rFonts w:ascii="Arial" w:hAnsi="Arial" w:cs="Arial"/>
          <w:sz w:val="24"/>
          <w:szCs w:val="24"/>
        </w:rPr>
        <w:t>cidade-estado</w:t>
      </w:r>
      <w:r w:rsidRPr="00875C86">
        <w:rPr>
          <w:rFonts w:ascii="Arial" w:hAnsi="Arial" w:cs="Arial"/>
          <w:sz w:val="24"/>
          <w:szCs w:val="24"/>
        </w:rPr>
        <w:t xml:space="preserve">, ou seja, a </w:t>
      </w:r>
      <w:r w:rsidRPr="00875C86">
        <w:rPr>
          <w:rFonts w:ascii="Arial" w:hAnsi="Arial" w:cs="Arial"/>
          <w:i/>
          <w:sz w:val="24"/>
          <w:szCs w:val="24"/>
        </w:rPr>
        <w:t>polis</w:t>
      </w:r>
      <w:r w:rsidR="00616C8A" w:rsidRPr="00875C86">
        <w:rPr>
          <w:rFonts w:ascii="Arial" w:hAnsi="Arial" w:cs="Arial"/>
          <w:sz w:val="24"/>
          <w:szCs w:val="24"/>
        </w:rPr>
        <w:t xml:space="preserve"> era</w:t>
      </w:r>
      <w:r w:rsidRPr="00875C86">
        <w:rPr>
          <w:rFonts w:ascii="Arial" w:hAnsi="Arial" w:cs="Arial"/>
          <w:sz w:val="24"/>
          <w:szCs w:val="24"/>
        </w:rPr>
        <w:t xml:space="preserve"> a mesma. </w:t>
      </w:r>
      <w:r w:rsidR="00616C8A" w:rsidRPr="00875C86">
        <w:rPr>
          <w:rFonts w:ascii="Arial" w:hAnsi="Arial" w:cs="Arial"/>
          <w:sz w:val="24"/>
          <w:szCs w:val="24"/>
        </w:rPr>
        <w:t>Aristóteles</w:t>
      </w:r>
      <w:r w:rsidRPr="00875C86">
        <w:rPr>
          <w:rFonts w:ascii="Arial" w:hAnsi="Arial" w:cs="Arial"/>
          <w:sz w:val="24"/>
          <w:szCs w:val="24"/>
        </w:rPr>
        <w:t xml:space="preserve"> em sua obra A política, a definia como “a sociedade constituída por diversos pequenos burgos forma uma cidade completa, com todos os meios de se abastecer por si, tendo atingido, por assim dizer, o fim a que se propôs”.</w:t>
      </w:r>
      <w:r w:rsidR="00113EAA" w:rsidRPr="00875C86">
        <w:rPr>
          <w:rFonts w:ascii="Arial" w:hAnsi="Arial" w:cs="Arial"/>
          <w:sz w:val="24"/>
          <w:szCs w:val="24"/>
        </w:rPr>
        <w:t xml:space="preserve"> Assim, se caracterizou o Estado Grego.</w:t>
      </w:r>
    </w:p>
    <w:p w:rsidR="00CF2E11" w:rsidRDefault="00053DAF" w:rsidP="00CF2E11">
      <w:pPr>
        <w:spacing w:after="0" w:line="360" w:lineRule="auto"/>
        <w:ind w:firstLine="709"/>
        <w:jc w:val="both"/>
        <w:rPr>
          <w:rFonts w:ascii="Arial" w:hAnsi="Arial" w:cs="Arial"/>
          <w:sz w:val="24"/>
          <w:szCs w:val="24"/>
        </w:rPr>
      </w:pPr>
      <w:r w:rsidRPr="00875C86">
        <w:rPr>
          <w:rFonts w:ascii="Arial" w:hAnsi="Arial" w:cs="Arial"/>
          <w:sz w:val="24"/>
          <w:szCs w:val="24"/>
        </w:rPr>
        <w:t>A contribuição desse período é inegável. Considerado o berço do ideal constitu</w:t>
      </w:r>
      <w:r w:rsidR="00616C8A" w:rsidRPr="00875C86">
        <w:rPr>
          <w:rFonts w:ascii="Arial" w:hAnsi="Arial" w:cs="Arial"/>
          <w:sz w:val="24"/>
          <w:szCs w:val="24"/>
        </w:rPr>
        <w:t>cionalista e democrático foi lá</w:t>
      </w:r>
      <w:r w:rsidRPr="00875C86">
        <w:rPr>
          <w:rFonts w:ascii="Arial" w:hAnsi="Arial" w:cs="Arial"/>
          <w:sz w:val="24"/>
          <w:szCs w:val="24"/>
        </w:rPr>
        <w:t xml:space="preserve"> em que se definiu a separação das funções estatais por órgãos diversos, a separação entre o poder secular e a religião e a existência de um sistema judicial, das quais muito se assemelham da atualmente utilizada.</w:t>
      </w:r>
      <w:r w:rsidR="00AE42BD">
        <w:rPr>
          <w:rFonts w:ascii="Arial" w:hAnsi="Arial" w:cs="Arial"/>
          <w:sz w:val="24"/>
          <w:szCs w:val="24"/>
        </w:rPr>
        <w:t xml:space="preserve"> </w:t>
      </w:r>
      <w:r w:rsidRPr="00875C86">
        <w:rPr>
          <w:rFonts w:ascii="Arial" w:hAnsi="Arial" w:cs="Arial"/>
          <w:sz w:val="24"/>
          <w:szCs w:val="24"/>
        </w:rPr>
        <w:t xml:space="preserve">A vida política ateniense era pautada pela Assembleia, o Conselho e as Cortes. Na primeira, os cidadãos se reunião para discussão, no Conselho, principal órgão de poder, composto por quinhentos homens, eram definidos a condução da administração, e por fim as cortes continham grandes </w:t>
      </w:r>
    </w:p>
    <w:p w:rsidR="00CF2E11" w:rsidRDefault="00CF2E11" w:rsidP="00CF2E11">
      <w:pPr>
        <w:spacing w:after="0" w:line="360" w:lineRule="auto"/>
        <w:ind w:firstLine="709"/>
        <w:jc w:val="both"/>
        <w:rPr>
          <w:rFonts w:ascii="Arial" w:hAnsi="Arial" w:cs="Arial"/>
          <w:sz w:val="24"/>
          <w:szCs w:val="24"/>
        </w:rPr>
      </w:pPr>
    </w:p>
    <w:p w:rsidR="00CF2E11" w:rsidRDefault="00CF2E11" w:rsidP="00CF2E11">
      <w:pPr>
        <w:spacing w:after="0" w:line="360" w:lineRule="auto"/>
        <w:ind w:firstLine="709"/>
        <w:jc w:val="both"/>
        <w:rPr>
          <w:rFonts w:ascii="Arial" w:hAnsi="Arial" w:cs="Arial"/>
          <w:sz w:val="24"/>
          <w:szCs w:val="24"/>
        </w:rPr>
      </w:pPr>
    </w:p>
    <w:p w:rsidR="00CF2E11" w:rsidRDefault="00CF2E11" w:rsidP="00CF2E11">
      <w:pPr>
        <w:spacing w:after="0" w:line="360" w:lineRule="auto"/>
        <w:ind w:firstLine="709"/>
        <w:jc w:val="right"/>
        <w:rPr>
          <w:rFonts w:ascii="Arial" w:hAnsi="Arial" w:cs="Arial"/>
          <w:sz w:val="24"/>
          <w:szCs w:val="24"/>
        </w:rPr>
      </w:pPr>
      <w:r>
        <w:rPr>
          <w:rFonts w:ascii="Arial" w:hAnsi="Arial" w:cs="Arial"/>
          <w:sz w:val="24"/>
          <w:szCs w:val="24"/>
        </w:rPr>
        <w:lastRenderedPageBreak/>
        <w:t>15</w:t>
      </w:r>
    </w:p>
    <w:p w:rsidR="00053DAF" w:rsidRPr="00875C86" w:rsidRDefault="00053DAF" w:rsidP="00CF2E11">
      <w:pPr>
        <w:spacing w:after="0" w:line="360" w:lineRule="auto"/>
        <w:jc w:val="both"/>
        <w:rPr>
          <w:rFonts w:ascii="Arial" w:hAnsi="Arial" w:cs="Arial"/>
          <w:sz w:val="24"/>
          <w:szCs w:val="24"/>
        </w:rPr>
      </w:pPr>
      <w:proofErr w:type="gramStart"/>
      <w:r w:rsidRPr="00875C86">
        <w:rPr>
          <w:rFonts w:ascii="Arial" w:hAnsi="Arial" w:cs="Arial"/>
          <w:sz w:val="24"/>
          <w:szCs w:val="24"/>
        </w:rPr>
        <w:t>júris</w:t>
      </w:r>
      <w:proofErr w:type="gramEnd"/>
      <w:r w:rsidRPr="00875C86">
        <w:rPr>
          <w:rFonts w:ascii="Arial" w:hAnsi="Arial" w:cs="Arial"/>
          <w:sz w:val="24"/>
          <w:szCs w:val="24"/>
        </w:rPr>
        <w:t xml:space="preserve"> populares, tendo </w:t>
      </w:r>
      <w:r w:rsidR="000E530C" w:rsidRPr="00875C86">
        <w:rPr>
          <w:rFonts w:ascii="Arial" w:hAnsi="Arial" w:cs="Arial"/>
          <w:sz w:val="24"/>
          <w:szCs w:val="24"/>
        </w:rPr>
        <w:t>papel político mais amplo do os órgãos judiciais modernos.</w:t>
      </w:r>
      <w:r w:rsidR="000E530C" w:rsidRPr="00875C86">
        <w:rPr>
          <w:rStyle w:val="Refdenotaderodap"/>
          <w:rFonts w:ascii="Arial" w:hAnsi="Arial" w:cs="Arial"/>
          <w:sz w:val="24"/>
          <w:szCs w:val="24"/>
        </w:rPr>
        <w:footnoteReference w:id="9"/>
      </w:r>
    </w:p>
    <w:p w:rsidR="00113EAA" w:rsidRPr="00E94D9A" w:rsidRDefault="009632E7" w:rsidP="0051709E">
      <w:pPr>
        <w:spacing w:line="360" w:lineRule="auto"/>
        <w:jc w:val="both"/>
        <w:rPr>
          <w:rFonts w:ascii="Arial" w:hAnsi="Arial" w:cs="Arial"/>
          <w:b/>
          <w:sz w:val="24"/>
          <w:szCs w:val="24"/>
        </w:rPr>
      </w:pPr>
      <w:r w:rsidRPr="00E94D9A">
        <w:rPr>
          <w:rFonts w:ascii="Arial" w:hAnsi="Arial" w:cs="Arial"/>
          <w:b/>
          <w:sz w:val="24"/>
          <w:szCs w:val="24"/>
        </w:rPr>
        <w:t xml:space="preserve">1.2.3 </w:t>
      </w:r>
      <w:r w:rsidR="00113EAA" w:rsidRPr="00E94D9A">
        <w:rPr>
          <w:rFonts w:ascii="Arial" w:hAnsi="Arial" w:cs="Arial"/>
          <w:b/>
          <w:sz w:val="24"/>
          <w:szCs w:val="24"/>
        </w:rPr>
        <w:t>Estado Romano</w:t>
      </w:r>
    </w:p>
    <w:p w:rsidR="00113EAA" w:rsidRPr="00875C86" w:rsidRDefault="007114B6" w:rsidP="00CF2E11">
      <w:pPr>
        <w:spacing w:after="0" w:line="360" w:lineRule="auto"/>
        <w:ind w:firstLine="708"/>
        <w:jc w:val="both"/>
        <w:rPr>
          <w:rFonts w:ascii="Arial" w:hAnsi="Arial" w:cs="Arial"/>
          <w:sz w:val="24"/>
          <w:szCs w:val="24"/>
        </w:rPr>
      </w:pPr>
      <w:r w:rsidRPr="00875C86">
        <w:rPr>
          <w:rFonts w:ascii="Arial" w:hAnsi="Arial" w:cs="Arial"/>
          <w:sz w:val="24"/>
          <w:szCs w:val="24"/>
        </w:rPr>
        <w:t xml:space="preserve"> </w:t>
      </w:r>
      <w:r w:rsidR="000172DB" w:rsidRPr="00875C86">
        <w:rPr>
          <w:rFonts w:ascii="Arial" w:hAnsi="Arial" w:cs="Arial"/>
          <w:sz w:val="24"/>
          <w:szCs w:val="24"/>
        </w:rPr>
        <w:t xml:space="preserve">Neste período resta difícil definir o Estado Romano como bem caracterizada em razão de ter passado por diversas formas de governo. No entanto, podemos citar a presença constante da </w:t>
      </w:r>
      <w:r w:rsidR="00616C8A" w:rsidRPr="00875C86">
        <w:rPr>
          <w:rFonts w:ascii="Arial" w:hAnsi="Arial" w:cs="Arial"/>
          <w:sz w:val="24"/>
          <w:szCs w:val="24"/>
        </w:rPr>
        <w:t>cidade-estado</w:t>
      </w:r>
      <w:r w:rsidR="000172DB" w:rsidRPr="00875C86">
        <w:rPr>
          <w:rFonts w:ascii="Arial" w:hAnsi="Arial" w:cs="Arial"/>
          <w:sz w:val="24"/>
          <w:szCs w:val="24"/>
        </w:rPr>
        <w:t>, desde a fundação em 754 a.C., até a morte de Justiniano, em 565 da era cristã. Outra peculiaridade é a base familiar da organização da qual organizava o comando do poder nas famílias originarias do Estado, conhecidos como Patrícios.</w:t>
      </w:r>
    </w:p>
    <w:p w:rsidR="000172DB" w:rsidRPr="00875C86" w:rsidRDefault="001E5408" w:rsidP="00CF2E11">
      <w:pPr>
        <w:spacing w:after="0" w:line="360" w:lineRule="auto"/>
        <w:ind w:firstLine="708"/>
        <w:jc w:val="both"/>
        <w:rPr>
          <w:rFonts w:ascii="Arial" w:hAnsi="Arial" w:cs="Arial"/>
          <w:sz w:val="24"/>
          <w:szCs w:val="24"/>
        </w:rPr>
      </w:pPr>
      <w:r w:rsidRPr="00875C86">
        <w:rPr>
          <w:rFonts w:ascii="Arial" w:hAnsi="Arial" w:cs="Arial"/>
          <w:sz w:val="24"/>
          <w:szCs w:val="24"/>
        </w:rPr>
        <w:t xml:space="preserve">Com muita precisão </w:t>
      </w:r>
      <w:proofErr w:type="spellStart"/>
      <w:r w:rsidRPr="00875C86">
        <w:rPr>
          <w:rFonts w:ascii="Arial" w:hAnsi="Arial" w:cs="Arial"/>
          <w:sz w:val="24"/>
          <w:szCs w:val="24"/>
        </w:rPr>
        <w:t>Sahid</w:t>
      </w:r>
      <w:proofErr w:type="spellEnd"/>
      <w:r w:rsidRPr="00875C86">
        <w:rPr>
          <w:rFonts w:ascii="Arial" w:hAnsi="Arial" w:cs="Arial"/>
          <w:sz w:val="24"/>
          <w:szCs w:val="24"/>
        </w:rPr>
        <w:t xml:space="preserve"> Maluf acrescenta </w:t>
      </w:r>
      <w:r w:rsidR="00616C8A" w:rsidRPr="00875C86">
        <w:rPr>
          <w:rFonts w:ascii="Arial" w:hAnsi="Arial" w:cs="Arial"/>
          <w:sz w:val="24"/>
          <w:szCs w:val="24"/>
        </w:rPr>
        <w:t>outras características</w:t>
      </w:r>
      <w:r w:rsidRPr="00875C86">
        <w:rPr>
          <w:rFonts w:ascii="Arial" w:hAnsi="Arial" w:cs="Arial"/>
          <w:sz w:val="24"/>
          <w:szCs w:val="24"/>
        </w:rPr>
        <w:t xml:space="preserve"> deste período com as vividas no Estado Grego:</w:t>
      </w:r>
    </w:p>
    <w:p w:rsidR="001E5408" w:rsidRPr="00286AD7" w:rsidRDefault="001E5408" w:rsidP="00CF2E11">
      <w:pPr>
        <w:spacing w:after="0" w:line="360" w:lineRule="auto"/>
        <w:ind w:left="3969" w:firstLine="709"/>
        <w:jc w:val="both"/>
        <w:rPr>
          <w:rFonts w:ascii="Arial" w:hAnsi="Arial" w:cs="Arial"/>
          <w:i/>
          <w:sz w:val="20"/>
          <w:szCs w:val="20"/>
        </w:rPr>
      </w:pPr>
      <w:r w:rsidRPr="00286AD7">
        <w:rPr>
          <w:rFonts w:ascii="Arial" w:hAnsi="Arial" w:cs="Arial"/>
          <w:i/>
          <w:sz w:val="20"/>
          <w:szCs w:val="20"/>
        </w:rPr>
        <w:t>“O Estado romano, muito semelhante ao Estado grego, tinha suas características</w:t>
      </w:r>
      <w:r w:rsidR="00CC09B4" w:rsidRPr="00286AD7">
        <w:rPr>
          <w:rFonts w:ascii="Arial" w:hAnsi="Arial" w:cs="Arial"/>
          <w:i/>
          <w:sz w:val="20"/>
          <w:szCs w:val="20"/>
        </w:rPr>
        <w:t xml:space="preserve"> peculiares: distinguia o direito da moral, limitando-se à segurança da ordem pública; a propriedade privada era um direito </w:t>
      </w:r>
      <w:proofErr w:type="spellStart"/>
      <w:r w:rsidR="00CC09B4" w:rsidRPr="00286AD7">
        <w:rPr>
          <w:rFonts w:ascii="Arial" w:hAnsi="Arial" w:cs="Arial"/>
          <w:i/>
          <w:sz w:val="20"/>
          <w:szCs w:val="20"/>
        </w:rPr>
        <w:t>quiritário</w:t>
      </w:r>
      <w:proofErr w:type="spellEnd"/>
      <w:r w:rsidR="00CC09B4" w:rsidRPr="00286AD7">
        <w:rPr>
          <w:rFonts w:ascii="Arial" w:hAnsi="Arial" w:cs="Arial"/>
          <w:i/>
          <w:sz w:val="20"/>
          <w:szCs w:val="20"/>
        </w:rPr>
        <w:t xml:space="preserve"> que o Estado tinha empenho em garantir; o homem gozava de relativa liberdade em face do poder estatal, não sendo obrigado, praticamente, a fazer ou deixar de fazer alguma coisa senão em virtude de lei; o Estado era havido como nação organizada; a vontade nacional era a fonte legitima do Direito.”</w:t>
      </w:r>
    </w:p>
    <w:p w:rsidR="000E530C" w:rsidRPr="00875C86" w:rsidRDefault="000E530C" w:rsidP="00CF2E11">
      <w:pPr>
        <w:spacing w:after="0" w:line="360" w:lineRule="auto"/>
        <w:ind w:firstLine="709"/>
        <w:jc w:val="both"/>
        <w:rPr>
          <w:rFonts w:ascii="Arial" w:hAnsi="Arial" w:cs="Arial"/>
          <w:sz w:val="24"/>
          <w:szCs w:val="24"/>
        </w:rPr>
      </w:pPr>
      <w:r w:rsidRPr="00875C86">
        <w:rPr>
          <w:rFonts w:ascii="Arial" w:hAnsi="Arial" w:cs="Arial"/>
          <w:sz w:val="24"/>
          <w:szCs w:val="24"/>
        </w:rPr>
        <w:t xml:space="preserve">Em Roma, o espírito constitucionalista de limitação do poder também foi compartilhado onde a república se implantou em 529 a.c. O poder militar e político romano se estendeu por quase todo o </w:t>
      </w:r>
      <w:proofErr w:type="gramStart"/>
      <w:r w:rsidRPr="00875C86">
        <w:rPr>
          <w:rFonts w:ascii="Arial" w:hAnsi="Arial" w:cs="Arial"/>
          <w:sz w:val="24"/>
          <w:szCs w:val="24"/>
        </w:rPr>
        <w:t>mediterrâneo</w:t>
      </w:r>
      <w:proofErr w:type="gramEnd"/>
      <w:r w:rsidRPr="00875C86">
        <w:rPr>
          <w:rFonts w:ascii="Arial" w:hAnsi="Arial" w:cs="Arial"/>
          <w:sz w:val="24"/>
          <w:szCs w:val="24"/>
        </w:rPr>
        <w:t xml:space="preserve"> mas sua estrutura política e instituições políticas </w:t>
      </w:r>
      <w:r w:rsidR="00616C8A" w:rsidRPr="00875C86">
        <w:rPr>
          <w:rFonts w:ascii="Arial" w:hAnsi="Arial" w:cs="Arial"/>
          <w:sz w:val="24"/>
          <w:szCs w:val="24"/>
        </w:rPr>
        <w:t>concentraram-se</w:t>
      </w:r>
      <w:r w:rsidRPr="00875C86">
        <w:rPr>
          <w:rFonts w:ascii="Arial" w:hAnsi="Arial" w:cs="Arial"/>
          <w:sz w:val="24"/>
          <w:szCs w:val="24"/>
        </w:rPr>
        <w:t xml:space="preserve"> em um número limitado de órgãos e pessoas. Tais instituições constituíram-se em Assembleias, e outros altos funcionários, além do Senado que </w:t>
      </w:r>
      <w:r w:rsidR="00616C8A" w:rsidRPr="00875C86">
        <w:rPr>
          <w:rFonts w:ascii="Arial" w:hAnsi="Arial" w:cs="Arial"/>
          <w:sz w:val="24"/>
          <w:szCs w:val="24"/>
        </w:rPr>
        <w:t>se caracterizava</w:t>
      </w:r>
      <w:r w:rsidRPr="00875C86">
        <w:rPr>
          <w:rFonts w:ascii="Arial" w:hAnsi="Arial" w:cs="Arial"/>
          <w:sz w:val="24"/>
          <w:szCs w:val="24"/>
        </w:rPr>
        <w:t xml:space="preserve"> como órgão meramente consultivo. A participação popular era reduzida. </w:t>
      </w:r>
      <w:r w:rsidRPr="00875C86">
        <w:rPr>
          <w:rStyle w:val="Refdenotaderodap"/>
          <w:rFonts w:ascii="Arial" w:hAnsi="Arial" w:cs="Arial"/>
          <w:sz w:val="24"/>
          <w:szCs w:val="24"/>
        </w:rPr>
        <w:footnoteReference w:id="10"/>
      </w:r>
    </w:p>
    <w:p w:rsidR="00CF2E11" w:rsidRDefault="00CF2E11" w:rsidP="00CF2E11">
      <w:pPr>
        <w:spacing w:line="360" w:lineRule="auto"/>
        <w:ind w:firstLine="708"/>
        <w:jc w:val="right"/>
        <w:rPr>
          <w:rFonts w:ascii="Arial" w:hAnsi="Arial" w:cs="Arial"/>
          <w:sz w:val="24"/>
          <w:szCs w:val="24"/>
        </w:rPr>
      </w:pPr>
      <w:r>
        <w:rPr>
          <w:rFonts w:ascii="Arial" w:hAnsi="Arial" w:cs="Arial"/>
          <w:sz w:val="24"/>
          <w:szCs w:val="24"/>
        </w:rPr>
        <w:lastRenderedPageBreak/>
        <w:t>16</w:t>
      </w:r>
    </w:p>
    <w:p w:rsidR="00B83693" w:rsidRPr="00875C86" w:rsidRDefault="00925BBF" w:rsidP="00CF2E11">
      <w:pPr>
        <w:spacing w:after="0" w:line="360" w:lineRule="auto"/>
        <w:ind w:firstLine="709"/>
        <w:jc w:val="both"/>
        <w:rPr>
          <w:rFonts w:ascii="Arial" w:hAnsi="Arial" w:cs="Arial"/>
          <w:sz w:val="24"/>
          <w:szCs w:val="24"/>
        </w:rPr>
      </w:pPr>
      <w:r w:rsidRPr="00875C86">
        <w:rPr>
          <w:rFonts w:ascii="Arial" w:hAnsi="Arial" w:cs="Arial"/>
          <w:sz w:val="24"/>
          <w:szCs w:val="24"/>
        </w:rPr>
        <w:t xml:space="preserve">Com a queda de seu império e iniciando a era cristã foram se perdendo </w:t>
      </w:r>
      <w:r w:rsidR="00616C8A" w:rsidRPr="00875C86">
        <w:rPr>
          <w:rFonts w:ascii="Arial" w:hAnsi="Arial" w:cs="Arial"/>
          <w:sz w:val="24"/>
          <w:szCs w:val="24"/>
        </w:rPr>
        <w:t>a experiência</w:t>
      </w:r>
      <w:r w:rsidRPr="00875C86">
        <w:rPr>
          <w:rFonts w:ascii="Arial" w:hAnsi="Arial" w:cs="Arial"/>
          <w:sz w:val="24"/>
          <w:szCs w:val="24"/>
        </w:rPr>
        <w:t xml:space="preserve"> e o ideal constitucionalista advindo desde os gregos. A partir Dalí,</w:t>
      </w:r>
      <w:r w:rsidR="00B83693" w:rsidRPr="00875C86">
        <w:rPr>
          <w:rFonts w:ascii="Arial" w:hAnsi="Arial" w:cs="Arial"/>
          <w:sz w:val="24"/>
          <w:szCs w:val="24"/>
        </w:rPr>
        <w:t xml:space="preserve"> o constitucionalismo desaparecia por mais de um milênio, retomando apenas no final da idade média.</w:t>
      </w:r>
      <w:r w:rsidR="00B83693" w:rsidRPr="00875C86">
        <w:rPr>
          <w:rStyle w:val="Refdenotaderodap"/>
          <w:rFonts w:ascii="Arial" w:hAnsi="Arial" w:cs="Arial"/>
          <w:sz w:val="24"/>
          <w:szCs w:val="24"/>
        </w:rPr>
        <w:footnoteReference w:id="11"/>
      </w:r>
    </w:p>
    <w:p w:rsidR="00CC09B4" w:rsidRPr="00E94D9A" w:rsidRDefault="00925BBF" w:rsidP="0051709E">
      <w:pPr>
        <w:spacing w:line="360" w:lineRule="auto"/>
        <w:jc w:val="both"/>
        <w:rPr>
          <w:rFonts w:ascii="Arial" w:hAnsi="Arial" w:cs="Arial"/>
          <w:b/>
          <w:sz w:val="24"/>
          <w:szCs w:val="24"/>
        </w:rPr>
      </w:pPr>
      <w:r w:rsidRPr="00E94D9A">
        <w:rPr>
          <w:rFonts w:ascii="Arial" w:hAnsi="Arial" w:cs="Arial"/>
          <w:b/>
          <w:sz w:val="24"/>
          <w:szCs w:val="24"/>
        </w:rPr>
        <w:t xml:space="preserve"> </w:t>
      </w:r>
      <w:r w:rsidR="009632E7" w:rsidRPr="00E94D9A">
        <w:rPr>
          <w:rFonts w:ascii="Arial" w:hAnsi="Arial" w:cs="Arial"/>
          <w:b/>
          <w:sz w:val="24"/>
          <w:szCs w:val="24"/>
        </w:rPr>
        <w:t xml:space="preserve">1.2.4 </w:t>
      </w:r>
      <w:r w:rsidR="000447B0" w:rsidRPr="00E94D9A">
        <w:rPr>
          <w:rFonts w:ascii="Arial" w:hAnsi="Arial" w:cs="Arial"/>
          <w:b/>
          <w:sz w:val="24"/>
          <w:szCs w:val="24"/>
        </w:rPr>
        <w:t>Estado Medieval</w:t>
      </w:r>
    </w:p>
    <w:p w:rsidR="000447B0" w:rsidRPr="00875C86" w:rsidRDefault="000447B0" w:rsidP="00CF2E11">
      <w:pPr>
        <w:spacing w:after="0" w:line="360" w:lineRule="auto"/>
        <w:ind w:firstLine="709"/>
        <w:jc w:val="both"/>
        <w:rPr>
          <w:rFonts w:ascii="Arial" w:hAnsi="Arial" w:cs="Arial"/>
          <w:sz w:val="24"/>
          <w:szCs w:val="24"/>
        </w:rPr>
      </w:pPr>
      <w:r w:rsidRPr="00875C86">
        <w:rPr>
          <w:rFonts w:ascii="Arial" w:hAnsi="Arial" w:cs="Arial"/>
          <w:sz w:val="24"/>
          <w:szCs w:val="24"/>
        </w:rPr>
        <w:t>Com a invasão dos bárbaros, o império romano foi desmoronando e sobre os escombro do paganismo ressurgiu uma nova ordem estatal, segundo o estilo germânico-oriental. Assim, subs</w:t>
      </w:r>
      <w:r w:rsidR="00B83693" w:rsidRPr="00875C86">
        <w:rPr>
          <w:rFonts w:ascii="Arial" w:hAnsi="Arial" w:cs="Arial"/>
          <w:sz w:val="24"/>
          <w:szCs w:val="24"/>
        </w:rPr>
        <w:t>tituíram completamente as tradi</w:t>
      </w:r>
      <w:r w:rsidRPr="00875C86">
        <w:rPr>
          <w:rFonts w:ascii="Arial" w:hAnsi="Arial" w:cs="Arial"/>
          <w:sz w:val="24"/>
          <w:szCs w:val="24"/>
        </w:rPr>
        <w:t xml:space="preserve">ções romanas. Passou-se a desaparecer a violência arrasadora por um estilo de vida mais compatível com a dignidade </w:t>
      </w:r>
      <w:proofErr w:type="gramStart"/>
      <w:r w:rsidRPr="00875C86">
        <w:rPr>
          <w:rFonts w:ascii="Arial" w:hAnsi="Arial" w:cs="Arial"/>
          <w:sz w:val="24"/>
          <w:szCs w:val="24"/>
        </w:rPr>
        <w:t>humana.,</w:t>
      </w:r>
      <w:proofErr w:type="gramEnd"/>
      <w:r w:rsidRPr="00875C86">
        <w:rPr>
          <w:rFonts w:ascii="Arial" w:hAnsi="Arial" w:cs="Arial"/>
          <w:sz w:val="24"/>
          <w:szCs w:val="24"/>
        </w:rPr>
        <w:t xml:space="preserve"> baseando-se no respeito aos princípios do direito natural, na liberdade individual, na inviolabilidade da família e no direito de livre associação. Os germânicos desconheciam o conceito de personalidade do Estado.</w:t>
      </w:r>
      <w:r w:rsidR="00710811" w:rsidRPr="00875C86">
        <w:rPr>
          <w:rStyle w:val="Refdenotaderodap"/>
          <w:rFonts w:ascii="Arial" w:hAnsi="Arial" w:cs="Arial"/>
          <w:sz w:val="24"/>
          <w:szCs w:val="24"/>
        </w:rPr>
        <w:footnoteReference w:id="12"/>
      </w:r>
    </w:p>
    <w:p w:rsidR="00404CC1" w:rsidRPr="00875C86" w:rsidRDefault="00710811" w:rsidP="00CF2E11">
      <w:pPr>
        <w:spacing w:after="0" w:line="360" w:lineRule="auto"/>
        <w:ind w:firstLine="709"/>
        <w:jc w:val="both"/>
        <w:rPr>
          <w:rFonts w:ascii="Arial" w:hAnsi="Arial" w:cs="Arial"/>
          <w:sz w:val="24"/>
          <w:szCs w:val="24"/>
        </w:rPr>
      </w:pPr>
      <w:r w:rsidRPr="00875C86">
        <w:rPr>
          <w:rFonts w:ascii="Arial" w:hAnsi="Arial" w:cs="Arial"/>
          <w:sz w:val="24"/>
          <w:szCs w:val="24"/>
        </w:rPr>
        <w:t>Os usos e costumes foram as fontes principais do direito, em consonância com as regras superiores do direito natural, de fundo eminentemente cristão, prescrevendo como deveres do homem a união com Deus e a fraternidade com os seus semelhantes.</w:t>
      </w:r>
      <w:r w:rsidRPr="00875C86">
        <w:rPr>
          <w:rStyle w:val="Refdenotaderodap"/>
          <w:rFonts w:ascii="Arial" w:hAnsi="Arial" w:cs="Arial"/>
          <w:sz w:val="24"/>
          <w:szCs w:val="24"/>
        </w:rPr>
        <w:footnoteReference w:id="13"/>
      </w:r>
    </w:p>
    <w:p w:rsidR="00710811" w:rsidRPr="00875C86" w:rsidRDefault="00710811" w:rsidP="00CF2E11">
      <w:pPr>
        <w:spacing w:after="0" w:line="360" w:lineRule="auto"/>
        <w:ind w:firstLine="709"/>
        <w:jc w:val="both"/>
        <w:rPr>
          <w:rFonts w:ascii="Arial" w:hAnsi="Arial" w:cs="Arial"/>
          <w:sz w:val="24"/>
          <w:szCs w:val="24"/>
        </w:rPr>
      </w:pPr>
      <w:r w:rsidRPr="00875C86">
        <w:rPr>
          <w:rFonts w:ascii="Arial" w:hAnsi="Arial" w:cs="Arial"/>
          <w:sz w:val="24"/>
          <w:szCs w:val="24"/>
        </w:rPr>
        <w:t>Em síntese podemos afirmar que são características fundamentais do Estado medial a</w:t>
      </w:r>
      <w:r w:rsidR="00A739A2" w:rsidRPr="00875C86">
        <w:rPr>
          <w:rFonts w:ascii="Arial" w:hAnsi="Arial" w:cs="Arial"/>
          <w:sz w:val="24"/>
          <w:szCs w:val="24"/>
        </w:rPr>
        <w:t xml:space="preserve"> forma de governo, a supremacia do direito natural, a confusão entre os direitos públicos e privado, a descentralização feudal, a submissão do Estado ao poder espiritual representado pela Igreja Romana.</w:t>
      </w:r>
      <w:r w:rsidR="00E76378" w:rsidRPr="00875C86">
        <w:rPr>
          <w:rFonts w:ascii="Arial" w:hAnsi="Arial" w:cs="Arial"/>
          <w:sz w:val="24"/>
          <w:szCs w:val="24"/>
        </w:rPr>
        <w:t xml:space="preserve">  </w:t>
      </w:r>
      <w:r w:rsidR="00247A5B" w:rsidRPr="00875C86">
        <w:rPr>
          <w:rStyle w:val="Refdenotaderodap"/>
          <w:rFonts w:ascii="Arial" w:hAnsi="Arial" w:cs="Arial"/>
          <w:sz w:val="24"/>
          <w:szCs w:val="24"/>
        </w:rPr>
        <w:footnoteReference w:id="14"/>
      </w:r>
    </w:p>
    <w:p w:rsidR="00CF2E11" w:rsidRDefault="00B83693" w:rsidP="00CF2E11">
      <w:pPr>
        <w:spacing w:after="0" w:line="360" w:lineRule="auto"/>
        <w:ind w:firstLine="709"/>
        <w:jc w:val="both"/>
        <w:rPr>
          <w:rFonts w:ascii="Arial" w:hAnsi="Arial" w:cs="Arial"/>
          <w:i/>
          <w:sz w:val="24"/>
          <w:szCs w:val="24"/>
        </w:rPr>
      </w:pPr>
      <w:r w:rsidRPr="00875C86">
        <w:rPr>
          <w:rFonts w:ascii="Arial" w:hAnsi="Arial" w:cs="Arial"/>
          <w:sz w:val="24"/>
          <w:szCs w:val="24"/>
        </w:rPr>
        <w:t xml:space="preserve">Nesse período, Barroso explica que </w:t>
      </w:r>
      <w:r w:rsidRPr="00875C86">
        <w:rPr>
          <w:rFonts w:ascii="Arial" w:hAnsi="Arial" w:cs="Arial"/>
          <w:i/>
          <w:sz w:val="24"/>
          <w:szCs w:val="24"/>
        </w:rPr>
        <w:t xml:space="preserve">“... começa a esboçar-se o processo de concentração do poder que levaria à formação dos Estados nacionais como </w:t>
      </w:r>
    </w:p>
    <w:p w:rsidR="00CF2E11" w:rsidRDefault="00CF2E11" w:rsidP="00CF2E11">
      <w:pPr>
        <w:spacing w:after="0" w:line="360" w:lineRule="auto"/>
        <w:ind w:firstLine="709"/>
        <w:jc w:val="both"/>
        <w:rPr>
          <w:rFonts w:ascii="Arial" w:hAnsi="Arial" w:cs="Arial"/>
          <w:i/>
          <w:sz w:val="24"/>
          <w:szCs w:val="24"/>
        </w:rPr>
      </w:pPr>
    </w:p>
    <w:p w:rsidR="00CF2E11" w:rsidRDefault="00CF2E11" w:rsidP="00CF2E11">
      <w:pPr>
        <w:spacing w:after="0" w:line="360" w:lineRule="auto"/>
        <w:ind w:firstLine="709"/>
        <w:jc w:val="both"/>
        <w:rPr>
          <w:rFonts w:ascii="Arial" w:hAnsi="Arial" w:cs="Arial"/>
          <w:i/>
          <w:sz w:val="24"/>
          <w:szCs w:val="24"/>
        </w:rPr>
      </w:pPr>
    </w:p>
    <w:p w:rsidR="00CF2E11" w:rsidRPr="00CF2E11" w:rsidRDefault="00CF2E11" w:rsidP="00CF2E11">
      <w:pPr>
        <w:spacing w:after="0" w:line="360" w:lineRule="auto"/>
        <w:ind w:firstLine="709"/>
        <w:jc w:val="right"/>
        <w:rPr>
          <w:rFonts w:ascii="Arial" w:hAnsi="Arial" w:cs="Arial"/>
          <w:sz w:val="24"/>
          <w:szCs w:val="24"/>
        </w:rPr>
      </w:pPr>
      <w:r>
        <w:rPr>
          <w:rFonts w:ascii="Arial" w:hAnsi="Arial" w:cs="Arial"/>
          <w:sz w:val="24"/>
          <w:szCs w:val="24"/>
        </w:rPr>
        <w:lastRenderedPageBreak/>
        <w:t>17</w:t>
      </w:r>
    </w:p>
    <w:p w:rsidR="00B83693" w:rsidRPr="00875C86" w:rsidRDefault="00B83693" w:rsidP="00CF2E11">
      <w:pPr>
        <w:spacing w:after="0" w:line="360" w:lineRule="auto"/>
        <w:jc w:val="both"/>
        <w:rPr>
          <w:rFonts w:ascii="Arial" w:hAnsi="Arial" w:cs="Arial"/>
          <w:sz w:val="24"/>
          <w:szCs w:val="24"/>
        </w:rPr>
      </w:pPr>
      <w:proofErr w:type="gramStart"/>
      <w:r w:rsidRPr="00875C86">
        <w:rPr>
          <w:rFonts w:ascii="Arial" w:hAnsi="Arial" w:cs="Arial"/>
          <w:i/>
          <w:sz w:val="24"/>
          <w:szCs w:val="24"/>
        </w:rPr>
        <w:t>orga</w:t>
      </w:r>
      <w:r w:rsidR="00616C8A" w:rsidRPr="00875C86">
        <w:rPr>
          <w:rFonts w:ascii="Arial" w:hAnsi="Arial" w:cs="Arial"/>
          <w:i/>
          <w:sz w:val="24"/>
          <w:szCs w:val="24"/>
        </w:rPr>
        <w:t>n</w:t>
      </w:r>
      <w:r w:rsidRPr="00875C86">
        <w:rPr>
          <w:rFonts w:ascii="Arial" w:hAnsi="Arial" w:cs="Arial"/>
          <w:i/>
          <w:sz w:val="24"/>
          <w:szCs w:val="24"/>
        </w:rPr>
        <w:t>ização</w:t>
      </w:r>
      <w:proofErr w:type="gramEnd"/>
      <w:r w:rsidRPr="00875C86">
        <w:rPr>
          <w:rFonts w:ascii="Arial" w:hAnsi="Arial" w:cs="Arial"/>
          <w:i/>
          <w:sz w:val="24"/>
          <w:szCs w:val="24"/>
        </w:rPr>
        <w:t xml:space="preserve"> política </w:t>
      </w:r>
      <w:proofErr w:type="spellStart"/>
      <w:r w:rsidRPr="00875C86">
        <w:rPr>
          <w:rFonts w:ascii="Arial" w:hAnsi="Arial" w:cs="Arial"/>
          <w:i/>
          <w:sz w:val="24"/>
          <w:szCs w:val="24"/>
        </w:rPr>
        <w:t>superadora</w:t>
      </w:r>
      <w:proofErr w:type="spellEnd"/>
      <w:r w:rsidRPr="00875C86">
        <w:rPr>
          <w:rFonts w:ascii="Arial" w:hAnsi="Arial" w:cs="Arial"/>
          <w:i/>
          <w:sz w:val="24"/>
          <w:szCs w:val="24"/>
        </w:rPr>
        <w:t xml:space="preserve"> dos modelos muito amplos e difusos (papado, império) e dos muito reduzidos e paroquiais (tribos, feudos).”</w:t>
      </w:r>
      <w:r w:rsidRPr="00875C86">
        <w:rPr>
          <w:rStyle w:val="Refdenotaderodap"/>
          <w:rFonts w:ascii="Arial" w:hAnsi="Arial" w:cs="Arial"/>
          <w:sz w:val="24"/>
          <w:szCs w:val="24"/>
        </w:rPr>
        <w:footnoteReference w:id="15"/>
      </w:r>
    </w:p>
    <w:p w:rsidR="006B68F3" w:rsidRPr="00E94D9A" w:rsidRDefault="009632E7" w:rsidP="006B68F3">
      <w:pPr>
        <w:spacing w:line="360" w:lineRule="auto"/>
        <w:jc w:val="both"/>
        <w:rPr>
          <w:rFonts w:ascii="Arial" w:hAnsi="Arial" w:cs="Arial"/>
          <w:b/>
          <w:sz w:val="24"/>
          <w:szCs w:val="24"/>
        </w:rPr>
      </w:pPr>
      <w:r w:rsidRPr="00E94D9A">
        <w:rPr>
          <w:rFonts w:ascii="Arial" w:hAnsi="Arial" w:cs="Arial"/>
          <w:b/>
          <w:sz w:val="24"/>
          <w:szCs w:val="24"/>
        </w:rPr>
        <w:t xml:space="preserve">1.2.5 </w:t>
      </w:r>
      <w:r w:rsidR="00E76378" w:rsidRPr="00E94D9A">
        <w:rPr>
          <w:rFonts w:ascii="Arial" w:hAnsi="Arial" w:cs="Arial"/>
          <w:b/>
          <w:sz w:val="24"/>
          <w:szCs w:val="24"/>
        </w:rPr>
        <w:t>Estado Moderno</w:t>
      </w:r>
    </w:p>
    <w:p w:rsidR="00247A5B" w:rsidRPr="00875C86" w:rsidRDefault="00B83693" w:rsidP="00CF2E11">
      <w:pPr>
        <w:spacing w:after="0" w:line="360" w:lineRule="auto"/>
        <w:jc w:val="both"/>
        <w:rPr>
          <w:rFonts w:ascii="Arial" w:hAnsi="Arial" w:cs="Arial"/>
          <w:sz w:val="24"/>
          <w:szCs w:val="24"/>
        </w:rPr>
      </w:pPr>
      <w:r w:rsidRPr="00875C86">
        <w:rPr>
          <w:rFonts w:ascii="Arial" w:hAnsi="Arial" w:cs="Arial"/>
          <w:sz w:val="24"/>
          <w:szCs w:val="24"/>
        </w:rPr>
        <w:t>Os senhores feudais</w:t>
      </w:r>
      <w:r w:rsidR="00B643CF" w:rsidRPr="00875C86">
        <w:rPr>
          <w:rFonts w:ascii="Arial" w:hAnsi="Arial" w:cs="Arial"/>
          <w:sz w:val="24"/>
          <w:szCs w:val="24"/>
        </w:rPr>
        <w:t xml:space="preserve"> com o tempo já não toleravam mais as exigências de monarcas aventureiros e que se mantinham em intenso estado de guerra, só causando prejuízo a vida econômica e social.</w:t>
      </w:r>
    </w:p>
    <w:p w:rsidR="00B643CF" w:rsidRPr="00875C86" w:rsidRDefault="00803A21" w:rsidP="00CF2E11">
      <w:pPr>
        <w:spacing w:after="0" w:line="360" w:lineRule="auto"/>
        <w:ind w:firstLine="708"/>
        <w:jc w:val="both"/>
        <w:rPr>
          <w:rFonts w:ascii="Arial" w:hAnsi="Arial" w:cs="Arial"/>
          <w:sz w:val="24"/>
          <w:szCs w:val="24"/>
        </w:rPr>
      </w:pPr>
      <w:r w:rsidRPr="00875C86">
        <w:rPr>
          <w:rFonts w:ascii="Arial" w:hAnsi="Arial" w:cs="Arial"/>
          <w:sz w:val="24"/>
          <w:szCs w:val="24"/>
        </w:rPr>
        <w:t xml:space="preserve">Dessa forma, foram surgindo uma nova visão de Estado, e apesar da divergência doutrinária quanto </w:t>
      </w:r>
      <w:r w:rsidR="00BE5217" w:rsidRPr="00875C86">
        <w:rPr>
          <w:rFonts w:ascii="Arial" w:hAnsi="Arial" w:cs="Arial"/>
          <w:sz w:val="24"/>
          <w:szCs w:val="24"/>
        </w:rPr>
        <w:t>à</w:t>
      </w:r>
      <w:r w:rsidRPr="00875C86">
        <w:rPr>
          <w:rFonts w:ascii="Arial" w:hAnsi="Arial" w:cs="Arial"/>
          <w:sz w:val="24"/>
          <w:szCs w:val="24"/>
        </w:rPr>
        <w:t xml:space="preserve"> classificação das características básica desse período resumidamente se pautaram constituído o conceito de Estado por soberania, território, povo e a finalidade.</w:t>
      </w:r>
      <w:r w:rsidR="00CE3DBE" w:rsidRPr="00875C86">
        <w:rPr>
          <w:rFonts w:ascii="Arial" w:hAnsi="Arial" w:cs="Arial"/>
          <w:sz w:val="24"/>
          <w:szCs w:val="24"/>
        </w:rPr>
        <w:t xml:space="preserve"> Isto se deu com o inicio do século XVI, no final da idade média, nascendo, logo em seguida, o absolutismo, libertando-se do poder </w:t>
      </w:r>
      <w:proofErr w:type="gramStart"/>
      <w:r w:rsidR="00CE3DBE" w:rsidRPr="00875C86">
        <w:rPr>
          <w:rFonts w:ascii="Arial" w:hAnsi="Arial" w:cs="Arial"/>
          <w:sz w:val="24"/>
          <w:szCs w:val="24"/>
        </w:rPr>
        <w:t>religioso</w:t>
      </w:r>
      <w:proofErr w:type="gramEnd"/>
      <w:r w:rsidR="00CE3DBE" w:rsidRPr="00875C86">
        <w:rPr>
          <w:rFonts w:ascii="Arial" w:hAnsi="Arial" w:cs="Arial"/>
          <w:sz w:val="24"/>
          <w:szCs w:val="24"/>
        </w:rPr>
        <w:t xml:space="preserve"> mas sem desprezar a legitimação.</w:t>
      </w:r>
      <w:r w:rsidR="00CE3DBE" w:rsidRPr="00875C86">
        <w:rPr>
          <w:rStyle w:val="Refdenotaderodap"/>
          <w:rFonts w:ascii="Arial" w:hAnsi="Arial" w:cs="Arial"/>
          <w:sz w:val="24"/>
          <w:szCs w:val="24"/>
        </w:rPr>
        <w:footnoteReference w:id="16"/>
      </w:r>
    </w:p>
    <w:p w:rsidR="00E94D9A" w:rsidRPr="00875C86" w:rsidRDefault="00CE3DBE" w:rsidP="00CF2E11">
      <w:pPr>
        <w:spacing w:after="0" w:line="360" w:lineRule="auto"/>
        <w:ind w:firstLine="708"/>
        <w:jc w:val="both"/>
        <w:rPr>
          <w:rFonts w:ascii="Arial" w:hAnsi="Arial" w:cs="Arial"/>
          <w:sz w:val="24"/>
          <w:szCs w:val="24"/>
        </w:rPr>
      </w:pPr>
      <w:r w:rsidRPr="00875C86">
        <w:rPr>
          <w:rFonts w:ascii="Arial" w:hAnsi="Arial" w:cs="Arial"/>
          <w:sz w:val="24"/>
          <w:szCs w:val="24"/>
        </w:rPr>
        <w:t>Soberania é o c</w:t>
      </w:r>
      <w:r w:rsidR="00616C8A" w:rsidRPr="00875C86">
        <w:rPr>
          <w:rFonts w:ascii="Arial" w:hAnsi="Arial" w:cs="Arial"/>
          <w:sz w:val="24"/>
          <w:szCs w:val="24"/>
        </w:rPr>
        <w:t>onceito determinante centrado na</w:t>
      </w:r>
      <w:r w:rsidRPr="00875C86">
        <w:rPr>
          <w:rFonts w:ascii="Arial" w:hAnsi="Arial" w:cs="Arial"/>
          <w:sz w:val="24"/>
          <w:szCs w:val="24"/>
        </w:rPr>
        <w:t xml:space="preserve"> pessoa do monarca, conforme defende Jean </w:t>
      </w:r>
      <w:proofErr w:type="spellStart"/>
      <w:r w:rsidRPr="00875C86">
        <w:rPr>
          <w:rFonts w:ascii="Arial" w:hAnsi="Arial" w:cs="Arial"/>
          <w:sz w:val="24"/>
          <w:szCs w:val="24"/>
        </w:rPr>
        <w:t>Bodin</w:t>
      </w:r>
      <w:proofErr w:type="spellEnd"/>
      <w:r w:rsidRPr="00875C86">
        <w:rPr>
          <w:rFonts w:ascii="Arial" w:hAnsi="Arial" w:cs="Arial"/>
          <w:sz w:val="24"/>
          <w:szCs w:val="24"/>
        </w:rPr>
        <w:t xml:space="preserve"> e Hobbes, e na figura do Parlamento com </w:t>
      </w:r>
      <w:r w:rsidR="00616C8A" w:rsidRPr="00875C86">
        <w:rPr>
          <w:rFonts w:ascii="Arial" w:hAnsi="Arial" w:cs="Arial"/>
          <w:sz w:val="24"/>
          <w:szCs w:val="24"/>
        </w:rPr>
        <w:t>John</w:t>
      </w:r>
      <w:r w:rsidRPr="00875C86">
        <w:rPr>
          <w:rFonts w:ascii="Arial" w:hAnsi="Arial" w:cs="Arial"/>
          <w:sz w:val="24"/>
          <w:szCs w:val="24"/>
        </w:rPr>
        <w:t xml:space="preserve"> Locke e Revolução Inglesa. Já sob a influência de </w:t>
      </w:r>
      <w:r w:rsidR="00616C8A" w:rsidRPr="00875C86">
        <w:rPr>
          <w:rFonts w:ascii="Arial" w:hAnsi="Arial" w:cs="Arial"/>
          <w:sz w:val="24"/>
          <w:szCs w:val="24"/>
        </w:rPr>
        <w:t>Rousseau</w:t>
      </w:r>
      <w:r w:rsidRPr="00875C86">
        <w:rPr>
          <w:rFonts w:ascii="Arial" w:hAnsi="Arial" w:cs="Arial"/>
          <w:sz w:val="24"/>
          <w:szCs w:val="24"/>
        </w:rPr>
        <w:t xml:space="preserve"> e com a Revolução Francesa e Americana, o poder passa nominalmente para o povo.</w:t>
      </w:r>
      <w:r w:rsidRPr="00875C86">
        <w:rPr>
          <w:rStyle w:val="Refdenotaderodap"/>
          <w:rFonts w:ascii="Arial" w:hAnsi="Arial" w:cs="Arial"/>
          <w:sz w:val="24"/>
          <w:szCs w:val="24"/>
        </w:rPr>
        <w:footnoteReference w:id="17"/>
      </w:r>
    </w:p>
    <w:p w:rsidR="00CC479C" w:rsidRPr="00E94D9A" w:rsidRDefault="009632E7" w:rsidP="00CF2E11">
      <w:pPr>
        <w:spacing w:after="0" w:line="360" w:lineRule="auto"/>
        <w:jc w:val="both"/>
        <w:rPr>
          <w:rFonts w:ascii="Arial" w:hAnsi="Arial" w:cs="Arial"/>
          <w:b/>
          <w:sz w:val="24"/>
          <w:szCs w:val="24"/>
        </w:rPr>
      </w:pPr>
      <w:r w:rsidRPr="00E94D9A">
        <w:rPr>
          <w:rFonts w:ascii="Arial" w:hAnsi="Arial" w:cs="Arial"/>
          <w:b/>
          <w:sz w:val="24"/>
          <w:szCs w:val="24"/>
        </w:rPr>
        <w:t xml:space="preserve">1.3 </w:t>
      </w:r>
      <w:r w:rsidR="00DD3B13" w:rsidRPr="00E94D9A">
        <w:rPr>
          <w:rFonts w:ascii="Arial" w:hAnsi="Arial" w:cs="Arial"/>
          <w:b/>
          <w:sz w:val="24"/>
          <w:szCs w:val="24"/>
        </w:rPr>
        <w:t>Estado Moderno e Democracia</w:t>
      </w:r>
    </w:p>
    <w:p w:rsidR="00DD3B13" w:rsidRPr="00875C86" w:rsidRDefault="00345BF2" w:rsidP="00CF2E11">
      <w:pPr>
        <w:spacing w:after="0" w:line="360" w:lineRule="auto"/>
        <w:ind w:firstLine="708"/>
        <w:jc w:val="both"/>
        <w:rPr>
          <w:rFonts w:ascii="Arial" w:hAnsi="Arial" w:cs="Arial"/>
          <w:sz w:val="24"/>
          <w:szCs w:val="24"/>
        </w:rPr>
      </w:pPr>
      <w:r w:rsidRPr="00875C86">
        <w:rPr>
          <w:rFonts w:ascii="Arial" w:hAnsi="Arial" w:cs="Arial"/>
          <w:sz w:val="24"/>
          <w:szCs w:val="24"/>
        </w:rPr>
        <w:t>A base do conceito de Estado Democrático é, sem duvida, a noção de governo do povo, relevada pela própria etimologia do termo, tendo suas primeiras características aparecendo no século XVIII.</w:t>
      </w:r>
    </w:p>
    <w:p w:rsidR="00CF2E11" w:rsidRDefault="0032442F" w:rsidP="00CF2E11">
      <w:pPr>
        <w:spacing w:after="0" w:line="360" w:lineRule="auto"/>
        <w:ind w:firstLine="708"/>
        <w:jc w:val="both"/>
        <w:rPr>
          <w:rFonts w:ascii="Arial" w:hAnsi="Arial" w:cs="Arial"/>
          <w:sz w:val="24"/>
          <w:szCs w:val="24"/>
        </w:rPr>
      </w:pPr>
      <w:r w:rsidRPr="00875C86">
        <w:rPr>
          <w:rFonts w:ascii="Arial" w:hAnsi="Arial" w:cs="Arial"/>
          <w:sz w:val="24"/>
          <w:szCs w:val="24"/>
        </w:rPr>
        <w:t>Conforme reforça Dallari</w:t>
      </w:r>
      <w:r w:rsidRPr="00875C86">
        <w:rPr>
          <w:rStyle w:val="Refdenotaderodap"/>
          <w:rFonts w:ascii="Arial" w:hAnsi="Arial" w:cs="Arial"/>
          <w:sz w:val="24"/>
          <w:szCs w:val="24"/>
        </w:rPr>
        <w:footnoteReference w:id="18"/>
      </w:r>
      <w:r w:rsidRPr="00875C86">
        <w:rPr>
          <w:rFonts w:ascii="Arial" w:hAnsi="Arial" w:cs="Arial"/>
          <w:sz w:val="24"/>
          <w:szCs w:val="24"/>
        </w:rPr>
        <w:t xml:space="preserve">, o Estado Democrático moderno nasceu das lutas contra o absolutismo, sobretudo através da afirmação dos direitos naturais da pessoa humana. Daí a grande influencia dos </w:t>
      </w:r>
      <w:proofErr w:type="gramStart"/>
      <w:r w:rsidR="00616C8A" w:rsidRPr="00875C86">
        <w:rPr>
          <w:rFonts w:ascii="Arial" w:hAnsi="Arial" w:cs="Arial"/>
          <w:sz w:val="24"/>
          <w:szCs w:val="24"/>
        </w:rPr>
        <w:t>jus naturalistas</w:t>
      </w:r>
      <w:proofErr w:type="gramEnd"/>
      <w:r w:rsidRPr="00875C86">
        <w:rPr>
          <w:rFonts w:ascii="Arial" w:hAnsi="Arial" w:cs="Arial"/>
          <w:sz w:val="24"/>
          <w:szCs w:val="24"/>
        </w:rPr>
        <w:t xml:space="preserve">, como </w:t>
      </w:r>
    </w:p>
    <w:p w:rsidR="00CF2E11" w:rsidRDefault="00CF2E11" w:rsidP="00CF2E11">
      <w:pPr>
        <w:spacing w:after="0" w:line="360" w:lineRule="auto"/>
        <w:ind w:firstLine="708"/>
        <w:jc w:val="both"/>
        <w:rPr>
          <w:rFonts w:ascii="Arial" w:hAnsi="Arial" w:cs="Arial"/>
          <w:sz w:val="24"/>
          <w:szCs w:val="24"/>
        </w:rPr>
      </w:pPr>
    </w:p>
    <w:p w:rsidR="00CF2E11" w:rsidRDefault="00CF2E11" w:rsidP="00CF2E11">
      <w:pPr>
        <w:spacing w:after="0" w:line="360" w:lineRule="auto"/>
        <w:ind w:firstLine="708"/>
        <w:jc w:val="right"/>
        <w:rPr>
          <w:rFonts w:ascii="Arial" w:hAnsi="Arial" w:cs="Arial"/>
          <w:sz w:val="24"/>
          <w:szCs w:val="24"/>
        </w:rPr>
      </w:pPr>
      <w:r>
        <w:rPr>
          <w:rFonts w:ascii="Arial" w:hAnsi="Arial" w:cs="Arial"/>
          <w:sz w:val="24"/>
          <w:szCs w:val="24"/>
        </w:rPr>
        <w:lastRenderedPageBreak/>
        <w:t>18</w:t>
      </w:r>
    </w:p>
    <w:p w:rsidR="00345BF2" w:rsidRPr="00875C86" w:rsidRDefault="0032442F" w:rsidP="00CF2E11">
      <w:pPr>
        <w:spacing w:after="0" w:line="360" w:lineRule="auto"/>
        <w:jc w:val="both"/>
        <w:rPr>
          <w:rFonts w:ascii="Arial" w:hAnsi="Arial" w:cs="Arial"/>
          <w:sz w:val="24"/>
          <w:szCs w:val="24"/>
        </w:rPr>
      </w:pPr>
      <w:r w:rsidRPr="00875C86">
        <w:rPr>
          <w:rFonts w:ascii="Arial" w:hAnsi="Arial" w:cs="Arial"/>
          <w:sz w:val="24"/>
          <w:szCs w:val="24"/>
        </w:rPr>
        <w:t>Locke e Rousseau. Foram através de movimentos que a população conseguiu consolidar direitos.</w:t>
      </w:r>
    </w:p>
    <w:p w:rsidR="000F262B" w:rsidRPr="00875C86" w:rsidRDefault="00D66E58" w:rsidP="00CF2E11">
      <w:pPr>
        <w:spacing w:after="0" w:line="360" w:lineRule="auto"/>
        <w:ind w:firstLine="708"/>
        <w:jc w:val="both"/>
        <w:rPr>
          <w:rFonts w:ascii="Arial" w:hAnsi="Arial" w:cs="Arial"/>
          <w:sz w:val="24"/>
          <w:szCs w:val="24"/>
        </w:rPr>
      </w:pPr>
      <w:r w:rsidRPr="00875C86">
        <w:rPr>
          <w:rFonts w:ascii="Arial" w:hAnsi="Arial" w:cs="Arial"/>
          <w:sz w:val="24"/>
          <w:szCs w:val="24"/>
        </w:rPr>
        <w:t xml:space="preserve">No mesmo sentido o autor elenca três grandes movimentos </w:t>
      </w:r>
      <w:r w:rsidR="00616C8A" w:rsidRPr="00875C86">
        <w:rPr>
          <w:rFonts w:ascii="Arial" w:hAnsi="Arial" w:cs="Arial"/>
          <w:sz w:val="24"/>
          <w:szCs w:val="24"/>
        </w:rPr>
        <w:t>político-sociais</w:t>
      </w:r>
      <w:r w:rsidRPr="00875C86">
        <w:rPr>
          <w:rFonts w:ascii="Arial" w:hAnsi="Arial" w:cs="Arial"/>
          <w:sz w:val="24"/>
          <w:szCs w:val="24"/>
        </w:rPr>
        <w:t xml:space="preserve"> que levaram os pensamentos teóricos ao plano prático democrático: o primeiro desses movimentos foi o que chamamos de Revolução Inglesa, fortemente influenciada por Locke e que teve </w:t>
      </w:r>
      <w:r w:rsidR="000F262B" w:rsidRPr="00875C86">
        <w:rPr>
          <w:rFonts w:ascii="Arial" w:hAnsi="Arial" w:cs="Arial"/>
          <w:sz w:val="24"/>
          <w:szCs w:val="24"/>
        </w:rPr>
        <w:t xml:space="preserve">sua expressão mais significativa no </w:t>
      </w:r>
      <w:r w:rsidR="000F262B" w:rsidRPr="00875C86">
        <w:rPr>
          <w:rFonts w:ascii="Arial" w:hAnsi="Arial" w:cs="Arial"/>
          <w:i/>
          <w:sz w:val="24"/>
          <w:szCs w:val="24"/>
        </w:rPr>
        <w:t>B</w:t>
      </w:r>
      <w:r w:rsidR="00C2215E" w:rsidRPr="00875C86">
        <w:rPr>
          <w:rFonts w:ascii="Arial" w:hAnsi="Arial" w:cs="Arial"/>
          <w:i/>
          <w:sz w:val="24"/>
          <w:szCs w:val="24"/>
        </w:rPr>
        <w:t xml:space="preserve">ill </w:t>
      </w:r>
      <w:proofErr w:type="spellStart"/>
      <w:r w:rsidR="00C2215E" w:rsidRPr="00875C86">
        <w:rPr>
          <w:rFonts w:ascii="Arial" w:hAnsi="Arial" w:cs="Arial"/>
          <w:i/>
          <w:sz w:val="24"/>
          <w:szCs w:val="24"/>
        </w:rPr>
        <w:t>of</w:t>
      </w:r>
      <w:proofErr w:type="spellEnd"/>
      <w:r w:rsidR="00C2215E" w:rsidRPr="00875C86">
        <w:rPr>
          <w:rFonts w:ascii="Arial" w:hAnsi="Arial" w:cs="Arial"/>
          <w:i/>
          <w:sz w:val="24"/>
          <w:szCs w:val="24"/>
        </w:rPr>
        <w:t xml:space="preserve"> </w:t>
      </w:r>
      <w:proofErr w:type="spellStart"/>
      <w:r w:rsidR="00616C8A" w:rsidRPr="00875C86">
        <w:rPr>
          <w:rFonts w:ascii="Arial" w:hAnsi="Arial" w:cs="Arial"/>
          <w:i/>
          <w:sz w:val="24"/>
          <w:szCs w:val="24"/>
        </w:rPr>
        <w:t>R</w:t>
      </w:r>
      <w:r w:rsidR="00C2215E" w:rsidRPr="00875C86">
        <w:rPr>
          <w:rFonts w:ascii="Arial" w:hAnsi="Arial" w:cs="Arial"/>
          <w:i/>
          <w:sz w:val="24"/>
          <w:szCs w:val="24"/>
        </w:rPr>
        <w:t>ig</w:t>
      </w:r>
      <w:r w:rsidR="000F262B" w:rsidRPr="00875C86">
        <w:rPr>
          <w:rFonts w:ascii="Arial" w:hAnsi="Arial" w:cs="Arial"/>
          <w:i/>
          <w:sz w:val="24"/>
          <w:szCs w:val="24"/>
        </w:rPr>
        <w:t>hts</w:t>
      </w:r>
      <w:proofErr w:type="spellEnd"/>
      <w:r w:rsidR="000F262B" w:rsidRPr="00875C86">
        <w:rPr>
          <w:rFonts w:ascii="Arial" w:hAnsi="Arial" w:cs="Arial"/>
          <w:sz w:val="24"/>
          <w:szCs w:val="24"/>
        </w:rPr>
        <w:t>, de 1689; o segundo foi a revolução Americana, cujos princípios foram expressos na Declaração de Independências das treze colônias americanas, em 1776; e o terceiro foi a Revolução Francesa, que teve sobre os demais a virtude de dar universalidade aos seus princípios, os quais foram expressos na Declaração dos Direitos do Homem e do cidadão, de 1789, sendo evidente nesta a influência direta de Rousseau.</w:t>
      </w:r>
      <w:r w:rsidR="0089645F" w:rsidRPr="00875C86">
        <w:rPr>
          <w:rStyle w:val="Refdenotaderodap"/>
          <w:rFonts w:ascii="Arial" w:hAnsi="Arial" w:cs="Arial"/>
          <w:sz w:val="24"/>
          <w:szCs w:val="24"/>
        </w:rPr>
        <w:footnoteReference w:id="19"/>
      </w:r>
    </w:p>
    <w:p w:rsidR="001076A5" w:rsidRDefault="002134BA" w:rsidP="00CF2E11">
      <w:pPr>
        <w:spacing w:after="0" w:line="360" w:lineRule="auto"/>
        <w:ind w:firstLine="708"/>
        <w:jc w:val="both"/>
        <w:rPr>
          <w:rFonts w:ascii="Arial" w:hAnsi="Arial" w:cs="Arial"/>
          <w:sz w:val="24"/>
          <w:szCs w:val="24"/>
        </w:rPr>
      </w:pPr>
      <w:r w:rsidRPr="00875C86">
        <w:rPr>
          <w:rFonts w:ascii="Arial" w:hAnsi="Arial" w:cs="Arial"/>
          <w:sz w:val="24"/>
          <w:szCs w:val="24"/>
        </w:rPr>
        <w:t xml:space="preserve">A compreensão do inicio dessas revoluções não pode ser analisada sem dar ênfase ao sentimento </w:t>
      </w:r>
      <w:proofErr w:type="gramStart"/>
      <w:r w:rsidRPr="00875C86">
        <w:rPr>
          <w:rFonts w:ascii="Arial" w:hAnsi="Arial" w:cs="Arial"/>
          <w:sz w:val="24"/>
          <w:szCs w:val="24"/>
        </w:rPr>
        <w:t>das pessoa</w:t>
      </w:r>
      <w:proofErr w:type="gramEnd"/>
      <w:r w:rsidRPr="00875C86">
        <w:rPr>
          <w:rFonts w:ascii="Arial" w:hAnsi="Arial" w:cs="Arial"/>
          <w:sz w:val="24"/>
          <w:szCs w:val="24"/>
        </w:rPr>
        <w:t xml:space="preserve"> na época. No que tange a Revolu</w:t>
      </w:r>
      <w:r w:rsidR="00616C8A" w:rsidRPr="00875C86">
        <w:rPr>
          <w:rFonts w:ascii="Arial" w:hAnsi="Arial" w:cs="Arial"/>
          <w:sz w:val="24"/>
          <w:szCs w:val="24"/>
        </w:rPr>
        <w:t>çã</w:t>
      </w:r>
      <w:r w:rsidRPr="00875C86">
        <w:rPr>
          <w:rFonts w:ascii="Arial" w:hAnsi="Arial" w:cs="Arial"/>
          <w:sz w:val="24"/>
          <w:szCs w:val="24"/>
        </w:rPr>
        <w:t>o Inglesa, as pessoas influenciadas pela ideologia do protestantismo e a intenção de estabelecer limites ao monarca, ambos contribuindo para afirmação da liberdade e igualdade como direitos naturais, bem como a vontade em estabelecer um governo de maioria resultaram nesse movimento.</w:t>
      </w:r>
      <w:r w:rsidRPr="00875C86">
        <w:rPr>
          <w:rStyle w:val="Refdenotaderodap"/>
          <w:rFonts w:ascii="Arial" w:hAnsi="Arial" w:cs="Arial"/>
          <w:sz w:val="24"/>
          <w:szCs w:val="24"/>
        </w:rPr>
        <w:footnoteReference w:id="20"/>
      </w:r>
    </w:p>
    <w:p w:rsidR="007210A2" w:rsidRDefault="002134BA" w:rsidP="007210A2">
      <w:pPr>
        <w:spacing w:after="0" w:line="360" w:lineRule="auto"/>
        <w:ind w:firstLine="708"/>
        <w:jc w:val="both"/>
        <w:rPr>
          <w:rFonts w:ascii="Arial" w:hAnsi="Arial" w:cs="Arial"/>
          <w:sz w:val="24"/>
          <w:szCs w:val="24"/>
        </w:rPr>
      </w:pPr>
      <w:r w:rsidRPr="00875C86">
        <w:rPr>
          <w:rFonts w:ascii="Arial" w:hAnsi="Arial" w:cs="Arial"/>
          <w:sz w:val="24"/>
          <w:szCs w:val="24"/>
        </w:rPr>
        <w:t xml:space="preserve">Posteriormente, as ideias de Locke acabaram por influenciar na independência das treze colônias </w:t>
      </w:r>
      <w:r w:rsidR="00616C8A" w:rsidRPr="00875C86">
        <w:rPr>
          <w:rFonts w:ascii="Arial" w:hAnsi="Arial" w:cs="Arial"/>
          <w:sz w:val="24"/>
          <w:szCs w:val="24"/>
        </w:rPr>
        <w:t>ameri</w:t>
      </w:r>
      <w:r w:rsidR="00BB1376" w:rsidRPr="00875C86">
        <w:rPr>
          <w:rFonts w:ascii="Arial" w:hAnsi="Arial" w:cs="Arial"/>
          <w:sz w:val="24"/>
          <w:szCs w:val="24"/>
        </w:rPr>
        <w:t>canas. Apesar de</w:t>
      </w:r>
      <w:r w:rsidRPr="00875C86">
        <w:rPr>
          <w:rFonts w:ascii="Arial" w:hAnsi="Arial" w:cs="Arial"/>
          <w:sz w:val="24"/>
          <w:szCs w:val="24"/>
        </w:rPr>
        <w:t xml:space="preserve"> gozarem de razoável autonomia em relação a metrópole, terem corpo legislativo eleito pelos cidadãos locais, bem como judiciário independen</w:t>
      </w:r>
      <w:r w:rsidR="00616C8A" w:rsidRPr="00875C86">
        <w:rPr>
          <w:rFonts w:ascii="Arial" w:hAnsi="Arial" w:cs="Arial"/>
          <w:sz w:val="24"/>
          <w:szCs w:val="24"/>
        </w:rPr>
        <w:t>te não foram suficie</w:t>
      </w:r>
      <w:r w:rsidR="008518BD" w:rsidRPr="00875C86">
        <w:rPr>
          <w:rFonts w:ascii="Arial" w:hAnsi="Arial" w:cs="Arial"/>
          <w:sz w:val="24"/>
          <w:szCs w:val="24"/>
        </w:rPr>
        <w:t xml:space="preserve">ntes para apaziguar a relação entre eles. Ao longo dos anos 1760 os episódios agravaram-se após a matriz interferir economicamente no cotidiano da </w:t>
      </w:r>
      <w:proofErr w:type="gramStart"/>
      <w:r w:rsidR="008518BD" w:rsidRPr="00875C86">
        <w:rPr>
          <w:rFonts w:ascii="Arial" w:hAnsi="Arial" w:cs="Arial"/>
          <w:sz w:val="24"/>
          <w:szCs w:val="24"/>
        </w:rPr>
        <w:t>colônia..</w:t>
      </w:r>
      <w:proofErr w:type="gramEnd"/>
      <w:r w:rsidR="008518BD" w:rsidRPr="00875C86">
        <w:rPr>
          <w:rFonts w:ascii="Arial" w:hAnsi="Arial" w:cs="Arial"/>
          <w:sz w:val="24"/>
          <w:szCs w:val="24"/>
        </w:rPr>
        <w:t xml:space="preserve"> A tensão aumentou após episódios como </w:t>
      </w:r>
      <w:proofErr w:type="spellStart"/>
      <w:r w:rsidR="008518BD" w:rsidRPr="00875C86">
        <w:rPr>
          <w:rFonts w:ascii="Arial" w:hAnsi="Arial" w:cs="Arial"/>
          <w:i/>
          <w:sz w:val="24"/>
          <w:szCs w:val="24"/>
        </w:rPr>
        <w:t>Stamp</w:t>
      </w:r>
      <w:proofErr w:type="spellEnd"/>
      <w:r w:rsidR="008518BD" w:rsidRPr="00875C86">
        <w:rPr>
          <w:rFonts w:ascii="Arial" w:hAnsi="Arial" w:cs="Arial"/>
          <w:i/>
          <w:sz w:val="24"/>
          <w:szCs w:val="24"/>
        </w:rPr>
        <w:t xml:space="preserve"> </w:t>
      </w:r>
      <w:proofErr w:type="spellStart"/>
      <w:r w:rsidR="008518BD" w:rsidRPr="00875C86">
        <w:rPr>
          <w:rFonts w:ascii="Arial" w:hAnsi="Arial" w:cs="Arial"/>
          <w:i/>
          <w:sz w:val="24"/>
          <w:szCs w:val="24"/>
        </w:rPr>
        <w:t>Act</w:t>
      </w:r>
      <w:proofErr w:type="spellEnd"/>
      <w:r w:rsidR="008518BD" w:rsidRPr="00875C86">
        <w:rPr>
          <w:rFonts w:ascii="Arial" w:hAnsi="Arial" w:cs="Arial"/>
          <w:sz w:val="24"/>
          <w:szCs w:val="24"/>
        </w:rPr>
        <w:t xml:space="preserve"> em que a Coroa britânica institui um imposto do selo, incidente sobre jornais, documentos e diversos outros itens; o Massacre de Boston, onde morreram cinco pessoas resultante do conflito motivado pela </w:t>
      </w:r>
    </w:p>
    <w:p w:rsidR="007210A2" w:rsidRDefault="007210A2" w:rsidP="007210A2">
      <w:pPr>
        <w:spacing w:after="0" w:line="360" w:lineRule="auto"/>
        <w:ind w:firstLine="708"/>
        <w:jc w:val="right"/>
        <w:rPr>
          <w:rFonts w:ascii="Arial" w:hAnsi="Arial" w:cs="Arial"/>
          <w:sz w:val="24"/>
          <w:szCs w:val="24"/>
        </w:rPr>
      </w:pPr>
      <w:r>
        <w:rPr>
          <w:rFonts w:ascii="Arial" w:hAnsi="Arial" w:cs="Arial"/>
          <w:sz w:val="24"/>
          <w:szCs w:val="24"/>
        </w:rPr>
        <w:lastRenderedPageBreak/>
        <w:t>19</w:t>
      </w:r>
    </w:p>
    <w:p w:rsidR="00C2215E" w:rsidRPr="00875C86" w:rsidRDefault="008518BD" w:rsidP="007210A2">
      <w:pPr>
        <w:spacing w:after="0" w:line="360" w:lineRule="auto"/>
        <w:jc w:val="both"/>
        <w:rPr>
          <w:rFonts w:ascii="Arial" w:hAnsi="Arial" w:cs="Arial"/>
          <w:sz w:val="24"/>
          <w:szCs w:val="24"/>
        </w:rPr>
      </w:pPr>
      <w:proofErr w:type="gramStart"/>
      <w:r w:rsidRPr="00875C86">
        <w:rPr>
          <w:rFonts w:ascii="Arial" w:hAnsi="Arial" w:cs="Arial"/>
          <w:sz w:val="24"/>
          <w:szCs w:val="24"/>
        </w:rPr>
        <w:t>instauração</w:t>
      </w:r>
      <w:proofErr w:type="gramEnd"/>
      <w:r w:rsidRPr="00875C86">
        <w:rPr>
          <w:rFonts w:ascii="Arial" w:hAnsi="Arial" w:cs="Arial"/>
          <w:sz w:val="24"/>
          <w:szCs w:val="24"/>
        </w:rPr>
        <w:t xml:space="preserve"> de tarifas sobre as importações das </w:t>
      </w:r>
      <w:r w:rsidR="00CF2E11" w:rsidRPr="00875C86">
        <w:rPr>
          <w:rFonts w:ascii="Arial" w:hAnsi="Arial" w:cs="Arial"/>
          <w:sz w:val="24"/>
          <w:szCs w:val="24"/>
        </w:rPr>
        <w:t>Colônias</w:t>
      </w:r>
      <w:r w:rsidRPr="00875C86">
        <w:rPr>
          <w:rFonts w:ascii="Arial" w:hAnsi="Arial" w:cs="Arial"/>
          <w:sz w:val="24"/>
          <w:szCs w:val="24"/>
        </w:rPr>
        <w:t xml:space="preserve">; e o </w:t>
      </w:r>
      <w:r w:rsidR="00CF2E11">
        <w:rPr>
          <w:rFonts w:ascii="Arial" w:hAnsi="Arial" w:cs="Arial"/>
          <w:i/>
          <w:sz w:val="24"/>
          <w:szCs w:val="24"/>
        </w:rPr>
        <w:t xml:space="preserve">Boston </w:t>
      </w:r>
      <w:proofErr w:type="spellStart"/>
      <w:r w:rsidR="00CF2E11">
        <w:rPr>
          <w:rFonts w:ascii="Arial" w:hAnsi="Arial" w:cs="Arial"/>
          <w:i/>
          <w:sz w:val="24"/>
          <w:szCs w:val="24"/>
        </w:rPr>
        <w:t>Tea</w:t>
      </w:r>
      <w:proofErr w:type="spellEnd"/>
      <w:r w:rsidR="00CF2E11">
        <w:rPr>
          <w:rFonts w:ascii="Arial" w:hAnsi="Arial" w:cs="Arial"/>
          <w:i/>
          <w:sz w:val="24"/>
          <w:szCs w:val="24"/>
        </w:rPr>
        <w:t xml:space="preserve"> </w:t>
      </w:r>
      <w:proofErr w:type="spellStart"/>
      <w:r w:rsidR="00CF2E11">
        <w:rPr>
          <w:rFonts w:ascii="Arial" w:hAnsi="Arial" w:cs="Arial"/>
          <w:i/>
          <w:sz w:val="24"/>
          <w:szCs w:val="24"/>
        </w:rPr>
        <w:t>Pa</w:t>
      </w:r>
      <w:r w:rsidRPr="00875C86">
        <w:rPr>
          <w:rFonts w:ascii="Arial" w:hAnsi="Arial" w:cs="Arial"/>
          <w:i/>
          <w:sz w:val="24"/>
          <w:szCs w:val="24"/>
        </w:rPr>
        <w:t>rty</w:t>
      </w:r>
      <w:proofErr w:type="spellEnd"/>
      <w:r w:rsidRPr="00875C86">
        <w:rPr>
          <w:rFonts w:ascii="Arial" w:hAnsi="Arial" w:cs="Arial"/>
          <w:sz w:val="24"/>
          <w:szCs w:val="24"/>
        </w:rPr>
        <w:t xml:space="preserve">, em que permitiriam a Companhia das </w:t>
      </w:r>
      <w:r w:rsidR="00616C8A" w:rsidRPr="00875C86">
        <w:rPr>
          <w:rFonts w:ascii="Arial" w:hAnsi="Arial" w:cs="Arial"/>
          <w:sz w:val="24"/>
          <w:szCs w:val="24"/>
        </w:rPr>
        <w:t>Índias</w:t>
      </w:r>
      <w:r w:rsidRPr="00875C86">
        <w:rPr>
          <w:rFonts w:ascii="Arial" w:hAnsi="Arial" w:cs="Arial"/>
          <w:sz w:val="24"/>
          <w:szCs w:val="24"/>
        </w:rPr>
        <w:t xml:space="preserve"> Ocidentais distribuírem seus estoques no mercado americano, prejudicando o comercio local.</w:t>
      </w:r>
      <w:r w:rsidRPr="00875C86">
        <w:rPr>
          <w:rStyle w:val="Refdenotaderodap"/>
          <w:rFonts w:ascii="Arial" w:hAnsi="Arial" w:cs="Arial"/>
          <w:sz w:val="24"/>
          <w:szCs w:val="24"/>
        </w:rPr>
        <w:footnoteReference w:id="21"/>
      </w:r>
    </w:p>
    <w:p w:rsidR="008518BD" w:rsidRPr="00875C86" w:rsidRDefault="00EA7D57" w:rsidP="00CF2E11">
      <w:pPr>
        <w:spacing w:after="0" w:line="360" w:lineRule="auto"/>
        <w:ind w:firstLine="708"/>
        <w:jc w:val="both"/>
        <w:rPr>
          <w:rFonts w:ascii="Arial" w:hAnsi="Arial" w:cs="Arial"/>
          <w:sz w:val="24"/>
          <w:szCs w:val="24"/>
        </w:rPr>
      </w:pPr>
      <w:r w:rsidRPr="00875C86">
        <w:rPr>
          <w:rFonts w:ascii="Arial" w:hAnsi="Arial" w:cs="Arial"/>
          <w:sz w:val="24"/>
          <w:szCs w:val="24"/>
        </w:rPr>
        <w:t>Iniciado a guerra, sob o comando de George Washington foi assinada pelas colônias uma declaração de indepen</w:t>
      </w:r>
      <w:r w:rsidR="00616C8A" w:rsidRPr="00875C86">
        <w:rPr>
          <w:rFonts w:ascii="Arial" w:hAnsi="Arial" w:cs="Arial"/>
          <w:sz w:val="24"/>
          <w:szCs w:val="24"/>
        </w:rPr>
        <w:t>dên</w:t>
      </w:r>
      <w:r w:rsidRPr="00875C86">
        <w:rPr>
          <w:rFonts w:ascii="Arial" w:hAnsi="Arial" w:cs="Arial"/>
          <w:sz w:val="24"/>
          <w:szCs w:val="24"/>
        </w:rPr>
        <w:t>cia em 4 de julho de 1776, e em 17 de setembro de 1787 fora instaurada a primeira con</w:t>
      </w:r>
      <w:r w:rsidR="00616C8A" w:rsidRPr="00875C86">
        <w:rPr>
          <w:rFonts w:ascii="Arial" w:hAnsi="Arial" w:cs="Arial"/>
          <w:sz w:val="24"/>
          <w:szCs w:val="24"/>
        </w:rPr>
        <w:t>s</w:t>
      </w:r>
      <w:r w:rsidRPr="00875C86">
        <w:rPr>
          <w:rFonts w:ascii="Arial" w:hAnsi="Arial" w:cs="Arial"/>
          <w:sz w:val="24"/>
          <w:szCs w:val="24"/>
        </w:rPr>
        <w:t>titui</w:t>
      </w:r>
      <w:r w:rsidR="00616C8A" w:rsidRPr="00875C86">
        <w:rPr>
          <w:rFonts w:ascii="Arial" w:hAnsi="Arial" w:cs="Arial"/>
          <w:sz w:val="24"/>
          <w:szCs w:val="24"/>
        </w:rPr>
        <w:t>çã</w:t>
      </w:r>
      <w:r w:rsidRPr="00875C86">
        <w:rPr>
          <w:rFonts w:ascii="Arial" w:hAnsi="Arial" w:cs="Arial"/>
          <w:sz w:val="24"/>
          <w:szCs w:val="24"/>
        </w:rPr>
        <w:t>o escrita do mundo consolidando a revolução americana em seu tríplice conteúdo: a) independência das colônias; b) superação do modelo monárquico; c) implantação de um governo constitucional, fundado na separação dos poderes, na igualdade e na supremacia da Lei</w:t>
      </w:r>
      <w:r w:rsidR="0045345B" w:rsidRPr="00875C86">
        <w:rPr>
          <w:rStyle w:val="Refdenotaderodap"/>
          <w:rFonts w:ascii="Arial" w:hAnsi="Arial" w:cs="Arial"/>
          <w:sz w:val="24"/>
          <w:szCs w:val="24"/>
        </w:rPr>
        <w:footnoteReference w:id="22"/>
      </w:r>
    </w:p>
    <w:p w:rsidR="0045345B" w:rsidRPr="00875C86" w:rsidRDefault="0045345B" w:rsidP="00CF2E11">
      <w:pPr>
        <w:spacing w:after="0" w:line="360" w:lineRule="auto"/>
        <w:ind w:firstLine="708"/>
        <w:jc w:val="both"/>
        <w:rPr>
          <w:rFonts w:ascii="Arial" w:hAnsi="Arial" w:cs="Arial"/>
          <w:sz w:val="24"/>
          <w:szCs w:val="24"/>
        </w:rPr>
      </w:pPr>
      <w:r w:rsidRPr="00875C86">
        <w:rPr>
          <w:rFonts w:ascii="Arial" w:hAnsi="Arial" w:cs="Arial"/>
          <w:sz w:val="24"/>
          <w:szCs w:val="24"/>
        </w:rPr>
        <w:t xml:space="preserve">Evidentemente tal episódio fora influenciado pelo movimento iluminista que pairava na Europa, nesta mesma época, sendo os Estado Unidos da </w:t>
      </w:r>
      <w:r w:rsidR="00616C8A" w:rsidRPr="00875C86">
        <w:rPr>
          <w:rFonts w:ascii="Arial" w:hAnsi="Arial" w:cs="Arial"/>
          <w:sz w:val="24"/>
          <w:szCs w:val="24"/>
        </w:rPr>
        <w:t>América</w:t>
      </w:r>
      <w:r w:rsidRPr="00875C86">
        <w:rPr>
          <w:rFonts w:ascii="Arial" w:hAnsi="Arial" w:cs="Arial"/>
          <w:sz w:val="24"/>
          <w:szCs w:val="24"/>
        </w:rPr>
        <w:t xml:space="preserve"> o primeiro país a adotar o sistema de </w:t>
      </w:r>
      <w:r w:rsidR="00616C8A" w:rsidRPr="00875C86">
        <w:rPr>
          <w:rFonts w:ascii="Arial" w:hAnsi="Arial" w:cs="Arial"/>
          <w:sz w:val="24"/>
          <w:szCs w:val="24"/>
        </w:rPr>
        <w:t>tripartição</w:t>
      </w:r>
      <w:r w:rsidRPr="00875C86">
        <w:rPr>
          <w:rFonts w:ascii="Arial" w:hAnsi="Arial" w:cs="Arial"/>
          <w:sz w:val="24"/>
          <w:szCs w:val="24"/>
        </w:rPr>
        <w:t xml:space="preserve"> dos poderes, designado por Montesquieu, 1754(eu acho). Antes mesmo deste, Locke já rompia com o ideal absolutista, defendendo a instauração do Parlamento como representação </w:t>
      </w:r>
      <w:r w:rsidR="00CF2E11" w:rsidRPr="00875C86">
        <w:rPr>
          <w:rFonts w:ascii="Arial" w:hAnsi="Arial" w:cs="Arial"/>
          <w:sz w:val="24"/>
          <w:szCs w:val="24"/>
        </w:rPr>
        <w:t>popular e</w:t>
      </w:r>
      <w:r w:rsidR="00BB1376" w:rsidRPr="00875C86">
        <w:rPr>
          <w:rFonts w:ascii="Arial" w:hAnsi="Arial" w:cs="Arial"/>
          <w:sz w:val="24"/>
          <w:szCs w:val="24"/>
        </w:rPr>
        <w:t xml:space="preserve"> limitador do </w:t>
      </w:r>
      <w:r w:rsidRPr="00875C86">
        <w:rPr>
          <w:rFonts w:ascii="Arial" w:hAnsi="Arial" w:cs="Arial"/>
          <w:sz w:val="24"/>
          <w:szCs w:val="24"/>
        </w:rPr>
        <w:t xml:space="preserve">poder. </w:t>
      </w:r>
    </w:p>
    <w:p w:rsidR="0045345B" w:rsidRPr="00875C86" w:rsidRDefault="0045345B" w:rsidP="00CF2E11">
      <w:pPr>
        <w:spacing w:after="0" w:line="360" w:lineRule="auto"/>
        <w:ind w:firstLine="708"/>
        <w:jc w:val="both"/>
        <w:rPr>
          <w:rFonts w:ascii="Arial" w:hAnsi="Arial" w:cs="Arial"/>
          <w:sz w:val="24"/>
          <w:szCs w:val="24"/>
        </w:rPr>
      </w:pPr>
      <w:r w:rsidRPr="00875C86">
        <w:rPr>
          <w:rFonts w:ascii="Arial" w:hAnsi="Arial" w:cs="Arial"/>
          <w:sz w:val="24"/>
          <w:szCs w:val="24"/>
        </w:rPr>
        <w:t xml:space="preserve">Assim, surgia uma nova era que passou a influenciar o mundo </w:t>
      </w:r>
      <w:r w:rsidR="00447FD5" w:rsidRPr="00875C86">
        <w:rPr>
          <w:rFonts w:ascii="Arial" w:hAnsi="Arial" w:cs="Arial"/>
          <w:sz w:val="24"/>
          <w:szCs w:val="24"/>
        </w:rPr>
        <w:t>todo. A</w:t>
      </w:r>
      <w:r w:rsidR="007B7FE3" w:rsidRPr="00875C86">
        <w:rPr>
          <w:rFonts w:ascii="Arial" w:hAnsi="Arial" w:cs="Arial"/>
          <w:sz w:val="24"/>
          <w:szCs w:val="24"/>
        </w:rPr>
        <w:t xml:space="preserve"> disseminação de valores inalienáveis</w:t>
      </w:r>
      <w:r w:rsidR="00447FD5" w:rsidRPr="00875C86">
        <w:rPr>
          <w:rFonts w:ascii="Arial" w:hAnsi="Arial" w:cs="Arial"/>
          <w:sz w:val="24"/>
          <w:szCs w:val="24"/>
        </w:rPr>
        <w:t xml:space="preserve"> como a vida e a liberdade e a procura da felicidade seriam protegidos pelos governantes com justos poderes do conse</w:t>
      </w:r>
      <w:r w:rsidR="007B7FE3" w:rsidRPr="00875C86">
        <w:rPr>
          <w:rFonts w:ascii="Arial" w:hAnsi="Arial" w:cs="Arial"/>
          <w:sz w:val="24"/>
          <w:szCs w:val="24"/>
        </w:rPr>
        <w:t>n</w:t>
      </w:r>
      <w:r w:rsidR="00447FD5" w:rsidRPr="00875C86">
        <w:rPr>
          <w:rFonts w:ascii="Arial" w:hAnsi="Arial" w:cs="Arial"/>
          <w:sz w:val="24"/>
          <w:szCs w:val="24"/>
        </w:rPr>
        <w:t>timento de seus governados. O Ideal democrático havia sido implantado, em que a vontade da maioria predominava as novas terras dos Estados Unidos.</w:t>
      </w:r>
    </w:p>
    <w:p w:rsidR="00CF2E11" w:rsidRDefault="00447FD5" w:rsidP="00CF2E11">
      <w:pPr>
        <w:spacing w:after="0" w:line="360" w:lineRule="auto"/>
        <w:ind w:firstLine="708"/>
        <w:jc w:val="both"/>
        <w:rPr>
          <w:rFonts w:ascii="Arial" w:hAnsi="Arial" w:cs="Arial"/>
          <w:sz w:val="24"/>
          <w:szCs w:val="24"/>
        </w:rPr>
      </w:pPr>
      <w:r w:rsidRPr="00875C86">
        <w:rPr>
          <w:rFonts w:ascii="Arial" w:hAnsi="Arial" w:cs="Arial"/>
          <w:sz w:val="24"/>
          <w:szCs w:val="24"/>
        </w:rPr>
        <w:t xml:space="preserve">O terceiro movimento se deu com a </w:t>
      </w:r>
      <w:r w:rsidR="00616C8A" w:rsidRPr="00875C86">
        <w:rPr>
          <w:rFonts w:ascii="Arial" w:hAnsi="Arial" w:cs="Arial"/>
          <w:sz w:val="24"/>
          <w:szCs w:val="24"/>
        </w:rPr>
        <w:t>Revolução</w:t>
      </w:r>
      <w:r w:rsidRPr="00875C86">
        <w:rPr>
          <w:rFonts w:ascii="Arial" w:hAnsi="Arial" w:cs="Arial"/>
          <w:sz w:val="24"/>
          <w:szCs w:val="24"/>
        </w:rPr>
        <w:t xml:space="preserve"> Francesa poucos anos depois, 1798, em que inspirada na independência das colônias inglesas na Am</w:t>
      </w:r>
      <w:r w:rsidR="007B7FE3" w:rsidRPr="00875C86">
        <w:rPr>
          <w:rFonts w:ascii="Arial" w:hAnsi="Arial" w:cs="Arial"/>
          <w:sz w:val="24"/>
          <w:szCs w:val="24"/>
        </w:rPr>
        <w:t>é</w:t>
      </w:r>
      <w:r w:rsidRPr="00875C86">
        <w:rPr>
          <w:rFonts w:ascii="Arial" w:hAnsi="Arial" w:cs="Arial"/>
          <w:sz w:val="24"/>
          <w:szCs w:val="24"/>
        </w:rPr>
        <w:t xml:space="preserve">rica, a França que passava por conflitos internos como a insatisfação do modelo absolutista que limitava o crescimento da burguesia, </w:t>
      </w:r>
      <w:r w:rsidR="00CF2E11" w:rsidRPr="00875C86">
        <w:rPr>
          <w:rFonts w:ascii="Arial" w:hAnsi="Arial" w:cs="Arial"/>
          <w:sz w:val="24"/>
          <w:szCs w:val="24"/>
        </w:rPr>
        <w:t>os ideais democráticos ascenderam</w:t>
      </w:r>
      <w:r w:rsidRPr="00875C86">
        <w:rPr>
          <w:rFonts w:ascii="Arial" w:hAnsi="Arial" w:cs="Arial"/>
          <w:sz w:val="24"/>
          <w:szCs w:val="24"/>
        </w:rPr>
        <w:t xml:space="preserve"> a revolta que repercutiu na queda do regime monárquico. Nesta época,</w:t>
      </w:r>
      <w:r w:rsidR="009657DA" w:rsidRPr="00875C86">
        <w:rPr>
          <w:rFonts w:ascii="Arial" w:hAnsi="Arial" w:cs="Arial"/>
          <w:sz w:val="24"/>
          <w:szCs w:val="24"/>
        </w:rPr>
        <w:t xml:space="preserve"> com a vit</w:t>
      </w:r>
      <w:r w:rsidR="00616C8A" w:rsidRPr="00875C86">
        <w:rPr>
          <w:rFonts w:ascii="Arial" w:hAnsi="Arial" w:cs="Arial"/>
          <w:sz w:val="24"/>
          <w:szCs w:val="24"/>
        </w:rPr>
        <w:t>ó</w:t>
      </w:r>
      <w:r w:rsidR="009657DA" w:rsidRPr="00875C86">
        <w:rPr>
          <w:rFonts w:ascii="Arial" w:hAnsi="Arial" w:cs="Arial"/>
          <w:sz w:val="24"/>
          <w:szCs w:val="24"/>
        </w:rPr>
        <w:t xml:space="preserve">ria dos burgueses </w:t>
      </w:r>
      <w:r w:rsidR="00871A9F" w:rsidRPr="00875C86">
        <w:rPr>
          <w:rFonts w:ascii="Arial" w:hAnsi="Arial" w:cs="Arial"/>
          <w:sz w:val="24"/>
          <w:szCs w:val="24"/>
        </w:rPr>
        <w:t xml:space="preserve">foi instalado o Estado </w:t>
      </w:r>
    </w:p>
    <w:p w:rsidR="0023787D" w:rsidRDefault="0023787D" w:rsidP="00CF2E11">
      <w:pPr>
        <w:spacing w:after="0" w:line="360" w:lineRule="auto"/>
        <w:ind w:firstLine="708"/>
        <w:jc w:val="right"/>
        <w:rPr>
          <w:rFonts w:ascii="Arial" w:hAnsi="Arial" w:cs="Arial"/>
          <w:sz w:val="24"/>
          <w:szCs w:val="24"/>
        </w:rPr>
      </w:pPr>
    </w:p>
    <w:p w:rsidR="00CF2E11" w:rsidRDefault="00CF2E11" w:rsidP="00CF2E11">
      <w:pPr>
        <w:spacing w:after="0" w:line="360" w:lineRule="auto"/>
        <w:ind w:firstLine="708"/>
        <w:jc w:val="right"/>
        <w:rPr>
          <w:rFonts w:ascii="Arial" w:hAnsi="Arial" w:cs="Arial"/>
          <w:sz w:val="24"/>
          <w:szCs w:val="24"/>
        </w:rPr>
      </w:pPr>
      <w:r>
        <w:rPr>
          <w:rFonts w:ascii="Arial" w:hAnsi="Arial" w:cs="Arial"/>
          <w:sz w:val="24"/>
          <w:szCs w:val="24"/>
        </w:rPr>
        <w:lastRenderedPageBreak/>
        <w:t>20</w:t>
      </w:r>
    </w:p>
    <w:p w:rsidR="00447FD5" w:rsidRPr="00875C86" w:rsidRDefault="00616C8A" w:rsidP="00CF2E11">
      <w:pPr>
        <w:spacing w:after="0" w:line="360" w:lineRule="auto"/>
        <w:jc w:val="both"/>
        <w:rPr>
          <w:rFonts w:ascii="Arial" w:hAnsi="Arial" w:cs="Arial"/>
          <w:sz w:val="24"/>
          <w:szCs w:val="24"/>
        </w:rPr>
      </w:pPr>
      <w:r w:rsidRPr="00875C86">
        <w:rPr>
          <w:rFonts w:ascii="Arial" w:hAnsi="Arial" w:cs="Arial"/>
          <w:sz w:val="24"/>
          <w:szCs w:val="24"/>
        </w:rPr>
        <w:t>Mínimo</w:t>
      </w:r>
      <w:r w:rsidR="00871A9F" w:rsidRPr="00875C86">
        <w:rPr>
          <w:rFonts w:ascii="Arial" w:hAnsi="Arial" w:cs="Arial"/>
          <w:sz w:val="24"/>
          <w:szCs w:val="24"/>
        </w:rPr>
        <w:t xml:space="preserve"> e valorado os direitos individuais o </w:t>
      </w:r>
      <w:r w:rsidR="0023787D" w:rsidRPr="00875C86">
        <w:rPr>
          <w:rFonts w:ascii="Arial" w:hAnsi="Arial" w:cs="Arial"/>
          <w:sz w:val="24"/>
          <w:szCs w:val="24"/>
        </w:rPr>
        <w:t>que,</w:t>
      </w:r>
      <w:r w:rsidR="00871A9F" w:rsidRPr="00875C86">
        <w:rPr>
          <w:rFonts w:ascii="Arial" w:hAnsi="Arial" w:cs="Arial"/>
          <w:sz w:val="24"/>
          <w:szCs w:val="24"/>
        </w:rPr>
        <w:t xml:space="preserve"> por conseguinte, resultou na Declaraçã</w:t>
      </w:r>
      <w:r w:rsidRPr="00875C86">
        <w:rPr>
          <w:rFonts w:ascii="Arial" w:hAnsi="Arial" w:cs="Arial"/>
          <w:sz w:val="24"/>
          <w:szCs w:val="24"/>
        </w:rPr>
        <w:t>o do Homem e do Cidadã</w:t>
      </w:r>
      <w:r w:rsidR="00871A9F" w:rsidRPr="00875C86">
        <w:rPr>
          <w:rFonts w:ascii="Arial" w:hAnsi="Arial" w:cs="Arial"/>
          <w:sz w:val="24"/>
          <w:szCs w:val="24"/>
        </w:rPr>
        <w:t>o, 1789, dando caráter universal aos direitos naturais e imprescindíveis ao homem, tais como liberdade, a propriedade, a segurança e a resistência a opressão.</w:t>
      </w:r>
      <w:r w:rsidR="00871A9F" w:rsidRPr="00875C86">
        <w:rPr>
          <w:rStyle w:val="Refdenotaderodap"/>
          <w:rFonts w:ascii="Arial" w:hAnsi="Arial" w:cs="Arial"/>
          <w:sz w:val="24"/>
          <w:szCs w:val="24"/>
        </w:rPr>
        <w:footnoteReference w:id="23"/>
      </w:r>
    </w:p>
    <w:p w:rsidR="00BB1376" w:rsidRPr="00875C86" w:rsidRDefault="00790762" w:rsidP="00CF2E11">
      <w:pPr>
        <w:spacing w:after="0" w:line="360" w:lineRule="auto"/>
        <w:ind w:firstLine="708"/>
        <w:jc w:val="both"/>
        <w:rPr>
          <w:rFonts w:ascii="Arial" w:hAnsi="Arial" w:cs="Arial"/>
          <w:sz w:val="24"/>
          <w:szCs w:val="24"/>
        </w:rPr>
      </w:pPr>
      <w:r w:rsidRPr="00875C86">
        <w:rPr>
          <w:rFonts w:ascii="Arial" w:hAnsi="Arial" w:cs="Arial"/>
          <w:sz w:val="24"/>
          <w:szCs w:val="24"/>
        </w:rPr>
        <w:t>D</w:t>
      </w:r>
      <w:r w:rsidR="00616C8A" w:rsidRPr="00875C86">
        <w:rPr>
          <w:rFonts w:ascii="Arial" w:hAnsi="Arial" w:cs="Arial"/>
          <w:sz w:val="24"/>
          <w:szCs w:val="24"/>
        </w:rPr>
        <w:t>ecai o poderio absolutista impl</w:t>
      </w:r>
      <w:r w:rsidRPr="00875C86">
        <w:rPr>
          <w:rFonts w:ascii="Arial" w:hAnsi="Arial" w:cs="Arial"/>
          <w:sz w:val="24"/>
          <w:szCs w:val="24"/>
        </w:rPr>
        <w:t>a</w:t>
      </w:r>
      <w:r w:rsidR="00616C8A" w:rsidRPr="00875C86">
        <w:rPr>
          <w:rFonts w:ascii="Arial" w:hAnsi="Arial" w:cs="Arial"/>
          <w:sz w:val="24"/>
          <w:szCs w:val="24"/>
        </w:rPr>
        <w:t>n</w:t>
      </w:r>
      <w:r w:rsidRPr="00875C86">
        <w:rPr>
          <w:rFonts w:ascii="Arial" w:hAnsi="Arial" w:cs="Arial"/>
          <w:sz w:val="24"/>
          <w:szCs w:val="24"/>
        </w:rPr>
        <w:t>tando o liberalismo no qual minimizam o poder estatal absoluto. Insurge uma era baseada na vontade da lei, ou seja, um Estado de Direito, onde o poderio estatal não agiria com discri</w:t>
      </w:r>
      <w:r w:rsidR="00616C8A" w:rsidRPr="00875C86">
        <w:rPr>
          <w:rFonts w:ascii="Arial" w:hAnsi="Arial" w:cs="Arial"/>
          <w:sz w:val="24"/>
          <w:szCs w:val="24"/>
        </w:rPr>
        <w:t>ci</w:t>
      </w:r>
      <w:r w:rsidRPr="00875C86">
        <w:rPr>
          <w:rFonts w:ascii="Arial" w:hAnsi="Arial" w:cs="Arial"/>
          <w:sz w:val="24"/>
          <w:szCs w:val="24"/>
        </w:rPr>
        <w:t>onarieda</w:t>
      </w:r>
      <w:r w:rsidR="00616C8A" w:rsidRPr="00875C86">
        <w:rPr>
          <w:rFonts w:ascii="Arial" w:hAnsi="Arial" w:cs="Arial"/>
          <w:sz w:val="24"/>
          <w:szCs w:val="24"/>
        </w:rPr>
        <w:t>de</w:t>
      </w:r>
      <w:r w:rsidRPr="00875C86">
        <w:rPr>
          <w:rFonts w:ascii="Arial" w:hAnsi="Arial" w:cs="Arial"/>
          <w:sz w:val="24"/>
          <w:szCs w:val="24"/>
        </w:rPr>
        <w:t xml:space="preserve"> como em tempos retro. </w:t>
      </w:r>
      <w:r w:rsidR="004921BF" w:rsidRPr="00875C86">
        <w:rPr>
          <w:rStyle w:val="Refdenotaderodap"/>
          <w:rFonts w:ascii="Arial" w:hAnsi="Arial" w:cs="Arial"/>
          <w:sz w:val="24"/>
          <w:szCs w:val="24"/>
        </w:rPr>
        <w:footnoteReference w:id="24"/>
      </w:r>
    </w:p>
    <w:p w:rsidR="004921BF" w:rsidRPr="00875C86" w:rsidRDefault="001F7ABE" w:rsidP="00CF2E11">
      <w:pPr>
        <w:spacing w:after="0" w:line="360" w:lineRule="auto"/>
        <w:ind w:firstLine="708"/>
        <w:jc w:val="both"/>
        <w:rPr>
          <w:rFonts w:ascii="Arial" w:hAnsi="Arial" w:cs="Arial"/>
          <w:sz w:val="24"/>
          <w:szCs w:val="24"/>
        </w:rPr>
      </w:pPr>
      <w:r w:rsidRPr="00875C86">
        <w:rPr>
          <w:rFonts w:ascii="Arial" w:hAnsi="Arial" w:cs="Arial"/>
          <w:sz w:val="24"/>
          <w:szCs w:val="24"/>
        </w:rPr>
        <w:t xml:space="preserve">Como bem explica o ministro Barroso, o Estado de Direito </w:t>
      </w:r>
      <w:r w:rsidR="008759C1" w:rsidRPr="00875C86">
        <w:rPr>
          <w:rFonts w:ascii="Arial" w:hAnsi="Arial" w:cs="Arial"/>
          <w:sz w:val="24"/>
          <w:szCs w:val="24"/>
        </w:rPr>
        <w:t>tinha como sua essência impor normas de repartição e limitação de poder, aí abrangida a proteção dos direitos indi</w:t>
      </w:r>
      <w:r w:rsidR="007B7FE3" w:rsidRPr="00875C86">
        <w:rPr>
          <w:rFonts w:ascii="Arial" w:hAnsi="Arial" w:cs="Arial"/>
          <w:sz w:val="24"/>
          <w:szCs w:val="24"/>
        </w:rPr>
        <w:t>v</w:t>
      </w:r>
      <w:r w:rsidR="008759C1" w:rsidRPr="00875C86">
        <w:rPr>
          <w:rFonts w:ascii="Arial" w:hAnsi="Arial" w:cs="Arial"/>
          <w:sz w:val="24"/>
          <w:szCs w:val="24"/>
        </w:rPr>
        <w:t>iduais em face do Estado. Contudo, essa forma não era</w:t>
      </w:r>
      <w:r w:rsidR="007B7FE3" w:rsidRPr="00875C86">
        <w:rPr>
          <w:rFonts w:ascii="Arial" w:hAnsi="Arial" w:cs="Arial"/>
          <w:sz w:val="24"/>
          <w:szCs w:val="24"/>
        </w:rPr>
        <w:t xml:space="preserve"> suficiente para ascender o espí</w:t>
      </w:r>
      <w:r w:rsidR="008759C1" w:rsidRPr="00875C86">
        <w:rPr>
          <w:rFonts w:ascii="Arial" w:hAnsi="Arial" w:cs="Arial"/>
          <w:sz w:val="24"/>
          <w:szCs w:val="24"/>
        </w:rPr>
        <w:t>rito democrático, pois o Estado de Direito afirma sua vigência com a simples</w:t>
      </w:r>
      <w:r w:rsidR="007B7FE3" w:rsidRPr="00875C86">
        <w:rPr>
          <w:rFonts w:ascii="Arial" w:hAnsi="Arial" w:cs="Arial"/>
          <w:sz w:val="24"/>
          <w:szCs w:val="24"/>
        </w:rPr>
        <w:t xml:space="preserve"> existê</w:t>
      </w:r>
      <w:r w:rsidR="008759C1" w:rsidRPr="00875C86">
        <w:rPr>
          <w:rFonts w:ascii="Arial" w:hAnsi="Arial" w:cs="Arial"/>
          <w:sz w:val="24"/>
          <w:szCs w:val="24"/>
        </w:rPr>
        <w:t>ncia de algum tipo de ordem legal que seriam observados tanto por órgãos do poder quanto por particulares, ou seja, até mesmo um estado autoritário ou totalitário que seguissem a disposição normativa configuraria dentro do Estado de Direito.</w:t>
      </w:r>
      <w:r w:rsidR="008759C1" w:rsidRPr="00875C86">
        <w:rPr>
          <w:rStyle w:val="Refdenotaderodap"/>
          <w:rFonts w:ascii="Arial" w:hAnsi="Arial" w:cs="Arial"/>
          <w:sz w:val="24"/>
          <w:szCs w:val="24"/>
        </w:rPr>
        <w:footnoteReference w:id="25"/>
      </w:r>
    </w:p>
    <w:p w:rsidR="00CF2E11" w:rsidRDefault="008759C1" w:rsidP="00CF2E11">
      <w:pPr>
        <w:spacing w:after="0" w:line="360" w:lineRule="auto"/>
        <w:ind w:firstLine="709"/>
        <w:jc w:val="both"/>
        <w:rPr>
          <w:rFonts w:ascii="Arial" w:hAnsi="Arial" w:cs="Arial"/>
          <w:sz w:val="24"/>
          <w:szCs w:val="24"/>
        </w:rPr>
      </w:pPr>
      <w:r w:rsidRPr="00875C86">
        <w:rPr>
          <w:rFonts w:ascii="Arial" w:hAnsi="Arial" w:cs="Arial"/>
          <w:sz w:val="24"/>
          <w:szCs w:val="24"/>
        </w:rPr>
        <w:t xml:space="preserve">O conceito de democracia como Estado constitucional democrático foi melhor construído no século XX. Em seu sentido formal inclui a ideia de governo da maioria e de respeito aos direitos individuais como a liberdade de expressão, associação e locomoção realizáveis através de uma conduta não interventiva do estado. Em sentido material pode ser encarado não somente como governo da </w:t>
      </w:r>
      <w:r w:rsidR="00CF2E11" w:rsidRPr="00875C86">
        <w:rPr>
          <w:rFonts w:ascii="Arial" w:hAnsi="Arial" w:cs="Arial"/>
          <w:sz w:val="24"/>
          <w:szCs w:val="24"/>
        </w:rPr>
        <w:t>maioria,</w:t>
      </w:r>
      <w:r w:rsidRPr="00875C86">
        <w:rPr>
          <w:rFonts w:ascii="Arial" w:hAnsi="Arial" w:cs="Arial"/>
          <w:sz w:val="24"/>
          <w:szCs w:val="24"/>
        </w:rPr>
        <w:t xml:space="preserve"> mas como governo de todos, em que a vontade da maioria não pode excluir os direitos de um grupo minoritário. </w:t>
      </w:r>
      <w:r w:rsidR="00D35FA6" w:rsidRPr="00875C86">
        <w:rPr>
          <w:rFonts w:ascii="Arial" w:hAnsi="Arial" w:cs="Arial"/>
          <w:sz w:val="24"/>
          <w:szCs w:val="24"/>
        </w:rPr>
        <w:t xml:space="preserve">Nesse sentido, não basta tão só o respeito do estado contra esses grupos de menores expressão e minoria política, é </w:t>
      </w:r>
      <w:r w:rsidR="00CF2E11" w:rsidRPr="00875C86">
        <w:rPr>
          <w:rFonts w:ascii="Arial" w:hAnsi="Arial" w:cs="Arial"/>
          <w:sz w:val="24"/>
          <w:szCs w:val="24"/>
        </w:rPr>
        <w:t xml:space="preserve">necessário o estabelecimento de mecanismos </w:t>
      </w:r>
    </w:p>
    <w:p w:rsidR="00CF2E11" w:rsidRDefault="00CF2E11" w:rsidP="00CF2E11">
      <w:pPr>
        <w:spacing w:after="0" w:line="360" w:lineRule="auto"/>
        <w:ind w:firstLine="709"/>
        <w:jc w:val="both"/>
        <w:rPr>
          <w:rFonts w:ascii="Arial" w:hAnsi="Arial" w:cs="Arial"/>
          <w:sz w:val="24"/>
          <w:szCs w:val="24"/>
        </w:rPr>
      </w:pPr>
    </w:p>
    <w:p w:rsidR="00CF2E11" w:rsidRDefault="00CF2E11" w:rsidP="00CF2E11">
      <w:pPr>
        <w:spacing w:after="0" w:line="360" w:lineRule="auto"/>
        <w:ind w:firstLine="709"/>
        <w:jc w:val="right"/>
        <w:rPr>
          <w:rFonts w:ascii="Arial" w:hAnsi="Arial" w:cs="Arial"/>
          <w:sz w:val="24"/>
          <w:szCs w:val="24"/>
        </w:rPr>
      </w:pPr>
      <w:r>
        <w:rPr>
          <w:rFonts w:ascii="Arial" w:hAnsi="Arial" w:cs="Arial"/>
          <w:sz w:val="24"/>
          <w:szCs w:val="24"/>
        </w:rPr>
        <w:t>21</w:t>
      </w:r>
    </w:p>
    <w:p w:rsidR="007355DB" w:rsidRDefault="00CF2E11" w:rsidP="00CF2E11">
      <w:pPr>
        <w:spacing w:after="0" w:line="360" w:lineRule="auto"/>
        <w:jc w:val="both"/>
        <w:rPr>
          <w:rFonts w:ascii="Arial" w:hAnsi="Arial" w:cs="Arial"/>
          <w:sz w:val="24"/>
          <w:szCs w:val="24"/>
        </w:rPr>
      </w:pPr>
      <w:proofErr w:type="gramStart"/>
      <w:r w:rsidRPr="00875C86">
        <w:rPr>
          <w:rFonts w:ascii="Arial" w:hAnsi="Arial" w:cs="Arial"/>
          <w:sz w:val="24"/>
          <w:szCs w:val="24"/>
        </w:rPr>
        <w:t>que</w:t>
      </w:r>
      <w:proofErr w:type="gramEnd"/>
      <w:r w:rsidRPr="00875C86">
        <w:rPr>
          <w:rFonts w:ascii="Arial" w:hAnsi="Arial" w:cs="Arial"/>
          <w:sz w:val="24"/>
          <w:szCs w:val="24"/>
        </w:rPr>
        <w:t xml:space="preserve"> garantam igualdade</w:t>
      </w:r>
      <w:r w:rsidR="00D35FA6" w:rsidRPr="00875C86">
        <w:rPr>
          <w:rFonts w:ascii="Arial" w:hAnsi="Arial" w:cs="Arial"/>
          <w:sz w:val="24"/>
          <w:szCs w:val="24"/>
        </w:rPr>
        <w:t xml:space="preserve"> material entre eles para que desfrutem de efetiva liberdade.</w:t>
      </w:r>
      <w:r w:rsidR="00D35FA6" w:rsidRPr="00875C86">
        <w:rPr>
          <w:rStyle w:val="Refdenotaderodap"/>
          <w:rFonts w:ascii="Arial" w:hAnsi="Arial" w:cs="Arial"/>
          <w:sz w:val="24"/>
          <w:szCs w:val="24"/>
        </w:rPr>
        <w:footnoteReference w:id="26"/>
      </w:r>
    </w:p>
    <w:p w:rsidR="00AE42BD" w:rsidRDefault="00AE42BD" w:rsidP="007355DB">
      <w:pPr>
        <w:spacing w:line="360" w:lineRule="auto"/>
        <w:ind w:firstLine="708"/>
        <w:jc w:val="both"/>
        <w:rPr>
          <w:rFonts w:ascii="Arial" w:hAnsi="Arial" w:cs="Arial"/>
          <w:sz w:val="24"/>
          <w:szCs w:val="24"/>
        </w:rPr>
      </w:pPr>
    </w:p>
    <w:p w:rsidR="00AE42BD" w:rsidRDefault="00AE42BD" w:rsidP="007355DB">
      <w:pPr>
        <w:spacing w:line="360" w:lineRule="auto"/>
        <w:ind w:firstLine="708"/>
        <w:jc w:val="both"/>
        <w:rPr>
          <w:rFonts w:ascii="Arial" w:hAnsi="Arial" w:cs="Arial"/>
          <w:sz w:val="24"/>
          <w:szCs w:val="24"/>
        </w:rPr>
      </w:pPr>
    </w:p>
    <w:p w:rsidR="00AE42BD" w:rsidRDefault="00AE42BD" w:rsidP="007355DB">
      <w:pPr>
        <w:spacing w:line="360" w:lineRule="auto"/>
        <w:ind w:firstLine="708"/>
        <w:jc w:val="both"/>
        <w:rPr>
          <w:rFonts w:ascii="Arial" w:hAnsi="Arial" w:cs="Arial"/>
          <w:sz w:val="24"/>
          <w:szCs w:val="24"/>
        </w:rPr>
      </w:pPr>
    </w:p>
    <w:p w:rsidR="00AE42BD" w:rsidRDefault="00AE42BD" w:rsidP="007355DB">
      <w:pPr>
        <w:spacing w:line="360" w:lineRule="auto"/>
        <w:ind w:firstLine="708"/>
        <w:jc w:val="both"/>
        <w:rPr>
          <w:rFonts w:ascii="Arial" w:hAnsi="Arial" w:cs="Arial"/>
          <w:sz w:val="24"/>
          <w:szCs w:val="24"/>
        </w:rPr>
      </w:pPr>
    </w:p>
    <w:p w:rsidR="00AE42BD" w:rsidRDefault="00AE42BD" w:rsidP="007355DB">
      <w:pPr>
        <w:spacing w:line="360" w:lineRule="auto"/>
        <w:ind w:firstLine="708"/>
        <w:jc w:val="both"/>
        <w:rPr>
          <w:rFonts w:ascii="Arial" w:hAnsi="Arial" w:cs="Arial"/>
          <w:sz w:val="24"/>
          <w:szCs w:val="24"/>
        </w:rPr>
      </w:pPr>
    </w:p>
    <w:p w:rsidR="00AE42BD" w:rsidRDefault="00AE42BD" w:rsidP="007355DB">
      <w:pPr>
        <w:spacing w:line="360" w:lineRule="auto"/>
        <w:ind w:firstLine="708"/>
        <w:jc w:val="both"/>
        <w:rPr>
          <w:rFonts w:ascii="Arial" w:hAnsi="Arial" w:cs="Arial"/>
          <w:sz w:val="24"/>
          <w:szCs w:val="24"/>
        </w:rPr>
      </w:pPr>
    </w:p>
    <w:p w:rsidR="00AE42BD" w:rsidRDefault="00AE42BD" w:rsidP="007355DB">
      <w:pPr>
        <w:spacing w:line="360" w:lineRule="auto"/>
        <w:ind w:firstLine="708"/>
        <w:jc w:val="both"/>
        <w:rPr>
          <w:rFonts w:ascii="Arial" w:hAnsi="Arial" w:cs="Arial"/>
          <w:sz w:val="24"/>
          <w:szCs w:val="24"/>
        </w:rPr>
      </w:pPr>
    </w:p>
    <w:p w:rsidR="00AE42BD" w:rsidRDefault="00AE42BD" w:rsidP="007355DB">
      <w:pPr>
        <w:spacing w:line="360" w:lineRule="auto"/>
        <w:ind w:firstLine="708"/>
        <w:jc w:val="both"/>
        <w:rPr>
          <w:rFonts w:ascii="Arial" w:hAnsi="Arial" w:cs="Arial"/>
          <w:sz w:val="24"/>
          <w:szCs w:val="24"/>
        </w:rPr>
      </w:pPr>
    </w:p>
    <w:p w:rsidR="00AE42BD" w:rsidRDefault="00AE42BD" w:rsidP="007355DB">
      <w:pPr>
        <w:spacing w:line="360" w:lineRule="auto"/>
        <w:ind w:firstLine="708"/>
        <w:jc w:val="both"/>
        <w:rPr>
          <w:rFonts w:ascii="Arial" w:hAnsi="Arial" w:cs="Arial"/>
          <w:sz w:val="24"/>
          <w:szCs w:val="24"/>
        </w:rPr>
      </w:pPr>
    </w:p>
    <w:p w:rsidR="00DF0C4A" w:rsidRDefault="00DF0C4A" w:rsidP="007355DB">
      <w:pPr>
        <w:spacing w:line="360" w:lineRule="auto"/>
        <w:ind w:firstLine="708"/>
        <w:jc w:val="both"/>
        <w:rPr>
          <w:rFonts w:ascii="Arial" w:hAnsi="Arial" w:cs="Arial"/>
          <w:sz w:val="24"/>
          <w:szCs w:val="24"/>
        </w:rPr>
      </w:pPr>
    </w:p>
    <w:p w:rsidR="00710010" w:rsidRDefault="00710010" w:rsidP="007355DB">
      <w:pPr>
        <w:spacing w:line="360" w:lineRule="auto"/>
        <w:ind w:firstLine="708"/>
        <w:jc w:val="center"/>
        <w:rPr>
          <w:rFonts w:ascii="Arial" w:hAnsi="Arial" w:cs="Arial"/>
          <w:b/>
          <w:sz w:val="24"/>
          <w:szCs w:val="24"/>
        </w:rPr>
      </w:pPr>
    </w:p>
    <w:p w:rsidR="00710010" w:rsidRDefault="00710010" w:rsidP="007355DB">
      <w:pPr>
        <w:spacing w:line="360" w:lineRule="auto"/>
        <w:ind w:firstLine="708"/>
        <w:jc w:val="center"/>
        <w:rPr>
          <w:rFonts w:ascii="Arial" w:hAnsi="Arial" w:cs="Arial"/>
          <w:b/>
          <w:sz w:val="24"/>
          <w:szCs w:val="24"/>
        </w:rPr>
      </w:pPr>
    </w:p>
    <w:p w:rsidR="00710010" w:rsidRDefault="00710010" w:rsidP="007355DB">
      <w:pPr>
        <w:spacing w:line="360" w:lineRule="auto"/>
        <w:ind w:firstLine="708"/>
        <w:jc w:val="center"/>
        <w:rPr>
          <w:rFonts w:ascii="Arial" w:hAnsi="Arial" w:cs="Arial"/>
          <w:b/>
          <w:sz w:val="24"/>
          <w:szCs w:val="24"/>
        </w:rPr>
      </w:pPr>
    </w:p>
    <w:p w:rsidR="00710010" w:rsidRDefault="00710010" w:rsidP="007355DB">
      <w:pPr>
        <w:spacing w:line="360" w:lineRule="auto"/>
        <w:ind w:firstLine="708"/>
        <w:jc w:val="center"/>
        <w:rPr>
          <w:rFonts w:ascii="Arial" w:hAnsi="Arial" w:cs="Arial"/>
          <w:b/>
          <w:sz w:val="24"/>
          <w:szCs w:val="24"/>
        </w:rPr>
      </w:pPr>
    </w:p>
    <w:p w:rsidR="00710010" w:rsidRDefault="00710010" w:rsidP="007355DB">
      <w:pPr>
        <w:spacing w:line="360" w:lineRule="auto"/>
        <w:ind w:firstLine="708"/>
        <w:jc w:val="center"/>
        <w:rPr>
          <w:rFonts w:ascii="Arial" w:hAnsi="Arial" w:cs="Arial"/>
          <w:b/>
          <w:sz w:val="24"/>
          <w:szCs w:val="24"/>
        </w:rPr>
      </w:pPr>
    </w:p>
    <w:p w:rsidR="00C31197" w:rsidRDefault="00C31197" w:rsidP="00C31197">
      <w:pPr>
        <w:rPr>
          <w:rFonts w:ascii="Arial" w:hAnsi="Arial" w:cs="Arial"/>
          <w:b/>
          <w:sz w:val="24"/>
          <w:szCs w:val="24"/>
        </w:rPr>
      </w:pPr>
    </w:p>
    <w:p w:rsidR="00710010" w:rsidRDefault="00710010" w:rsidP="00D62F49">
      <w:pPr>
        <w:spacing w:line="360" w:lineRule="auto"/>
        <w:rPr>
          <w:rFonts w:ascii="Arial" w:hAnsi="Arial" w:cs="Arial"/>
          <w:b/>
          <w:sz w:val="24"/>
          <w:szCs w:val="24"/>
        </w:rPr>
      </w:pPr>
    </w:p>
    <w:p w:rsidR="00CF2E11" w:rsidRDefault="00CF2E11" w:rsidP="00D62F49">
      <w:pPr>
        <w:spacing w:line="360" w:lineRule="auto"/>
        <w:rPr>
          <w:rFonts w:ascii="Arial" w:hAnsi="Arial" w:cs="Arial"/>
          <w:b/>
          <w:sz w:val="24"/>
          <w:szCs w:val="24"/>
        </w:rPr>
      </w:pPr>
    </w:p>
    <w:p w:rsidR="00003485" w:rsidRPr="00A6308E" w:rsidRDefault="00003485" w:rsidP="007355DB">
      <w:pPr>
        <w:spacing w:line="360" w:lineRule="auto"/>
        <w:ind w:firstLine="708"/>
        <w:jc w:val="center"/>
        <w:rPr>
          <w:rFonts w:ascii="Arial" w:hAnsi="Arial" w:cs="Arial"/>
          <w:b/>
          <w:sz w:val="24"/>
          <w:szCs w:val="24"/>
        </w:rPr>
      </w:pPr>
      <w:r w:rsidRPr="00A6308E">
        <w:rPr>
          <w:rFonts w:ascii="Arial" w:hAnsi="Arial" w:cs="Arial"/>
          <w:b/>
          <w:sz w:val="24"/>
          <w:szCs w:val="24"/>
        </w:rPr>
        <w:lastRenderedPageBreak/>
        <w:t>CAPÍTULO II</w:t>
      </w:r>
    </w:p>
    <w:p w:rsidR="007355DB" w:rsidRDefault="007355DB" w:rsidP="007355DB">
      <w:pPr>
        <w:spacing w:line="360" w:lineRule="auto"/>
        <w:ind w:firstLine="708"/>
        <w:jc w:val="center"/>
        <w:rPr>
          <w:rFonts w:ascii="Arial" w:hAnsi="Arial" w:cs="Arial"/>
          <w:b/>
          <w:sz w:val="24"/>
          <w:szCs w:val="24"/>
        </w:rPr>
      </w:pPr>
    </w:p>
    <w:p w:rsidR="009A4B94" w:rsidRDefault="00883CAC" w:rsidP="0051709E">
      <w:pPr>
        <w:spacing w:line="360" w:lineRule="auto"/>
        <w:jc w:val="both"/>
        <w:rPr>
          <w:rFonts w:ascii="Arial" w:hAnsi="Arial" w:cs="Arial"/>
          <w:b/>
          <w:sz w:val="24"/>
          <w:szCs w:val="24"/>
        </w:rPr>
      </w:pPr>
      <w:r w:rsidRPr="00003485">
        <w:rPr>
          <w:rFonts w:ascii="Arial" w:hAnsi="Arial" w:cs="Arial"/>
          <w:b/>
          <w:sz w:val="24"/>
          <w:szCs w:val="24"/>
        </w:rPr>
        <w:t>PR</w:t>
      </w:r>
      <w:r w:rsidR="00616C8A" w:rsidRPr="00003485">
        <w:rPr>
          <w:rFonts w:ascii="Arial" w:hAnsi="Arial" w:cs="Arial"/>
          <w:b/>
          <w:sz w:val="24"/>
          <w:szCs w:val="24"/>
        </w:rPr>
        <w:t>INCÍPIO DA SEPARAÇÃO DOS PODERES</w:t>
      </w:r>
    </w:p>
    <w:p w:rsidR="0039674E" w:rsidRPr="00E94D9A" w:rsidRDefault="00C31197" w:rsidP="00C31197">
      <w:pPr>
        <w:rPr>
          <w:rFonts w:ascii="Arial" w:hAnsi="Arial" w:cs="Arial"/>
          <w:b/>
          <w:sz w:val="24"/>
          <w:szCs w:val="24"/>
        </w:rPr>
      </w:pPr>
      <w:r>
        <w:rPr>
          <w:rFonts w:ascii="Arial" w:hAnsi="Arial" w:cs="Arial"/>
          <w:b/>
          <w:sz w:val="24"/>
          <w:szCs w:val="24"/>
        </w:rPr>
        <w:t>1</w:t>
      </w:r>
      <w:r w:rsidR="0039674E" w:rsidRPr="00E94D9A">
        <w:rPr>
          <w:rFonts w:ascii="Arial" w:hAnsi="Arial" w:cs="Arial"/>
          <w:b/>
          <w:sz w:val="24"/>
          <w:szCs w:val="24"/>
        </w:rPr>
        <w:t>.1 Evolução histórica</w:t>
      </w:r>
    </w:p>
    <w:p w:rsidR="00883CAC" w:rsidRPr="00875C86" w:rsidRDefault="00883CAC" w:rsidP="00F13B65">
      <w:pPr>
        <w:spacing w:after="0" w:line="360" w:lineRule="auto"/>
        <w:ind w:firstLine="708"/>
        <w:jc w:val="both"/>
        <w:rPr>
          <w:rFonts w:ascii="Arial" w:hAnsi="Arial" w:cs="Arial"/>
          <w:sz w:val="24"/>
          <w:szCs w:val="24"/>
        </w:rPr>
      </w:pPr>
      <w:r w:rsidRPr="00875C86">
        <w:rPr>
          <w:rFonts w:ascii="Arial" w:hAnsi="Arial" w:cs="Arial"/>
          <w:sz w:val="24"/>
          <w:szCs w:val="24"/>
        </w:rPr>
        <w:t xml:space="preserve">Como </w:t>
      </w:r>
      <w:r w:rsidR="00024391">
        <w:rPr>
          <w:rFonts w:ascii="Arial" w:hAnsi="Arial" w:cs="Arial"/>
          <w:sz w:val="24"/>
          <w:szCs w:val="24"/>
        </w:rPr>
        <w:t>analisado pontualmente nos tópicos anteriores,</w:t>
      </w:r>
      <w:r w:rsidRPr="00875C86">
        <w:rPr>
          <w:rFonts w:ascii="Arial" w:hAnsi="Arial" w:cs="Arial"/>
          <w:sz w:val="24"/>
          <w:szCs w:val="24"/>
        </w:rPr>
        <w:t xml:space="preserve"> a noção de Estado passou por diversas mudanças no decorrer histórico</w:t>
      </w:r>
      <w:r w:rsidR="00024391">
        <w:rPr>
          <w:rFonts w:ascii="Arial" w:hAnsi="Arial" w:cs="Arial"/>
          <w:sz w:val="24"/>
          <w:szCs w:val="24"/>
        </w:rPr>
        <w:t>,</w:t>
      </w:r>
      <w:r w:rsidRPr="00875C86">
        <w:rPr>
          <w:rFonts w:ascii="Arial" w:hAnsi="Arial" w:cs="Arial"/>
          <w:sz w:val="24"/>
          <w:szCs w:val="24"/>
        </w:rPr>
        <w:t xml:space="preserve"> </w:t>
      </w:r>
      <w:r w:rsidR="00024391">
        <w:rPr>
          <w:rFonts w:ascii="Arial" w:hAnsi="Arial" w:cs="Arial"/>
          <w:sz w:val="24"/>
          <w:szCs w:val="24"/>
        </w:rPr>
        <w:t>sem que fosse possível, até a atualidade, defini-lo com exatidão. V</w:t>
      </w:r>
      <w:r w:rsidR="00EA28B6" w:rsidRPr="00875C86">
        <w:rPr>
          <w:rFonts w:ascii="Arial" w:hAnsi="Arial" w:cs="Arial"/>
          <w:sz w:val="24"/>
          <w:szCs w:val="24"/>
        </w:rPr>
        <w:t>ejamos</w:t>
      </w:r>
      <w:r w:rsidR="00024391">
        <w:rPr>
          <w:rFonts w:ascii="Arial" w:hAnsi="Arial" w:cs="Arial"/>
          <w:sz w:val="24"/>
          <w:szCs w:val="24"/>
        </w:rPr>
        <w:t>, porém, o consenso</w:t>
      </w:r>
      <w:r w:rsidR="00EA28B6" w:rsidRPr="00875C86">
        <w:rPr>
          <w:rFonts w:ascii="Arial" w:hAnsi="Arial" w:cs="Arial"/>
          <w:sz w:val="24"/>
          <w:szCs w:val="24"/>
        </w:rPr>
        <w:t xml:space="preserve"> entre os </w:t>
      </w:r>
      <w:r w:rsidR="00F13B65" w:rsidRPr="00875C86">
        <w:rPr>
          <w:rFonts w:ascii="Arial" w:hAnsi="Arial" w:cs="Arial"/>
          <w:sz w:val="24"/>
          <w:szCs w:val="24"/>
        </w:rPr>
        <w:t xml:space="preserve">doutrinadores </w:t>
      </w:r>
      <w:r w:rsidR="00F13B65">
        <w:rPr>
          <w:rFonts w:ascii="Arial" w:hAnsi="Arial" w:cs="Arial"/>
          <w:sz w:val="24"/>
          <w:szCs w:val="24"/>
        </w:rPr>
        <w:t>quanto</w:t>
      </w:r>
      <w:r w:rsidR="00024391">
        <w:rPr>
          <w:rFonts w:ascii="Arial" w:hAnsi="Arial" w:cs="Arial"/>
          <w:sz w:val="24"/>
          <w:szCs w:val="24"/>
        </w:rPr>
        <w:t xml:space="preserve"> </w:t>
      </w:r>
      <w:r w:rsidR="00EA28B6" w:rsidRPr="00875C86">
        <w:rPr>
          <w:rFonts w:ascii="Arial" w:hAnsi="Arial" w:cs="Arial"/>
          <w:sz w:val="24"/>
          <w:szCs w:val="24"/>
        </w:rPr>
        <w:t>aos elementos que o caracterizam.</w:t>
      </w:r>
    </w:p>
    <w:p w:rsidR="008765DA" w:rsidRPr="00875C86" w:rsidRDefault="00EA28B6" w:rsidP="00F13B65">
      <w:pPr>
        <w:spacing w:after="0" w:line="360" w:lineRule="auto"/>
        <w:ind w:firstLine="708"/>
        <w:jc w:val="both"/>
        <w:rPr>
          <w:rFonts w:ascii="Arial" w:hAnsi="Arial" w:cs="Arial"/>
          <w:sz w:val="24"/>
          <w:szCs w:val="24"/>
        </w:rPr>
      </w:pPr>
      <w:r w:rsidRPr="00875C86">
        <w:rPr>
          <w:rFonts w:ascii="Arial" w:hAnsi="Arial" w:cs="Arial"/>
          <w:sz w:val="24"/>
          <w:szCs w:val="24"/>
        </w:rPr>
        <w:t xml:space="preserve">Desde os antigos gregos já se notava a participação popular nas decisões políticas da </w:t>
      </w:r>
      <w:r w:rsidRPr="00875C86">
        <w:rPr>
          <w:rFonts w:ascii="Arial" w:hAnsi="Arial" w:cs="Arial"/>
          <w:i/>
          <w:sz w:val="24"/>
          <w:szCs w:val="24"/>
        </w:rPr>
        <w:t>polis</w:t>
      </w:r>
      <w:r w:rsidRPr="00875C86">
        <w:rPr>
          <w:rFonts w:ascii="Arial" w:hAnsi="Arial" w:cs="Arial"/>
          <w:sz w:val="24"/>
          <w:szCs w:val="24"/>
        </w:rPr>
        <w:t>. Os cidadãos elegiam</w:t>
      </w:r>
      <w:r w:rsidR="0080426B" w:rsidRPr="00875C86">
        <w:rPr>
          <w:rFonts w:ascii="Arial" w:hAnsi="Arial" w:cs="Arial"/>
          <w:sz w:val="24"/>
          <w:szCs w:val="24"/>
        </w:rPr>
        <w:t xml:space="preserve"> indivíduos </w:t>
      </w:r>
      <w:r w:rsidR="008765DA" w:rsidRPr="00875C86">
        <w:rPr>
          <w:rFonts w:ascii="Arial" w:hAnsi="Arial" w:cs="Arial"/>
          <w:sz w:val="24"/>
          <w:szCs w:val="24"/>
        </w:rPr>
        <w:t xml:space="preserve">que os representassem e tomassem decisões, de cunho social, por eles, no qual vigora tal </w:t>
      </w:r>
      <w:r w:rsidR="00825CF2" w:rsidRPr="00875C86">
        <w:rPr>
          <w:rFonts w:ascii="Arial" w:hAnsi="Arial" w:cs="Arial"/>
          <w:sz w:val="24"/>
          <w:szCs w:val="24"/>
        </w:rPr>
        <w:t xml:space="preserve">sistema até hoje, </w:t>
      </w:r>
      <w:r w:rsidR="000970C9">
        <w:rPr>
          <w:rFonts w:ascii="Arial" w:hAnsi="Arial" w:cs="Arial"/>
          <w:sz w:val="24"/>
          <w:szCs w:val="24"/>
        </w:rPr>
        <w:t xml:space="preserve">que </w:t>
      </w:r>
      <w:r w:rsidR="00825CF2" w:rsidRPr="00875C86">
        <w:rPr>
          <w:rFonts w:ascii="Arial" w:hAnsi="Arial" w:cs="Arial"/>
          <w:sz w:val="24"/>
          <w:szCs w:val="24"/>
        </w:rPr>
        <w:t>claro, com uma estrutura muito mais complexa</w:t>
      </w:r>
      <w:r w:rsidR="00865688">
        <w:rPr>
          <w:rFonts w:ascii="Arial" w:hAnsi="Arial" w:cs="Arial"/>
          <w:sz w:val="24"/>
          <w:szCs w:val="24"/>
        </w:rPr>
        <w:t xml:space="preserve">. </w:t>
      </w:r>
      <w:r w:rsidR="00024391">
        <w:rPr>
          <w:rStyle w:val="Refdenotaderodap"/>
          <w:rFonts w:ascii="Arial" w:hAnsi="Arial" w:cs="Arial"/>
          <w:sz w:val="24"/>
          <w:szCs w:val="24"/>
        </w:rPr>
        <w:footnoteReference w:id="27"/>
      </w:r>
    </w:p>
    <w:p w:rsidR="00865688" w:rsidRDefault="008765DA" w:rsidP="00F13B65">
      <w:pPr>
        <w:spacing w:after="0" w:line="360" w:lineRule="auto"/>
        <w:jc w:val="both"/>
        <w:rPr>
          <w:rFonts w:ascii="Arial" w:hAnsi="Arial" w:cs="Arial"/>
          <w:sz w:val="24"/>
          <w:szCs w:val="24"/>
        </w:rPr>
      </w:pPr>
      <w:r w:rsidRPr="00875C86">
        <w:rPr>
          <w:rFonts w:ascii="Arial" w:hAnsi="Arial" w:cs="Arial"/>
          <w:sz w:val="24"/>
          <w:szCs w:val="24"/>
        </w:rPr>
        <w:tab/>
        <w:t xml:space="preserve">Atualmente, essa relação de poder está tripartida </w:t>
      </w:r>
      <w:r w:rsidR="00865688">
        <w:rPr>
          <w:rFonts w:ascii="Arial" w:hAnsi="Arial" w:cs="Arial"/>
          <w:sz w:val="24"/>
          <w:szCs w:val="24"/>
        </w:rPr>
        <w:t>em</w:t>
      </w:r>
      <w:r w:rsidRPr="00875C86">
        <w:rPr>
          <w:rFonts w:ascii="Arial" w:hAnsi="Arial" w:cs="Arial"/>
          <w:sz w:val="24"/>
          <w:szCs w:val="24"/>
        </w:rPr>
        <w:t xml:space="preserve"> três órgãos independentes e harmônicos entre si</w:t>
      </w:r>
      <w:r w:rsidR="007851B4" w:rsidRPr="00875C86">
        <w:rPr>
          <w:rFonts w:ascii="Arial" w:hAnsi="Arial" w:cs="Arial"/>
          <w:sz w:val="24"/>
          <w:szCs w:val="24"/>
        </w:rPr>
        <w:t>, atribuídos da função legis</w:t>
      </w:r>
      <w:r w:rsidR="00825CF2" w:rsidRPr="00875C86">
        <w:rPr>
          <w:rFonts w:ascii="Arial" w:hAnsi="Arial" w:cs="Arial"/>
          <w:sz w:val="24"/>
          <w:szCs w:val="24"/>
        </w:rPr>
        <w:t>lativa, executiva e judic</w:t>
      </w:r>
      <w:r w:rsidR="00865688">
        <w:rPr>
          <w:rFonts w:ascii="Arial" w:hAnsi="Arial" w:cs="Arial"/>
          <w:sz w:val="24"/>
          <w:szCs w:val="24"/>
        </w:rPr>
        <w:t>iária, que não se confunde</w:t>
      </w:r>
      <w:r w:rsidR="00825CF2" w:rsidRPr="00875C86">
        <w:rPr>
          <w:rFonts w:ascii="Arial" w:hAnsi="Arial" w:cs="Arial"/>
          <w:sz w:val="24"/>
          <w:szCs w:val="24"/>
        </w:rPr>
        <w:t xml:space="preserve"> com a primeira t</w:t>
      </w:r>
      <w:r w:rsidR="00865688">
        <w:rPr>
          <w:rFonts w:ascii="Arial" w:hAnsi="Arial" w:cs="Arial"/>
          <w:sz w:val="24"/>
          <w:szCs w:val="24"/>
        </w:rPr>
        <w:t>eoria da separação dos poderes.</w:t>
      </w:r>
    </w:p>
    <w:p w:rsidR="008765DA" w:rsidRPr="00875C86" w:rsidRDefault="00825CF2" w:rsidP="00F13B65">
      <w:pPr>
        <w:spacing w:after="0" w:line="360" w:lineRule="auto"/>
        <w:ind w:firstLine="708"/>
        <w:jc w:val="both"/>
        <w:rPr>
          <w:rFonts w:ascii="Arial" w:hAnsi="Arial" w:cs="Arial"/>
          <w:sz w:val="24"/>
          <w:szCs w:val="24"/>
        </w:rPr>
      </w:pPr>
      <w:r w:rsidRPr="00875C86">
        <w:rPr>
          <w:rFonts w:ascii="Arial" w:hAnsi="Arial" w:cs="Arial"/>
          <w:sz w:val="24"/>
          <w:szCs w:val="24"/>
        </w:rPr>
        <w:t xml:space="preserve">Esta, </w:t>
      </w:r>
      <w:r w:rsidR="00865688">
        <w:rPr>
          <w:rFonts w:ascii="Arial" w:hAnsi="Arial" w:cs="Arial"/>
          <w:sz w:val="24"/>
          <w:szCs w:val="24"/>
        </w:rPr>
        <w:t>abordada</w:t>
      </w:r>
      <w:r w:rsidRPr="00875C86">
        <w:rPr>
          <w:rFonts w:ascii="Arial" w:hAnsi="Arial" w:cs="Arial"/>
          <w:sz w:val="24"/>
          <w:szCs w:val="24"/>
        </w:rPr>
        <w:t xml:space="preserve"> na obra “A Política”</w:t>
      </w:r>
      <w:r w:rsidR="00865688">
        <w:rPr>
          <w:rFonts w:ascii="Arial" w:hAnsi="Arial" w:cs="Arial"/>
          <w:sz w:val="24"/>
          <w:szCs w:val="24"/>
        </w:rPr>
        <w:t>,</w:t>
      </w:r>
      <w:r w:rsidR="008F3926" w:rsidRPr="00875C86">
        <w:rPr>
          <w:rFonts w:ascii="Arial" w:hAnsi="Arial" w:cs="Arial"/>
          <w:sz w:val="24"/>
          <w:szCs w:val="24"/>
        </w:rPr>
        <w:t xml:space="preserve"> de Aristóteles, afirmava que </w:t>
      </w:r>
      <w:r w:rsidR="00865688">
        <w:rPr>
          <w:rFonts w:ascii="Arial" w:hAnsi="Arial" w:cs="Arial"/>
          <w:sz w:val="24"/>
          <w:szCs w:val="24"/>
        </w:rPr>
        <w:t xml:space="preserve">em </w:t>
      </w:r>
      <w:r w:rsidR="008F3926" w:rsidRPr="00875C86">
        <w:rPr>
          <w:rFonts w:ascii="Arial" w:hAnsi="Arial" w:cs="Arial"/>
          <w:sz w:val="24"/>
          <w:szCs w:val="24"/>
        </w:rPr>
        <w:t xml:space="preserve">todo governo </w:t>
      </w:r>
      <w:r w:rsidR="00865688">
        <w:rPr>
          <w:rFonts w:ascii="Arial" w:hAnsi="Arial" w:cs="Arial"/>
          <w:sz w:val="24"/>
          <w:szCs w:val="24"/>
        </w:rPr>
        <w:t>há</w:t>
      </w:r>
      <w:r w:rsidR="008F3926" w:rsidRPr="00875C86">
        <w:rPr>
          <w:rFonts w:ascii="Arial" w:hAnsi="Arial" w:cs="Arial"/>
          <w:sz w:val="24"/>
          <w:szCs w:val="24"/>
        </w:rPr>
        <w:t xml:space="preserve"> três poderes</w:t>
      </w:r>
      <w:r w:rsidR="00865688">
        <w:rPr>
          <w:rFonts w:ascii="Arial" w:hAnsi="Arial" w:cs="Arial"/>
          <w:sz w:val="24"/>
          <w:szCs w:val="24"/>
        </w:rPr>
        <w:t xml:space="preserve"> essenciais</w:t>
      </w:r>
      <w:r w:rsidR="008F3926" w:rsidRPr="00875C86">
        <w:rPr>
          <w:rFonts w:ascii="Arial" w:hAnsi="Arial" w:cs="Arial"/>
          <w:sz w:val="24"/>
          <w:szCs w:val="24"/>
        </w:rPr>
        <w:t xml:space="preserve">, quais sejam: a) a função deliberativa – o poder que delibera sobre os negócios do Estado; b) a função executiva – o poder que compreende todos os poderes necessários à ação do </w:t>
      </w:r>
      <w:r w:rsidR="00975AFF">
        <w:rPr>
          <w:rFonts w:ascii="Arial" w:hAnsi="Arial" w:cs="Arial"/>
          <w:sz w:val="24"/>
          <w:szCs w:val="24"/>
        </w:rPr>
        <w:t>Estado; c) a função judicial – o poder</w:t>
      </w:r>
      <w:r w:rsidR="008F3926" w:rsidRPr="00875C86">
        <w:rPr>
          <w:rFonts w:ascii="Arial" w:hAnsi="Arial" w:cs="Arial"/>
          <w:sz w:val="24"/>
          <w:szCs w:val="24"/>
        </w:rPr>
        <w:t xml:space="preserve"> que abrange os cargos de jurisdição.</w:t>
      </w:r>
      <w:r w:rsidR="00865688">
        <w:rPr>
          <w:rFonts w:ascii="Arial" w:hAnsi="Arial" w:cs="Arial"/>
          <w:sz w:val="24"/>
          <w:szCs w:val="24"/>
        </w:rPr>
        <w:t xml:space="preserve"> S</w:t>
      </w:r>
      <w:r w:rsidR="008F3926" w:rsidRPr="00875C86">
        <w:rPr>
          <w:rFonts w:ascii="Arial" w:hAnsi="Arial" w:cs="Arial"/>
          <w:sz w:val="24"/>
          <w:szCs w:val="24"/>
        </w:rPr>
        <w:t>egundo o pen</w:t>
      </w:r>
      <w:r w:rsidR="00865688">
        <w:rPr>
          <w:rFonts w:ascii="Arial" w:hAnsi="Arial" w:cs="Arial"/>
          <w:sz w:val="24"/>
          <w:szCs w:val="24"/>
        </w:rPr>
        <w:t xml:space="preserve">sador, era demasiadamente </w:t>
      </w:r>
      <w:r w:rsidR="008F3926" w:rsidRPr="00875C86">
        <w:rPr>
          <w:rFonts w:ascii="Arial" w:hAnsi="Arial" w:cs="Arial"/>
          <w:sz w:val="24"/>
          <w:szCs w:val="24"/>
        </w:rPr>
        <w:t>perigoso dar poder a um só homem.</w:t>
      </w:r>
      <w:r w:rsidR="00975AFF">
        <w:rPr>
          <w:rFonts w:ascii="Arial" w:hAnsi="Arial" w:cs="Arial"/>
          <w:sz w:val="24"/>
          <w:szCs w:val="24"/>
        </w:rPr>
        <w:t xml:space="preserve"> </w:t>
      </w:r>
      <w:r w:rsidR="008F3926" w:rsidRPr="00875C86">
        <w:rPr>
          <w:rStyle w:val="Refdenotaderodap"/>
          <w:rFonts w:ascii="Arial" w:hAnsi="Arial" w:cs="Arial"/>
          <w:sz w:val="24"/>
          <w:szCs w:val="24"/>
        </w:rPr>
        <w:footnoteReference w:id="28"/>
      </w:r>
    </w:p>
    <w:p w:rsidR="00F13B65" w:rsidRDefault="000D79AF" w:rsidP="00F13B65">
      <w:pPr>
        <w:spacing w:after="0" w:line="360" w:lineRule="auto"/>
        <w:ind w:firstLine="708"/>
        <w:jc w:val="both"/>
        <w:rPr>
          <w:rFonts w:ascii="Arial" w:hAnsi="Arial" w:cs="Arial"/>
          <w:sz w:val="24"/>
          <w:szCs w:val="24"/>
        </w:rPr>
      </w:pPr>
      <w:r w:rsidRPr="00875C86">
        <w:rPr>
          <w:rFonts w:ascii="Arial" w:hAnsi="Arial" w:cs="Arial"/>
          <w:sz w:val="24"/>
          <w:szCs w:val="24"/>
        </w:rPr>
        <w:t xml:space="preserve">Com a Magna Carta, foi imposto pelos nobres ao Rei João Sem Terra limitações ao Poder Monárquico, a fim de que não fosse deposto. Desta forma, </w:t>
      </w:r>
      <w:r w:rsidR="009A6FEF" w:rsidRPr="00875C86">
        <w:rPr>
          <w:rFonts w:ascii="Arial" w:hAnsi="Arial" w:cs="Arial"/>
          <w:sz w:val="24"/>
          <w:szCs w:val="24"/>
        </w:rPr>
        <w:t xml:space="preserve">a Monarquia Inglesa se subordinava ao Parlamento erguido pela vontade </w:t>
      </w:r>
    </w:p>
    <w:p w:rsidR="00F13B65" w:rsidRDefault="00F13B65" w:rsidP="00F13B65">
      <w:pPr>
        <w:spacing w:after="0" w:line="360" w:lineRule="auto"/>
        <w:ind w:firstLine="708"/>
        <w:jc w:val="both"/>
        <w:rPr>
          <w:rFonts w:ascii="Arial" w:hAnsi="Arial" w:cs="Arial"/>
          <w:sz w:val="24"/>
          <w:szCs w:val="24"/>
        </w:rPr>
      </w:pPr>
    </w:p>
    <w:p w:rsidR="00F13B65" w:rsidRDefault="00F13B65" w:rsidP="00F13B65">
      <w:pPr>
        <w:spacing w:after="0" w:line="360" w:lineRule="auto"/>
        <w:ind w:firstLine="708"/>
        <w:jc w:val="both"/>
        <w:rPr>
          <w:rFonts w:ascii="Arial" w:hAnsi="Arial" w:cs="Arial"/>
          <w:sz w:val="24"/>
          <w:szCs w:val="24"/>
        </w:rPr>
      </w:pPr>
    </w:p>
    <w:p w:rsidR="00F13B65" w:rsidRDefault="00F13B65" w:rsidP="00F13B65">
      <w:pPr>
        <w:spacing w:after="0" w:line="360" w:lineRule="auto"/>
        <w:ind w:firstLine="708"/>
        <w:jc w:val="right"/>
        <w:rPr>
          <w:rFonts w:ascii="Arial" w:hAnsi="Arial" w:cs="Arial"/>
          <w:sz w:val="24"/>
          <w:szCs w:val="24"/>
        </w:rPr>
      </w:pPr>
      <w:r>
        <w:rPr>
          <w:rFonts w:ascii="Arial" w:hAnsi="Arial" w:cs="Arial"/>
          <w:sz w:val="24"/>
          <w:szCs w:val="24"/>
        </w:rPr>
        <w:lastRenderedPageBreak/>
        <w:t>23</w:t>
      </w:r>
    </w:p>
    <w:p w:rsidR="000D79AF" w:rsidRPr="00875C86" w:rsidRDefault="009A6FEF" w:rsidP="00F13B65">
      <w:pPr>
        <w:spacing w:after="0" w:line="360" w:lineRule="auto"/>
        <w:jc w:val="both"/>
        <w:rPr>
          <w:rFonts w:ascii="Arial" w:hAnsi="Arial" w:cs="Arial"/>
          <w:sz w:val="24"/>
          <w:szCs w:val="24"/>
        </w:rPr>
      </w:pPr>
      <w:proofErr w:type="gramStart"/>
      <w:r w:rsidRPr="00875C86">
        <w:rPr>
          <w:rFonts w:ascii="Arial" w:hAnsi="Arial" w:cs="Arial"/>
          <w:sz w:val="24"/>
          <w:szCs w:val="24"/>
        </w:rPr>
        <w:t>popular</w:t>
      </w:r>
      <w:proofErr w:type="gramEnd"/>
      <w:r w:rsidRPr="00875C86">
        <w:rPr>
          <w:rFonts w:ascii="Arial" w:hAnsi="Arial" w:cs="Arial"/>
          <w:sz w:val="24"/>
          <w:szCs w:val="24"/>
        </w:rPr>
        <w:t xml:space="preserve">, sendo uns dos </w:t>
      </w:r>
      <w:r w:rsidR="00F13B65" w:rsidRPr="00875C86">
        <w:rPr>
          <w:rFonts w:ascii="Arial" w:hAnsi="Arial" w:cs="Arial"/>
          <w:sz w:val="24"/>
          <w:szCs w:val="24"/>
        </w:rPr>
        <w:t>primeiros marcos</w:t>
      </w:r>
      <w:r w:rsidRPr="00875C86">
        <w:rPr>
          <w:rFonts w:ascii="Arial" w:hAnsi="Arial" w:cs="Arial"/>
          <w:sz w:val="24"/>
          <w:szCs w:val="24"/>
        </w:rPr>
        <w:t xml:space="preserve"> da desconcentração do poder estatal.</w:t>
      </w:r>
      <w:r w:rsidRPr="00875C86">
        <w:rPr>
          <w:rStyle w:val="Refdenotaderodap"/>
          <w:rFonts w:ascii="Arial" w:hAnsi="Arial" w:cs="Arial"/>
          <w:sz w:val="24"/>
          <w:szCs w:val="24"/>
        </w:rPr>
        <w:footnoteReference w:id="29"/>
      </w:r>
    </w:p>
    <w:p w:rsidR="008F3926" w:rsidRPr="00875C86" w:rsidRDefault="008F3926" w:rsidP="00F13B65">
      <w:pPr>
        <w:spacing w:after="0" w:line="360" w:lineRule="auto"/>
        <w:jc w:val="both"/>
        <w:rPr>
          <w:rFonts w:ascii="Arial" w:hAnsi="Arial" w:cs="Arial"/>
          <w:sz w:val="24"/>
          <w:szCs w:val="24"/>
        </w:rPr>
      </w:pPr>
      <w:r w:rsidRPr="00875C86">
        <w:rPr>
          <w:rFonts w:ascii="Arial" w:hAnsi="Arial" w:cs="Arial"/>
          <w:sz w:val="24"/>
          <w:szCs w:val="24"/>
        </w:rPr>
        <w:tab/>
        <w:t xml:space="preserve">Já o autor </w:t>
      </w:r>
      <w:r w:rsidR="00975AFF">
        <w:rPr>
          <w:rFonts w:ascii="Arial" w:hAnsi="Arial" w:cs="Arial"/>
          <w:sz w:val="24"/>
          <w:szCs w:val="24"/>
        </w:rPr>
        <w:t xml:space="preserve">filósofo inglês e ideólogo do liberalismo </w:t>
      </w:r>
      <w:r w:rsidR="00616C8A" w:rsidRPr="00875C86">
        <w:rPr>
          <w:rFonts w:ascii="Arial" w:hAnsi="Arial" w:cs="Arial"/>
          <w:sz w:val="24"/>
          <w:szCs w:val="24"/>
        </w:rPr>
        <w:t>John</w:t>
      </w:r>
      <w:r w:rsidRPr="00875C86">
        <w:rPr>
          <w:rFonts w:ascii="Arial" w:hAnsi="Arial" w:cs="Arial"/>
          <w:sz w:val="24"/>
          <w:szCs w:val="24"/>
        </w:rPr>
        <w:t xml:space="preserve"> Locke, ins</w:t>
      </w:r>
      <w:r w:rsidR="00480C0E" w:rsidRPr="00875C86">
        <w:rPr>
          <w:rFonts w:ascii="Arial" w:hAnsi="Arial" w:cs="Arial"/>
          <w:sz w:val="24"/>
          <w:szCs w:val="24"/>
        </w:rPr>
        <w:t>pirador da revolução gloriosa de</w:t>
      </w:r>
      <w:r w:rsidRPr="00875C86">
        <w:rPr>
          <w:rFonts w:ascii="Arial" w:hAnsi="Arial" w:cs="Arial"/>
          <w:sz w:val="24"/>
          <w:szCs w:val="24"/>
        </w:rPr>
        <w:t xml:space="preserve"> </w:t>
      </w:r>
      <w:r w:rsidR="00480C0E" w:rsidRPr="00875C86">
        <w:rPr>
          <w:rFonts w:ascii="Arial" w:hAnsi="Arial" w:cs="Arial"/>
          <w:sz w:val="24"/>
          <w:szCs w:val="24"/>
        </w:rPr>
        <w:t>1698</w:t>
      </w:r>
      <w:r w:rsidR="00975AFF">
        <w:rPr>
          <w:rFonts w:ascii="Arial" w:hAnsi="Arial" w:cs="Arial"/>
          <w:sz w:val="24"/>
          <w:szCs w:val="24"/>
        </w:rPr>
        <w:t>,</w:t>
      </w:r>
      <w:r w:rsidR="00480C0E" w:rsidRPr="00875C86">
        <w:rPr>
          <w:rFonts w:ascii="Arial" w:hAnsi="Arial" w:cs="Arial"/>
          <w:sz w:val="24"/>
          <w:szCs w:val="24"/>
        </w:rPr>
        <w:t xml:space="preserve"> publicou sua obra</w:t>
      </w:r>
      <w:r w:rsidR="00975AFF">
        <w:rPr>
          <w:rFonts w:ascii="Arial" w:hAnsi="Arial" w:cs="Arial"/>
          <w:sz w:val="24"/>
          <w:szCs w:val="24"/>
        </w:rPr>
        <w:t xml:space="preserve"> “</w:t>
      </w:r>
      <w:r w:rsidR="00480C0E" w:rsidRPr="00875C86">
        <w:rPr>
          <w:rFonts w:ascii="Arial" w:hAnsi="Arial" w:cs="Arial"/>
          <w:sz w:val="24"/>
          <w:szCs w:val="24"/>
        </w:rPr>
        <w:t>Segund</w:t>
      </w:r>
      <w:r w:rsidR="00975AFF">
        <w:rPr>
          <w:rFonts w:ascii="Arial" w:hAnsi="Arial" w:cs="Arial"/>
          <w:sz w:val="24"/>
          <w:szCs w:val="24"/>
        </w:rPr>
        <w:t>o Tratado sobre o Governo Civil” dois anos mais tarde,</w:t>
      </w:r>
      <w:r w:rsidR="00480C0E" w:rsidRPr="00875C86">
        <w:rPr>
          <w:rFonts w:ascii="Arial" w:hAnsi="Arial" w:cs="Arial"/>
          <w:sz w:val="24"/>
          <w:szCs w:val="24"/>
        </w:rPr>
        <w:t xml:space="preserve"> versando sobre a existência de três poderes: Poder Legislativo, Poder Execu</w:t>
      </w:r>
      <w:r w:rsidR="00975AFF">
        <w:rPr>
          <w:rFonts w:ascii="Arial" w:hAnsi="Arial" w:cs="Arial"/>
          <w:sz w:val="24"/>
          <w:szCs w:val="24"/>
        </w:rPr>
        <w:t>tivo e Poder Federativo. Apesar</w:t>
      </w:r>
      <w:r w:rsidR="00480C0E" w:rsidRPr="00875C86">
        <w:rPr>
          <w:rFonts w:ascii="Arial" w:hAnsi="Arial" w:cs="Arial"/>
          <w:sz w:val="24"/>
          <w:szCs w:val="24"/>
        </w:rPr>
        <w:t xml:space="preserve"> da divisão das funções, ainda</w:t>
      </w:r>
      <w:r w:rsidR="00D45623" w:rsidRPr="00875C86">
        <w:rPr>
          <w:rFonts w:ascii="Arial" w:hAnsi="Arial" w:cs="Arial"/>
          <w:sz w:val="24"/>
          <w:szCs w:val="24"/>
        </w:rPr>
        <w:t xml:space="preserve"> considerava o Poder Legislativo</w:t>
      </w:r>
      <w:r w:rsidR="00480C0E" w:rsidRPr="00875C86">
        <w:rPr>
          <w:rFonts w:ascii="Arial" w:hAnsi="Arial" w:cs="Arial"/>
          <w:sz w:val="24"/>
          <w:szCs w:val="24"/>
        </w:rPr>
        <w:t xml:space="preserve"> hierarquicamente acima dos demais</w:t>
      </w:r>
      <w:r w:rsidR="00975AFF">
        <w:rPr>
          <w:rFonts w:ascii="Arial" w:hAnsi="Arial" w:cs="Arial"/>
          <w:sz w:val="24"/>
          <w:szCs w:val="24"/>
        </w:rPr>
        <w:t>, pois</w:t>
      </w:r>
      <w:r w:rsidR="00480C0E" w:rsidRPr="00875C86">
        <w:rPr>
          <w:rFonts w:ascii="Arial" w:hAnsi="Arial" w:cs="Arial"/>
          <w:sz w:val="24"/>
          <w:szCs w:val="24"/>
        </w:rPr>
        <w:t xml:space="preserve"> acreditava que o poder de definir as leis dev</w:t>
      </w:r>
      <w:r w:rsidR="00975AFF">
        <w:rPr>
          <w:rFonts w:ascii="Arial" w:hAnsi="Arial" w:cs="Arial"/>
          <w:sz w:val="24"/>
          <w:szCs w:val="24"/>
        </w:rPr>
        <w:t>er</w:t>
      </w:r>
      <w:r w:rsidR="00480C0E" w:rsidRPr="00875C86">
        <w:rPr>
          <w:rFonts w:ascii="Arial" w:hAnsi="Arial" w:cs="Arial"/>
          <w:sz w:val="24"/>
          <w:szCs w:val="24"/>
        </w:rPr>
        <w:t xml:space="preserve">ia </w:t>
      </w:r>
      <w:r w:rsidR="00975AFF">
        <w:rPr>
          <w:rFonts w:ascii="Arial" w:hAnsi="Arial" w:cs="Arial"/>
          <w:sz w:val="24"/>
          <w:szCs w:val="24"/>
        </w:rPr>
        <w:t>sobrepor</w:t>
      </w:r>
      <w:r w:rsidR="00480C0E" w:rsidRPr="00875C86">
        <w:rPr>
          <w:rFonts w:ascii="Arial" w:hAnsi="Arial" w:cs="Arial"/>
          <w:sz w:val="24"/>
          <w:szCs w:val="24"/>
        </w:rPr>
        <w:t xml:space="preserve"> o poder dos que meramente as executavam:</w:t>
      </w:r>
    </w:p>
    <w:p w:rsidR="00480C0E" w:rsidRPr="00286AD7" w:rsidRDefault="000970C9" w:rsidP="00F13B65">
      <w:pPr>
        <w:spacing w:after="0" w:line="360" w:lineRule="auto"/>
        <w:ind w:left="3969" w:firstLine="709"/>
        <w:jc w:val="both"/>
        <w:rPr>
          <w:rFonts w:ascii="Arial" w:hAnsi="Arial" w:cs="Arial"/>
          <w:i/>
          <w:sz w:val="20"/>
          <w:szCs w:val="20"/>
        </w:rPr>
      </w:pPr>
      <w:r w:rsidRPr="00286AD7">
        <w:rPr>
          <w:rFonts w:ascii="Arial" w:hAnsi="Arial" w:cs="Arial"/>
          <w:i/>
          <w:sz w:val="20"/>
          <w:szCs w:val="20"/>
        </w:rPr>
        <w:t>“</w:t>
      </w:r>
      <w:r w:rsidR="00480C0E" w:rsidRPr="00286AD7">
        <w:rPr>
          <w:rFonts w:ascii="Arial" w:hAnsi="Arial" w:cs="Arial"/>
          <w:i/>
          <w:sz w:val="20"/>
          <w:szCs w:val="20"/>
        </w:rPr>
        <w:t>Em todo caso, enquanto o governo subsistir, o legislativo é o poder supremo, pois aquele que pode legislar para um outro lhe é forçosamente superior; e como esta qualidade de legislatura da sociedade só existe em virtude de seu direito de impor a todas as partes da sociedade e a cada um de seus membros leis que lhes prescrevem regras de conduta e que autorizam sua execução em caso de transgressão, o legislativo é forçosamente supremo, e todos os outros poderes, pertençam eles a uma subdivisão da sociedade ou a qualquer um de seus membros, derivam dele e lhe são subordinados.</w:t>
      </w:r>
      <w:r w:rsidR="00AC1E26" w:rsidRPr="00286AD7">
        <w:rPr>
          <w:rFonts w:ascii="Arial" w:hAnsi="Arial" w:cs="Arial"/>
          <w:i/>
          <w:sz w:val="20"/>
          <w:szCs w:val="20"/>
        </w:rPr>
        <w:t xml:space="preserve"> </w:t>
      </w:r>
      <w:r w:rsidR="00480C0E" w:rsidRPr="00286AD7">
        <w:rPr>
          <w:rStyle w:val="Refdenotaderodap"/>
          <w:rFonts w:ascii="Arial" w:hAnsi="Arial" w:cs="Arial"/>
          <w:i/>
          <w:sz w:val="20"/>
          <w:szCs w:val="20"/>
        </w:rPr>
        <w:footnoteReference w:id="30"/>
      </w:r>
      <w:r w:rsidRPr="00286AD7">
        <w:rPr>
          <w:rFonts w:ascii="Arial" w:hAnsi="Arial" w:cs="Arial"/>
          <w:i/>
          <w:sz w:val="20"/>
          <w:szCs w:val="20"/>
        </w:rPr>
        <w:t>”</w:t>
      </w:r>
    </w:p>
    <w:p w:rsidR="00AE42BD" w:rsidRDefault="00AC1E26" w:rsidP="00F13B65">
      <w:pPr>
        <w:spacing w:after="0" w:line="360" w:lineRule="auto"/>
        <w:ind w:firstLine="708"/>
        <w:jc w:val="both"/>
        <w:rPr>
          <w:rFonts w:ascii="Arial" w:hAnsi="Arial" w:cs="Arial"/>
          <w:sz w:val="24"/>
          <w:szCs w:val="24"/>
        </w:rPr>
      </w:pPr>
      <w:r>
        <w:rPr>
          <w:rFonts w:ascii="Arial" w:hAnsi="Arial" w:cs="Arial"/>
          <w:sz w:val="24"/>
          <w:szCs w:val="24"/>
        </w:rPr>
        <w:t xml:space="preserve">O professor </w:t>
      </w:r>
      <w:r w:rsidR="00485FC2" w:rsidRPr="00875C86">
        <w:rPr>
          <w:rFonts w:ascii="Arial" w:hAnsi="Arial" w:cs="Arial"/>
          <w:sz w:val="24"/>
          <w:szCs w:val="24"/>
        </w:rPr>
        <w:t>José Afonso da Silva</w:t>
      </w:r>
      <w:r>
        <w:rPr>
          <w:rFonts w:ascii="Arial" w:hAnsi="Arial" w:cs="Arial"/>
          <w:sz w:val="24"/>
          <w:szCs w:val="24"/>
        </w:rPr>
        <w:t xml:space="preserve">, na </w:t>
      </w:r>
      <w:r w:rsidR="00485FC2" w:rsidRPr="00875C86">
        <w:rPr>
          <w:rFonts w:ascii="Arial" w:hAnsi="Arial" w:cs="Arial"/>
          <w:sz w:val="24"/>
          <w:szCs w:val="24"/>
        </w:rPr>
        <w:t>obra “Curso de Direito Constitucional Positivo”</w:t>
      </w:r>
      <w:r>
        <w:rPr>
          <w:rFonts w:ascii="Arial" w:hAnsi="Arial" w:cs="Arial"/>
          <w:sz w:val="24"/>
          <w:szCs w:val="24"/>
        </w:rPr>
        <w:t>, assevera que</w:t>
      </w:r>
      <w:r w:rsidR="00485FC2" w:rsidRPr="00875C86">
        <w:rPr>
          <w:rFonts w:ascii="Arial" w:hAnsi="Arial" w:cs="Arial"/>
          <w:sz w:val="24"/>
          <w:szCs w:val="24"/>
        </w:rPr>
        <w:t xml:space="preserve"> </w:t>
      </w:r>
      <w:r w:rsidR="00616C8A" w:rsidRPr="00875C86">
        <w:rPr>
          <w:rFonts w:ascii="Arial" w:hAnsi="Arial" w:cs="Arial"/>
          <w:sz w:val="24"/>
          <w:szCs w:val="24"/>
        </w:rPr>
        <w:t>J</w:t>
      </w:r>
      <w:r w:rsidR="000D3508" w:rsidRPr="00875C86">
        <w:rPr>
          <w:rFonts w:ascii="Arial" w:hAnsi="Arial" w:cs="Arial"/>
          <w:sz w:val="24"/>
          <w:szCs w:val="24"/>
        </w:rPr>
        <w:t>o</w:t>
      </w:r>
      <w:r w:rsidR="00616C8A" w:rsidRPr="00875C86">
        <w:rPr>
          <w:rFonts w:ascii="Arial" w:hAnsi="Arial" w:cs="Arial"/>
          <w:sz w:val="24"/>
          <w:szCs w:val="24"/>
        </w:rPr>
        <w:t>h</w:t>
      </w:r>
      <w:r w:rsidR="000D3508" w:rsidRPr="00875C86">
        <w:rPr>
          <w:rFonts w:ascii="Arial" w:hAnsi="Arial" w:cs="Arial"/>
          <w:sz w:val="24"/>
          <w:szCs w:val="24"/>
        </w:rPr>
        <w:t>n Locke, Aristóteles e Ro</w:t>
      </w:r>
      <w:r w:rsidR="00616C8A" w:rsidRPr="00875C86">
        <w:rPr>
          <w:rFonts w:ascii="Arial" w:hAnsi="Arial" w:cs="Arial"/>
          <w:sz w:val="24"/>
          <w:szCs w:val="24"/>
        </w:rPr>
        <w:t>u</w:t>
      </w:r>
      <w:r w:rsidR="000D3508" w:rsidRPr="00875C86">
        <w:rPr>
          <w:rFonts w:ascii="Arial" w:hAnsi="Arial" w:cs="Arial"/>
          <w:sz w:val="24"/>
          <w:szCs w:val="24"/>
        </w:rPr>
        <w:t xml:space="preserve">sseau conceberam </w:t>
      </w:r>
      <w:r w:rsidR="00E274B8">
        <w:rPr>
          <w:rFonts w:ascii="Arial" w:hAnsi="Arial" w:cs="Arial"/>
          <w:sz w:val="24"/>
          <w:szCs w:val="24"/>
        </w:rPr>
        <w:t>o princípio da</w:t>
      </w:r>
      <w:r w:rsidR="00576A07" w:rsidRPr="00875C86">
        <w:rPr>
          <w:rFonts w:ascii="Arial" w:hAnsi="Arial" w:cs="Arial"/>
          <w:sz w:val="24"/>
          <w:szCs w:val="24"/>
        </w:rPr>
        <w:t xml:space="preserve"> </w:t>
      </w:r>
      <w:r w:rsidR="00E274B8">
        <w:rPr>
          <w:rFonts w:ascii="Arial" w:hAnsi="Arial" w:cs="Arial"/>
          <w:sz w:val="24"/>
          <w:szCs w:val="24"/>
        </w:rPr>
        <w:t>separação dos poderes, sendo consolidado</w:t>
      </w:r>
      <w:r>
        <w:rPr>
          <w:rFonts w:ascii="Arial" w:hAnsi="Arial" w:cs="Arial"/>
          <w:sz w:val="24"/>
          <w:szCs w:val="24"/>
        </w:rPr>
        <w:t xml:space="preserve"> </w:t>
      </w:r>
      <w:r w:rsidR="00E274B8">
        <w:rPr>
          <w:rFonts w:ascii="Arial" w:hAnsi="Arial" w:cs="Arial"/>
          <w:sz w:val="24"/>
          <w:szCs w:val="24"/>
        </w:rPr>
        <w:t>n</w:t>
      </w:r>
      <w:r>
        <w:rPr>
          <w:rFonts w:ascii="Arial" w:hAnsi="Arial" w:cs="Arial"/>
          <w:sz w:val="24"/>
          <w:szCs w:val="24"/>
        </w:rPr>
        <w:t>a obra “O</w:t>
      </w:r>
      <w:r w:rsidR="000D3508" w:rsidRPr="00875C86">
        <w:rPr>
          <w:rFonts w:ascii="Arial" w:hAnsi="Arial" w:cs="Arial"/>
          <w:sz w:val="24"/>
          <w:szCs w:val="24"/>
        </w:rPr>
        <w:t xml:space="preserve"> Espírito das Leis”</w:t>
      </w:r>
      <w:r>
        <w:rPr>
          <w:rFonts w:ascii="Arial" w:hAnsi="Arial" w:cs="Arial"/>
          <w:sz w:val="24"/>
          <w:szCs w:val="24"/>
        </w:rPr>
        <w:t>, de Montesquieu, que</w:t>
      </w:r>
      <w:r w:rsidR="000D3508" w:rsidRPr="00875C86">
        <w:rPr>
          <w:rFonts w:ascii="Arial" w:hAnsi="Arial" w:cs="Arial"/>
          <w:sz w:val="24"/>
          <w:szCs w:val="24"/>
        </w:rPr>
        <w:t xml:space="preserve"> obteve positivação nas Constituições das </w:t>
      </w:r>
      <w:r w:rsidR="00576A07" w:rsidRPr="00875C86">
        <w:rPr>
          <w:rFonts w:ascii="Arial" w:hAnsi="Arial" w:cs="Arial"/>
          <w:sz w:val="24"/>
          <w:szCs w:val="24"/>
        </w:rPr>
        <w:t>ex-colônias</w:t>
      </w:r>
      <w:r w:rsidR="000D3508" w:rsidRPr="00875C86">
        <w:rPr>
          <w:rFonts w:ascii="Arial" w:hAnsi="Arial" w:cs="Arial"/>
          <w:sz w:val="24"/>
          <w:szCs w:val="24"/>
        </w:rPr>
        <w:t xml:space="preserve"> inglesas da América, </w:t>
      </w:r>
      <w:r w:rsidR="00E274B8">
        <w:rPr>
          <w:rFonts w:ascii="Arial" w:hAnsi="Arial" w:cs="Arial"/>
          <w:sz w:val="24"/>
          <w:szCs w:val="24"/>
        </w:rPr>
        <w:t xml:space="preserve">e, posteriormente, </w:t>
      </w:r>
      <w:r w:rsidR="000D3508" w:rsidRPr="00875C86">
        <w:rPr>
          <w:rFonts w:ascii="Arial" w:hAnsi="Arial" w:cs="Arial"/>
          <w:sz w:val="24"/>
          <w:szCs w:val="24"/>
        </w:rPr>
        <w:t>na Constitu</w:t>
      </w:r>
      <w:r>
        <w:rPr>
          <w:rFonts w:ascii="Arial" w:hAnsi="Arial" w:cs="Arial"/>
          <w:sz w:val="24"/>
          <w:szCs w:val="24"/>
        </w:rPr>
        <w:t xml:space="preserve">ição dos Estados Unidos de </w:t>
      </w:r>
      <w:r w:rsidR="000D3508" w:rsidRPr="00875C86">
        <w:rPr>
          <w:rFonts w:ascii="Arial" w:hAnsi="Arial" w:cs="Arial"/>
          <w:sz w:val="24"/>
          <w:szCs w:val="24"/>
        </w:rPr>
        <w:t xml:space="preserve">1787. </w:t>
      </w:r>
    </w:p>
    <w:p w:rsidR="00F13B65" w:rsidRDefault="00062229" w:rsidP="00F13B65">
      <w:pPr>
        <w:spacing w:after="0" w:line="360" w:lineRule="auto"/>
        <w:ind w:firstLine="709"/>
        <w:jc w:val="both"/>
        <w:rPr>
          <w:rFonts w:ascii="Arial" w:hAnsi="Arial" w:cs="Arial"/>
          <w:sz w:val="24"/>
          <w:szCs w:val="24"/>
        </w:rPr>
      </w:pPr>
      <w:r>
        <w:rPr>
          <w:rFonts w:ascii="Arial" w:hAnsi="Arial" w:cs="Arial"/>
          <w:sz w:val="24"/>
          <w:szCs w:val="24"/>
        </w:rPr>
        <w:t xml:space="preserve">O referido </w:t>
      </w:r>
      <w:r w:rsidR="00E274B8">
        <w:rPr>
          <w:rFonts w:ascii="Arial" w:hAnsi="Arial" w:cs="Arial"/>
          <w:sz w:val="24"/>
          <w:szCs w:val="24"/>
        </w:rPr>
        <w:t>princí</w:t>
      </w:r>
      <w:r>
        <w:rPr>
          <w:rFonts w:ascii="Arial" w:hAnsi="Arial" w:cs="Arial"/>
          <w:sz w:val="24"/>
          <w:szCs w:val="24"/>
        </w:rPr>
        <w:t>pio t</w:t>
      </w:r>
      <w:r w:rsidR="000D3508" w:rsidRPr="00875C86">
        <w:rPr>
          <w:rFonts w:ascii="Arial" w:hAnsi="Arial" w:cs="Arial"/>
          <w:sz w:val="24"/>
          <w:szCs w:val="24"/>
        </w:rPr>
        <w:t>orn</w:t>
      </w:r>
      <w:r w:rsidR="003026D5" w:rsidRPr="00875C86">
        <w:rPr>
          <w:rFonts w:ascii="Arial" w:hAnsi="Arial" w:cs="Arial"/>
          <w:sz w:val="24"/>
          <w:szCs w:val="24"/>
        </w:rPr>
        <w:t>ou-se</w:t>
      </w:r>
      <w:r w:rsidR="00E274B8">
        <w:rPr>
          <w:rFonts w:ascii="Arial" w:hAnsi="Arial" w:cs="Arial"/>
          <w:sz w:val="24"/>
          <w:szCs w:val="24"/>
        </w:rPr>
        <w:t>,</w:t>
      </w:r>
      <w:r w:rsidR="003026D5" w:rsidRPr="00875C86">
        <w:rPr>
          <w:rFonts w:ascii="Arial" w:hAnsi="Arial" w:cs="Arial"/>
          <w:sz w:val="24"/>
          <w:szCs w:val="24"/>
        </w:rPr>
        <w:t xml:space="preserve"> com a Revolução Francesa</w:t>
      </w:r>
      <w:r w:rsidR="00E274B8">
        <w:rPr>
          <w:rFonts w:ascii="Arial" w:hAnsi="Arial" w:cs="Arial"/>
          <w:sz w:val="24"/>
          <w:szCs w:val="24"/>
        </w:rPr>
        <w:t>,</w:t>
      </w:r>
      <w:r w:rsidR="003026D5" w:rsidRPr="00875C86">
        <w:rPr>
          <w:rFonts w:ascii="Arial" w:hAnsi="Arial" w:cs="Arial"/>
          <w:sz w:val="24"/>
          <w:szCs w:val="24"/>
        </w:rPr>
        <w:t xml:space="preserve"> d</w:t>
      </w:r>
      <w:r w:rsidR="000D3508" w:rsidRPr="00875C86">
        <w:rPr>
          <w:rFonts w:ascii="Arial" w:hAnsi="Arial" w:cs="Arial"/>
          <w:sz w:val="24"/>
          <w:szCs w:val="24"/>
        </w:rPr>
        <w:t>ogma</w:t>
      </w:r>
      <w:r w:rsidR="003026D5" w:rsidRPr="00875C86">
        <w:rPr>
          <w:rFonts w:ascii="Arial" w:hAnsi="Arial" w:cs="Arial"/>
          <w:sz w:val="24"/>
          <w:szCs w:val="24"/>
        </w:rPr>
        <w:t xml:space="preserve"> constitucional</w:t>
      </w:r>
      <w:r w:rsidR="000D3508" w:rsidRPr="00875C86">
        <w:rPr>
          <w:rFonts w:ascii="Arial" w:hAnsi="Arial" w:cs="Arial"/>
          <w:sz w:val="24"/>
          <w:szCs w:val="24"/>
        </w:rPr>
        <w:t xml:space="preserve"> na Declaração do Homem e do Cidadão de 1789 ao declarar que </w:t>
      </w:r>
    </w:p>
    <w:p w:rsidR="007E284A" w:rsidRDefault="007E284A" w:rsidP="00F13B65">
      <w:pPr>
        <w:spacing w:after="0" w:line="360" w:lineRule="auto"/>
        <w:ind w:firstLine="709"/>
        <w:jc w:val="right"/>
        <w:rPr>
          <w:rFonts w:ascii="Arial" w:hAnsi="Arial" w:cs="Arial"/>
          <w:sz w:val="24"/>
          <w:szCs w:val="24"/>
        </w:rPr>
      </w:pPr>
    </w:p>
    <w:p w:rsidR="00F13B65" w:rsidRDefault="00F13B65" w:rsidP="00F13B65">
      <w:pPr>
        <w:spacing w:after="0" w:line="360" w:lineRule="auto"/>
        <w:ind w:firstLine="709"/>
        <w:jc w:val="right"/>
        <w:rPr>
          <w:rFonts w:ascii="Arial" w:hAnsi="Arial" w:cs="Arial"/>
          <w:sz w:val="24"/>
          <w:szCs w:val="24"/>
        </w:rPr>
      </w:pPr>
      <w:r>
        <w:rPr>
          <w:rFonts w:ascii="Arial" w:hAnsi="Arial" w:cs="Arial"/>
          <w:sz w:val="24"/>
          <w:szCs w:val="24"/>
        </w:rPr>
        <w:lastRenderedPageBreak/>
        <w:t>24</w:t>
      </w:r>
    </w:p>
    <w:p w:rsidR="000D3508" w:rsidRPr="00875C86" w:rsidRDefault="000D3508" w:rsidP="00F13B65">
      <w:pPr>
        <w:spacing w:after="0" w:line="360" w:lineRule="auto"/>
        <w:jc w:val="both"/>
        <w:rPr>
          <w:rFonts w:ascii="Arial" w:hAnsi="Arial" w:cs="Arial"/>
          <w:sz w:val="24"/>
          <w:szCs w:val="24"/>
        </w:rPr>
      </w:pPr>
      <w:proofErr w:type="gramStart"/>
      <w:r w:rsidRPr="00875C86">
        <w:rPr>
          <w:rFonts w:ascii="Arial" w:hAnsi="Arial" w:cs="Arial"/>
          <w:sz w:val="24"/>
          <w:szCs w:val="24"/>
        </w:rPr>
        <w:t>não</w:t>
      </w:r>
      <w:proofErr w:type="gramEnd"/>
      <w:r w:rsidRPr="00875C86">
        <w:rPr>
          <w:rFonts w:ascii="Arial" w:hAnsi="Arial" w:cs="Arial"/>
          <w:sz w:val="24"/>
          <w:szCs w:val="24"/>
        </w:rPr>
        <w:t xml:space="preserve"> </w:t>
      </w:r>
      <w:r w:rsidR="00E274B8">
        <w:rPr>
          <w:rFonts w:ascii="Arial" w:hAnsi="Arial" w:cs="Arial"/>
          <w:sz w:val="24"/>
          <w:szCs w:val="24"/>
        </w:rPr>
        <w:t>teria</w:t>
      </w:r>
      <w:r w:rsidRPr="00875C86">
        <w:rPr>
          <w:rFonts w:ascii="Arial" w:hAnsi="Arial" w:cs="Arial"/>
          <w:sz w:val="24"/>
          <w:szCs w:val="24"/>
        </w:rPr>
        <w:t xml:space="preserve"> constituição </w:t>
      </w:r>
      <w:r w:rsidR="00E274B8" w:rsidRPr="00875C86">
        <w:rPr>
          <w:rFonts w:ascii="Arial" w:hAnsi="Arial" w:cs="Arial"/>
          <w:sz w:val="24"/>
          <w:szCs w:val="24"/>
        </w:rPr>
        <w:t>à</w:t>
      </w:r>
      <w:r w:rsidRPr="00875C86">
        <w:rPr>
          <w:rFonts w:ascii="Arial" w:hAnsi="Arial" w:cs="Arial"/>
          <w:sz w:val="24"/>
          <w:szCs w:val="24"/>
        </w:rPr>
        <w:t xml:space="preserve"> sociedade que não assegurasse a separação dos poderes.</w:t>
      </w:r>
      <w:r w:rsidRPr="00875C86">
        <w:rPr>
          <w:rStyle w:val="Refdenotaderodap"/>
          <w:rFonts w:ascii="Arial" w:hAnsi="Arial" w:cs="Arial"/>
          <w:sz w:val="24"/>
          <w:szCs w:val="24"/>
        </w:rPr>
        <w:footnoteReference w:id="31"/>
      </w:r>
    </w:p>
    <w:p w:rsidR="00074960" w:rsidRDefault="00074960" w:rsidP="00F13B65">
      <w:pPr>
        <w:spacing w:after="0" w:line="360" w:lineRule="auto"/>
        <w:ind w:firstLine="708"/>
        <w:jc w:val="both"/>
        <w:rPr>
          <w:rFonts w:ascii="Arial" w:hAnsi="Arial" w:cs="Arial"/>
          <w:sz w:val="24"/>
          <w:szCs w:val="24"/>
        </w:rPr>
      </w:pPr>
      <w:r>
        <w:rPr>
          <w:rFonts w:ascii="Arial" w:hAnsi="Arial" w:cs="Arial"/>
          <w:sz w:val="24"/>
          <w:szCs w:val="24"/>
        </w:rPr>
        <w:t>A</w:t>
      </w:r>
      <w:r w:rsidR="003026D5" w:rsidRPr="00875C86">
        <w:rPr>
          <w:rFonts w:ascii="Arial" w:hAnsi="Arial" w:cs="Arial"/>
          <w:sz w:val="24"/>
          <w:szCs w:val="24"/>
        </w:rPr>
        <w:t xml:space="preserve"> obra</w:t>
      </w:r>
      <w:r>
        <w:rPr>
          <w:rFonts w:ascii="Arial" w:hAnsi="Arial" w:cs="Arial"/>
          <w:sz w:val="24"/>
          <w:szCs w:val="24"/>
        </w:rPr>
        <w:t xml:space="preserve"> constitui</w:t>
      </w:r>
      <w:r w:rsidR="00E274B8">
        <w:rPr>
          <w:rFonts w:ascii="Arial" w:hAnsi="Arial" w:cs="Arial"/>
          <w:sz w:val="24"/>
          <w:szCs w:val="24"/>
        </w:rPr>
        <w:t xml:space="preserve"> referência até os dias de hoje</w:t>
      </w:r>
      <w:r>
        <w:rPr>
          <w:rFonts w:ascii="Arial" w:hAnsi="Arial" w:cs="Arial"/>
          <w:sz w:val="24"/>
          <w:szCs w:val="24"/>
        </w:rPr>
        <w:t>, tamanha sua relevância, tendo sido b</w:t>
      </w:r>
      <w:r w:rsidR="003026D5" w:rsidRPr="00875C86">
        <w:rPr>
          <w:rFonts w:ascii="Arial" w:hAnsi="Arial" w:cs="Arial"/>
          <w:sz w:val="24"/>
          <w:szCs w:val="24"/>
        </w:rPr>
        <w:t>aseada n</w:t>
      </w:r>
      <w:r w:rsidR="00D44B10" w:rsidRPr="00875C86">
        <w:rPr>
          <w:rFonts w:ascii="Arial" w:hAnsi="Arial" w:cs="Arial"/>
          <w:sz w:val="24"/>
          <w:szCs w:val="24"/>
        </w:rPr>
        <w:t>a</w:t>
      </w:r>
      <w:r w:rsidR="003026D5" w:rsidRPr="00875C86">
        <w:rPr>
          <w:rFonts w:ascii="Arial" w:hAnsi="Arial" w:cs="Arial"/>
          <w:sz w:val="24"/>
          <w:szCs w:val="24"/>
        </w:rPr>
        <w:t xml:space="preserve"> tripartição em Poder Legislativo, Poder Judiciário e Poder Executivo</w:t>
      </w:r>
      <w:r w:rsidR="00E274B8">
        <w:rPr>
          <w:rFonts w:ascii="Arial" w:hAnsi="Arial" w:cs="Arial"/>
          <w:sz w:val="24"/>
          <w:szCs w:val="24"/>
        </w:rPr>
        <w:t>, t</w:t>
      </w:r>
      <w:r w:rsidR="003026D5" w:rsidRPr="00875C86">
        <w:rPr>
          <w:rFonts w:ascii="Arial" w:hAnsi="Arial" w:cs="Arial"/>
          <w:sz w:val="24"/>
          <w:szCs w:val="24"/>
        </w:rPr>
        <w:t xml:space="preserve">odos harmônicos e independentes entre si. </w:t>
      </w:r>
    </w:p>
    <w:p w:rsidR="00074960" w:rsidRDefault="00074960" w:rsidP="00F13B65">
      <w:pPr>
        <w:spacing w:after="0" w:line="360" w:lineRule="auto"/>
        <w:ind w:firstLine="708"/>
        <w:jc w:val="both"/>
        <w:rPr>
          <w:rFonts w:ascii="Arial" w:hAnsi="Arial" w:cs="Arial"/>
          <w:sz w:val="24"/>
          <w:szCs w:val="24"/>
        </w:rPr>
      </w:pPr>
      <w:r>
        <w:rPr>
          <w:rFonts w:ascii="Arial" w:hAnsi="Arial" w:cs="Arial"/>
          <w:sz w:val="24"/>
          <w:szCs w:val="24"/>
        </w:rPr>
        <w:t>Segundo o autor</w:t>
      </w:r>
      <w:r w:rsidR="00D51657" w:rsidRPr="00875C86">
        <w:rPr>
          <w:rFonts w:ascii="Arial" w:hAnsi="Arial" w:cs="Arial"/>
          <w:sz w:val="24"/>
          <w:szCs w:val="24"/>
        </w:rPr>
        <w:t>, o primeiro seria forma</w:t>
      </w:r>
      <w:r w:rsidR="00E274B8">
        <w:rPr>
          <w:rFonts w:ascii="Arial" w:hAnsi="Arial" w:cs="Arial"/>
          <w:sz w:val="24"/>
          <w:szCs w:val="24"/>
        </w:rPr>
        <w:t>do por</w:t>
      </w:r>
      <w:r>
        <w:rPr>
          <w:rFonts w:ascii="Arial" w:hAnsi="Arial" w:cs="Arial"/>
          <w:sz w:val="24"/>
          <w:szCs w:val="24"/>
        </w:rPr>
        <w:t xml:space="preserve"> duas esferas:</w:t>
      </w:r>
      <w:r w:rsidR="00E274B8">
        <w:rPr>
          <w:rFonts w:ascii="Arial" w:hAnsi="Arial" w:cs="Arial"/>
          <w:sz w:val="24"/>
          <w:szCs w:val="24"/>
        </w:rPr>
        <w:t xml:space="preserve"> uma</w:t>
      </w:r>
      <w:r w:rsidR="00D51657" w:rsidRPr="00875C86">
        <w:rPr>
          <w:rFonts w:ascii="Arial" w:hAnsi="Arial" w:cs="Arial"/>
          <w:sz w:val="24"/>
          <w:szCs w:val="24"/>
        </w:rPr>
        <w:t xml:space="preserve"> por pessoas da própria sociedade e outra por nobres, pessoas intelectuais e influentes. Eram assembleias indep</w:t>
      </w:r>
      <w:r>
        <w:rPr>
          <w:rFonts w:ascii="Arial" w:hAnsi="Arial" w:cs="Arial"/>
          <w:sz w:val="24"/>
          <w:szCs w:val="24"/>
        </w:rPr>
        <w:t>endentes que apresentavam propostas</w:t>
      </w:r>
      <w:r w:rsidR="00D51657" w:rsidRPr="00875C86">
        <w:rPr>
          <w:rFonts w:ascii="Arial" w:hAnsi="Arial" w:cs="Arial"/>
          <w:sz w:val="24"/>
          <w:szCs w:val="24"/>
        </w:rPr>
        <w:t xml:space="preserve"> de leis e estatutos que </w:t>
      </w:r>
      <w:r>
        <w:rPr>
          <w:rFonts w:ascii="Arial" w:hAnsi="Arial" w:cs="Arial"/>
          <w:sz w:val="24"/>
          <w:szCs w:val="24"/>
        </w:rPr>
        <w:t xml:space="preserve">regeriam </w:t>
      </w:r>
      <w:r w:rsidR="00D51657" w:rsidRPr="00875C86">
        <w:rPr>
          <w:rFonts w:ascii="Arial" w:hAnsi="Arial" w:cs="Arial"/>
          <w:sz w:val="24"/>
          <w:szCs w:val="24"/>
        </w:rPr>
        <w:t xml:space="preserve">a </w:t>
      </w:r>
      <w:r>
        <w:rPr>
          <w:rFonts w:ascii="Arial" w:hAnsi="Arial" w:cs="Arial"/>
          <w:sz w:val="24"/>
          <w:szCs w:val="24"/>
        </w:rPr>
        <w:t>Monarquia e o E</w:t>
      </w:r>
      <w:r w:rsidR="00D51657" w:rsidRPr="00875C86">
        <w:rPr>
          <w:rFonts w:ascii="Arial" w:hAnsi="Arial" w:cs="Arial"/>
          <w:sz w:val="24"/>
          <w:szCs w:val="24"/>
        </w:rPr>
        <w:t>stado, tendo de passar pela aprovação do rei.</w:t>
      </w:r>
      <w:r w:rsidR="000802BF" w:rsidRPr="00875C86">
        <w:rPr>
          <w:rFonts w:ascii="Arial" w:hAnsi="Arial" w:cs="Arial"/>
          <w:sz w:val="24"/>
          <w:szCs w:val="24"/>
        </w:rPr>
        <w:t xml:space="preserve"> </w:t>
      </w:r>
    </w:p>
    <w:p w:rsidR="003026D5" w:rsidRPr="00875C86" w:rsidRDefault="000802BF" w:rsidP="00F13B65">
      <w:pPr>
        <w:spacing w:after="0" w:line="360" w:lineRule="auto"/>
        <w:ind w:firstLine="708"/>
        <w:jc w:val="both"/>
        <w:rPr>
          <w:rFonts w:ascii="Arial" w:hAnsi="Arial" w:cs="Arial"/>
          <w:sz w:val="24"/>
          <w:szCs w:val="24"/>
        </w:rPr>
      </w:pPr>
      <w:r w:rsidRPr="00875C86">
        <w:rPr>
          <w:rFonts w:ascii="Arial" w:hAnsi="Arial" w:cs="Arial"/>
          <w:sz w:val="24"/>
          <w:szCs w:val="24"/>
        </w:rPr>
        <w:t xml:space="preserve">O Executivo seria regido pelo rei, com poder de veto sobre as </w:t>
      </w:r>
      <w:r w:rsidR="00074960">
        <w:rPr>
          <w:rFonts w:ascii="Arial" w:hAnsi="Arial" w:cs="Arial"/>
          <w:sz w:val="24"/>
          <w:szCs w:val="24"/>
        </w:rPr>
        <w:t>decisões do L</w:t>
      </w:r>
      <w:r w:rsidRPr="00875C86">
        <w:rPr>
          <w:rFonts w:ascii="Arial" w:hAnsi="Arial" w:cs="Arial"/>
          <w:sz w:val="24"/>
          <w:szCs w:val="24"/>
        </w:rPr>
        <w:t>egislativo</w:t>
      </w:r>
      <w:r w:rsidR="00074960">
        <w:rPr>
          <w:rFonts w:ascii="Arial" w:hAnsi="Arial" w:cs="Arial"/>
          <w:sz w:val="24"/>
          <w:szCs w:val="24"/>
        </w:rPr>
        <w:t>,</w:t>
      </w:r>
      <w:r w:rsidRPr="00875C86">
        <w:rPr>
          <w:rFonts w:ascii="Arial" w:hAnsi="Arial" w:cs="Arial"/>
          <w:sz w:val="24"/>
          <w:szCs w:val="24"/>
        </w:rPr>
        <w:t xml:space="preserve"> for</w:t>
      </w:r>
      <w:r w:rsidR="00074960">
        <w:rPr>
          <w:rFonts w:ascii="Arial" w:hAnsi="Arial" w:cs="Arial"/>
          <w:sz w:val="24"/>
          <w:szCs w:val="24"/>
        </w:rPr>
        <w:t>mado pelo parlamento. O</w:t>
      </w:r>
      <w:r w:rsidRPr="00875C86">
        <w:rPr>
          <w:rFonts w:ascii="Arial" w:hAnsi="Arial" w:cs="Arial"/>
          <w:sz w:val="24"/>
          <w:szCs w:val="24"/>
        </w:rPr>
        <w:t xml:space="preserve"> Judiciário</w:t>
      </w:r>
      <w:r w:rsidR="00074960">
        <w:rPr>
          <w:rFonts w:ascii="Arial" w:hAnsi="Arial" w:cs="Arial"/>
          <w:sz w:val="24"/>
          <w:szCs w:val="24"/>
        </w:rPr>
        <w:t>, por fim,</w:t>
      </w:r>
      <w:r w:rsidRPr="00875C86">
        <w:rPr>
          <w:rFonts w:ascii="Arial" w:hAnsi="Arial" w:cs="Arial"/>
          <w:sz w:val="24"/>
          <w:szCs w:val="24"/>
        </w:rPr>
        <w:t xml:space="preserve"> </w:t>
      </w:r>
      <w:r w:rsidR="00074960">
        <w:rPr>
          <w:rFonts w:ascii="Arial" w:hAnsi="Arial" w:cs="Arial"/>
          <w:sz w:val="24"/>
          <w:szCs w:val="24"/>
        </w:rPr>
        <w:t>não deveria ser único, visto que</w:t>
      </w:r>
      <w:r w:rsidRPr="00875C86">
        <w:rPr>
          <w:rFonts w:ascii="Arial" w:hAnsi="Arial" w:cs="Arial"/>
          <w:sz w:val="24"/>
          <w:szCs w:val="24"/>
        </w:rPr>
        <w:t xml:space="preserve"> considerava que alguns nobres devessem ser julgados por ou</w:t>
      </w:r>
      <w:r w:rsidR="009C23B6" w:rsidRPr="00875C86">
        <w:rPr>
          <w:rFonts w:ascii="Arial" w:hAnsi="Arial" w:cs="Arial"/>
          <w:sz w:val="24"/>
          <w:szCs w:val="24"/>
        </w:rPr>
        <w:t xml:space="preserve">tros nobres, razão </w:t>
      </w:r>
      <w:r w:rsidR="00074960">
        <w:rPr>
          <w:rFonts w:ascii="Arial" w:hAnsi="Arial" w:cs="Arial"/>
          <w:sz w:val="24"/>
          <w:szCs w:val="24"/>
        </w:rPr>
        <w:t>pela qual afirma-se</w:t>
      </w:r>
      <w:r w:rsidRPr="00875C86">
        <w:rPr>
          <w:rFonts w:ascii="Arial" w:hAnsi="Arial" w:cs="Arial"/>
          <w:sz w:val="24"/>
          <w:szCs w:val="24"/>
        </w:rPr>
        <w:t xml:space="preserve"> que Montesquie</w:t>
      </w:r>
      <w:r w:rsidR="00616C8A" w:rsidRPr="00875C86">
        <w:rPr>
          <w:rFonts w:ascii="Arial" w:hAnsi="Arial" w:cs="Arial"/>
          <w:sz w:val="24"/>
          <w:szCs w:val="24"/>
        </w:rPr>
        <w:t>u</w:t>
      </w:r>
      <w:r w:rsidRPr="00875C86">
        <w:rPr>
          <w:rFonts w:ascii="Arial" w:hAnsi="Arial" w:cs="Arial"/>
          <w:sz w:val="24"/>
          <w:szCs w:val="24"/>
        </w:rPr>
        <w:t xml:space="preserve"> não pregava a igualdade de fato. </w:t>
      </w:r>
      <w:r w:rsidRPr="00875C86">
        <w:rPr>
          <w:rStyle w:val="Refdenotaderodap"/>
          <w:rFonts w:ascii="Arial" w:hAnsi="Arial" w:cs="Arial"/>
          <w:sz w:val="24"/>
          <w:szCs w:val="24"/>
        </w:rPr>
        <w:footnoteReference w:id="32"/>
      </w:r>
    </w:p>
    <w:p w:rsidR="002E5F0C" w:rsidRDefault="00280B17" w:rsidP="00F13B65">
      <w:pPr>
        <w:spacing w:after="0" w:line="360" w:lineRule="auto"/>
        <w:ind w:firstLine="708"/>
        <w:jc w:val="both"/>
        <w:rPr>
          <w:rFonts w:ascii="Arial" w:hAnsi="Arial" w:cs="Arial"/>
          <w:sz w:val="24"/>
          <w:szCs w:val="24"/>
        </w:rPr>
      </w:pPr>
      <w:r>
        <w:rPr>
          <w:rFonts w:ascii="Arial" w:hAnsi="Arial" w:cs="Arial"/>
          <w:sz w:val="24"/>
          <w:szCs w:val="24"/>
        </w:rPr>
        <w:t>O filósofo francês</w:t>
      </w:r>
      <w:r w:rsidR="00A71960" w:rsidRPr="00875C86">
        <w:rPr>
          <w:rFonts w:ascii="Arial" w:hAnsi="Arial" w:cs="Arial"/>
          <w:sz w:val="24"/>
          <w:szCs w:val="24"/>
        </w:rPr>
        <w:t xml:space="preserve"> acreditava que as três funções estatais seriam </w:t>
      </w:r>
      <w:r>
        <w:rPr>
          <w:rFonts w:ascii="Arial" w:hAnsi="Arial" w:cs="Arial"/>
          <w:sz w:val="24"/>
          <w:szCs w:val="24"/>
        </w:rPr>
        <w:t>melhor</w:t>
      </w:r>
      <w:r w:rsidR="00A71960" w:rsidRPr="00875C86">
        <w:rPr>
          <w:rFonts w:ascii="Arial" w:hAnsi="Arial" w:cs="Arial"/>
          <w:sz w:val="24"/>
          <w:szCs w:val="24"/>
        </w:rPr>
        <w:t xml:space="preserve"> administradas se fossem independentes e autônomas entre si. Dessa forma, seria evitada a tirania de um só governante, distribuindo o poder de mando entre os demais. Se o poder de julgar e legislar reunir-se ao executivo</w:t>
      </w:r>
      <w:r w:rsidR="002E5F0C">
        <w:rPr>
          <w:rFonts w:ascii="Arial" w:hAnsi="Arial" w:cs="Arial"/>
          <w:sz w:val="24"/>
          <w:szCs w:val="24"/>
        </w:rPr>
        <w:t>,</w:t>
      </w:r>
      <w:r w:rsidR="00A71960" w:rsidRPr="00875C86">
        <w:rPr>
          <w:rFonts w:ascii="Arial" w:hAnsi="Arial" w:cs="Arial"/>
          <w:sz w:val="24"/>
          <w:szCs w:val="24"/>
        </w:rPr>
        <w:t xml:space="preserve"> não há liber</w:t>
      </w:r>
      <w:r w:rsidR="002E5F0C">
        <w:rPr>
          <w:rFonts w:ascii="Arial" w:hAnsi="Arial" w:cs="Arial"/>
          <w:sz w:val="24"/>
          <w:szCs w:val="24"/>
        </w:rPr>
        <w:t xml:space="preserve">dade, pois há de se temer que </w:t>
      </w:r>
      <w:r w:rsidR="00A71960" w:rsidRPr="00875C86">
        <w:rPr>
          <w:rFonts w:ascii="Arial" w:hAnsi="Arial" w:cs="Arial"/>
          <w:sz w:val="24"/>
          <w:szCs w:val="24"/>
        </w:rPr>
        <w:t>leis tirânicas</w:t>
      </w:r>
      <w:r w:rsidR="002E5F0C">
        <w:rPr>
          <w:rFonts w:ascii="Arial" w:hAnsi="Arial" w:cs="Arial"/>
          <w:sz w:val="24"/>
          <w:szCs w:val="24"/>
        </w:rPr>
        <w:t xml:space="preserve"> sejam criadas</w:t>
      </w:r>
      <w:r w:rsidR="00A71960" w:rsidRPr="00875C86">
        <w:rPr>
          <w:rFonts w:ascii="Arial" w:hAnsi="Arial" w:cs="Arial"/>
          <w:sz w:val="24"/>
          <w:szCs w:val="24"/>
        </w:rPr>
        <w:t xml:space="preserve">. </w:t>
      </w:r>
    </w:p>
    <w:p w:rsidR="007170AC" w:rsidRPr="002E5F0C" w:rsidRDefault="002E5F0C" w:rsidP="00F13B65">
      <w:pPr>
        <w:spacing w:after="0" w:line="360" w:lineRule="auto"/>
        <w:ind w:firstLine="708"/>
        <w:jc w:val="both"/>
        <w:rPr>
          <w:rFonts w:ascii="Arial" w:hAnsi="Arial" w:cs="Arial"/>
          <w:sz w:val="24"/>
          <w:szCs w:val="24"/>
        </w:rPr>
      </w:pPr>
      <w:r>
        <w:rPr>
          <w:rFonts w:ascii="Arial" w:hAnsi="Arial" w:cs="Arial"/>
          <w:sz w:val="24"/>
          <w:szCs w:val="24"/>
        </w:rPr>
        <w:t>Raciocínio análogo é aplicado se aquele que julga é o mesmo que elabora as leis</w:t>
      </w:r>
      <w:r w:rsidR="00A71960" w:rsidRPr="00875C86">
        <w:rPr>
          <w:rFonts w:ascii="Arial" w:hAnsi="Arial" w:cs="Arial"/>
          <w:sz w:val="24"/>
          <w:szCs w:val="24"/>
        </w:rPr>
        <w:t xml:space="preserve">, </w:t>
      </w:r>
      <w:r>
        <w:rPr>
          <w:rFonts w:ascii="Arial" w:hAnsi="Arial" w:cs="Arial"/>
          <w:sz w:val="24"/>
          <w:szCs w:val="24"/>
        </w:rPr>
        <w:t>tornando opressora a figura do</w:t>
      </w:r>
      <w:r w:rsidR="00A71960" w:rsidRPr="00875C86">
        <w:rPr>
          <w:rFonts w:ascii="Arial" w:hAnsi="Arial" w:cs="Arial"/>
          <w:sz w:val="24"/>
          <w:szCs w:val="24"/>
        </w:rPr>
        <w:t xml:space="preserve"> juiz</w:t>
      </w:r>
      <w:r w:rsidR="007170AC" w:rsidRPr="00875C86">
        <w:rPr>
          <w:rFonts w:ascii="Arial" w:hAnsi="Arial" w:cs="Arial"/>
          <w:sz w:val="24"/>
          <w:szCs w:val="24"/>
        </w:rPr>
        <w:t xml:space="preserve">: </w:t>
      </w:r>
      <w:r w:rsidR="007170AC" w:rsidRPr="002E5F0C">
        <w:rPr>
          <w:rFonts w:ascii="Arial" w:hAnsi="Arial" w:cs="Arial"/>
          <w:sz w:val="24"/>
          <w:szCs w:val="24"/>
        </w:rPr>
        <w:t>“Tudo estaria perdido se o mesmo homem ou mesmo corpo dos principais, ou dos nobres, ou do povo, exercesse esses três poderes”</w:t>
      </w:r>
      <w:r w:rsidRPr="002E5F0C">
        <w:rPr>
          <w:rFonts w:ascii="Arial" w:hAnsi="Arial" w:cs="Arial"/>
          <w:sz w:val="24"/>
          <w:szCs w:val="24"/>
        </w:rPr>
        <w:t xml:space="preserve">. </w:t>
      </w:r>
      <w:r w:rsidR="007170AC" w:rsidRPr="002E5F0C">
        <w:rPr>
          <w:rStyle w:val="Refdenotaderodap"/>
          <w:rFonts w:ascii="Arial" w:hAnsi="Arial" w:cs="Arial"/>
          <w:sz w:val="24"/>
          <w:szCs w:val="24"/>
        </w:rPr>
        <w:footnoteReference w:id="33"/>
      </w:r>
    </w:p>
    <w:p w:rsidR="00F13B65" w:rsidRDefault="009A6FEF" w:rsidP="007E284A">
      <w:pPr>
        <w:spacing w:after="0" w:line="360" w:lineRule="auto"/>
        <w:ind w:firstLine="709"/>
        <w:jc w:val="both"/>
        <w:rPr>
          <w:rFonts w:ascii="Arial" w:hAnsi="Arial" w:cs="Arial"/>
          <w:sz w:val="24"/>
          <w:szCs w:val="24"/>
        </w:rPr>
      </w:pPr>
      <w:r w:rsidRPr="00875C86">
        <w:rPr>
          <w:rFonts w:ascii="Arial" w:hAnsi="Arial" w:cs="Arial"/>
          <w:sz w:val="24"/>
          <w:szCs w:val="24"/>
        </w:rPr>
        <w:t>Obra consagrada no período liberal, não dá ao Estado qualquer atribuição interna a não ser o poder de julgar e punir</w:t>
      </w:r>
      <w:r w:rsidR="0070606C" w:rsidRPr="00875C86">
        <w:rPr>
          <w:rFonts w:ascii="Arial" w:hAnsi="Arial" w:cs="Arial"/>
          <w:sz w:val="24"/>
          <w:szCs w:val="24"/>
        </w:rPr>
        <w:t xml:space="preserve">. Logo, as leis seriam </w:t>
      </w:r>
    </w:p>
    <w:p w:rsidR="00F13B65" w:rsidRDefault="00F13B65" w:rsidP="00F13B65">
      <w:pPr>
        <w:spacing w:after="0" w:line="360" w:lineRule="auto"/>
        <w:ind w:firstLine="709"/>
        <w:jc w:val="right"/>
        <w:rPr>
          <w:rFonts w:ascii="Arial" w:hAnsi="Arial" w:cs="Arial"/>
          <w:sz w:val="24"/>
          <w:szCs w:val="24"/>
        </w:rPr>
      </w:pPr>
      <w:r>
        <w:rPr>
          <w:rFonts w:ascii="Arial" w:hAnsi="Arial" w:cs="Arial"/>
          <w:sz w:val="24"/>
          <w:szCs w:val="24"/>
        </w:rPr>
        <w:lastRenderedPageBreak/>
        <w:t>25</w:t>
      </w:r>
    </w:p>
    <w:p w:rsidR="0070606C" w:rsidRPr="00875C86" w:rsidRDefault="0070606C" w:rsidP="00F13B65">
      <w:pPr>
        <w:spacing w:after="0" w:line="360" w:lineRule="auto"/>
        <w:jc w:val="both"/>
        <w:rPr>
          <w:rFonts w:ascii="Arial" w:hAnsi="Arial" w:cs="Arial"/>
          <w:sz w:val="24"/>
          <w:szCs w:val="24"/>
        </w:rPr>
      </w:pPr>
      <w:proofErr w:type="gramStart"/>
      <w:r w:rsidRPr="00875C86">
        <w:rPr>
          <w:rFonts w:ascii="Arial" w:hAnsi="Arial" w:cs="Arial"/>
          <w:sz w:val="24"/>
          <w:szCs w:val="24"/>
        </w:rPr>
        <w:t>elaboradas</w:t>
      </w:r>
      <w:proofErr w:type="gramEnd"/>
      <w:r w:rsidRPr="00875C86">
        <w:rPr>
          <w:rFonts w:ascii="Arial" w:hAnsi="Arial" w:cs="Arial"/>
          <w:sz w:val="24"/>
          <w:szCs w:val="24"/>
        </w:rPr>
        <w:t xml:space="preserve"> pelo Leg</w:t>
      </w:r>
      <w:r w:rsidR="002E5F0C">
        <w:rPr>
          <w:rFonts w:ascii="Arial" w:hAnsi="Arial" w:cs="Arial"/>
          <w:sz w:val="24"/>
          <w:szCs w:val="24"/>
        </w:rPr>
        <w:t>islativo, deveri</w:t>
      </w:r>
      <w:r w:rsidRPr="00875C86">
        <w:rPr>
          <w:rFonts w:ascii="Arial" w:hAnsi="Arial" w:cs="Arial"/>
          <w:sz w:val="24"/>
          <w:szCs w:val="24"/>
        </w:rPr>
        <w:t xml:space="preserve">am ser cumpridas pelos indivíduos e só haveria intervenção do </w:t>
      </w:r>
      <w:r w:rsidR="002E5F0C">
        <w:rPr>
          <w:rFonts w:ascii="Arial" w:hAnsi="Arial" w:cs="Arial"/>
          <w:sz w:val="24"/>
          <w:szCs w:val="24"/>
        </w:rPr>
        <w:t>E</w:t>
      </w:r>
      <w:r w:rsidRPr="00875C86">
        <w:rPr>
          <w:rFonts w:ascii="Arial" w:hAnsi="Arial" w:cs="Arial"/>
          <w:sz w:val="24"/>
          <w:szCs w:val="24"/>
        </w:rPr>
        <w:t>xecutivo para punir que</w:t>
      </w:r>
      <w:r w:rsidR="001240E4" w:rsidRPr="00875C86">
        <w:rPr>
          <w:rFonts w:ascii="Arial" w:hAnsi="Arial" w:cs="Arial"/>
          <w:sz w:val="24"/>
          <w:szCs w:val="24"/>
        </w:rPr>
        <w:t>m</w:t>
      </w:r>
      <w:r w:rsidRPr="00875C86">
        <w:rPr>
          <w:rFonts w:ascii="Arial" w:hAnsi="Arial" w:cs="Arial"/>
          <w:sz w:val="24"/>
          <w:szCs w:val="24"/>
        </w:rPr>
        <w:t xml:space="preserve"> não as cumprisse.</w:t>
      </w:r>
      <w:r w:rsidR="002E5F0C">
        <w:rPr>
          <w:rFonts w:ascii="Arial" w:hAnsi="Arial" w:cs="Arial"/>
          <w:sz w:val="24"/>
          <w:szCs w:val="24"/>
        </w:rPr>
        <w:t xml:space="preserve"> </w:t>
      </w:r>
      <w:r w:rsidRPr="00875C86">
        <w:rPr>
          <w:rStyle w:val="Refdenotaderodap"/>
          <w:rFonts w:ascii="Arial" w:hAnsi="Arial" w:cs="Arial"/>
          <w:sz w:val="24"/>
          <w:szCs w:val="24"/>
        </w:rPr>
        <w:footnoteReference w:id="34"/>
      </w:r>
    </w:p>
    <w:p w:rsidR="0039674E" w:rsidRDefault="008B6907" w:rsidP="00F13B65">
      <w:pPr>
        <w:spacing w:after="0" w:line="360" w:lineRule="auto"/>
        <w:ind w:firstLine="708"/>
        <w:jc w:val="both"/>
        <w:rPr>
          <w:rFonts w:ascii="Arial" w:hAnsi="Arial" w:cs="Arial"/>
          <w:sz w:val="24"/>
          <w:szCs w:val="24"/>
        </w:rPr>
      </w:pPr>
      <w:r w:rsidRPr="00875C86">
        <w:rPr>
          <w:rFonts w:ascii="Arial" w:hAnsi="Arial" w:cs="Arial"/>
          <w:sz w:val="24"/>
          <w:szCs w:val="24"/>
        </w:rPr>
        <w:t xml:space="preserve">Convém lembrar que a distribuição das funções estatais entre diferentes órgãos do estado não </w:t>
      </w:r>
      <w:r w:rsidR="002E5F0C">
        <w:rPr>
          <w:rFonts w:ascii="Arial" w:hAnsi="Arial" w:cs="Arial"/>
          <w:sz w:val="24"/>
          <w:szCs w:val="24"/>
        </w:rPr>
        <w:t>implica</w:t>
      </w:r>
      <w:r w:rsidRPr="00875C86">
        <w:rPr>
          <w:rFonts w:ascii="Arial" w:hAnsi="Arial" w:cs="Arial"/>
          <w:sz w:val="24"/>
          <w:szCs w:val="24"/>
        </w:rPr>
        <w:t xml:space="preserve"> </w:t>
      </w:r>
      <w:r w:rsidR="000E530E" w:rsidRPr="00875C86">
        <w:rPr>
          <w:rFonts w:ascii="Arial" w:hAnsi="Arial" w:cs="Arial"/>
          <w:sz w:val="24"/>
          <w:szCs w:val="24"/>
        </w:rPr>
        <w:t>independência absoluta entr</w:t>
      </w:r>
      <w:r w:rsidR="00EA6CE4">
        <w:rPr>
          <w:rFonts w:ascii="Arial" w:hAnsi="Arial" w:cs="Arial"/>
          <w:sz w:val="24"/>
          <w:szCs w:val="24"/>
        </w:rPr>
        <w:t>e eles,</w:t>
      </w:r>
      <w:r w:rsidR="008F1ECD">
        <w:rPr>
          <w:rFonts w:ascii="Arial" w:hAnsi="Arial" w:cs="Arial"/>
          <w:sz w:val="24"/>
          <w:szCs w:val="24"/>
        </w:rPr>
        <w:t xml:space="preserve"> tampouco substancial, mas sim uma</w:t>
      </w:r>
      <w:r w:rsidR="000E530E" w:rsidRPr="00875C86">
        <w:rPr>
          <w:rFonts w:ascii="Arial" w:hAnsi="Arial" w:cs="Arial"/>
          <w:sz w:val="24"/>
          <w:szCs w:val="24"/>
        </w:rPr>
        <w:t xml:space="preserve"> independência formal. O que se triparte em órgãos distintos é o seu exercício</w:t>
      </w:r>
      <w:r w:rsidR="00EA6CE4">
        <w:rPr>
          <w:rFonts w:ascii="Arial" w:hAnsi="Arial" w:cs="Arial"/>
          <w:sz w:val="24"/>
          <w:szCs w:val="24"/>
        </w:rPr>
        <w:t xml:space="preserve">. </w:t>
      </w:r>
      <w:r w:rsidR="000E530E" w:rsidRPr="00875C86">
        <w:rPr>
          <w:rStyle w:val="Refdenotaderodap"/>
          <w:rFonts w:ascii="Arial" w:hAnsi="Arial" w:cs="Arial"/>
          <w:sz w:val="24"/>
          <w:szCs w:val="24"/>
        </w:rPr>
        <w:footnoteReference w:id="35"/>
      </w:r>
      <w:r w:rsidR="00EA6CE4">
        <w:rPr>
          <w:rFonts w:ascii="Arial" w:hAnsi="Arial" w:cs="Arial"/>
          <w:sz w:val="24"/>
          <w:szCs w:val="24"/>
        </w:rPr>
        <w:t xml:space="preserve"> </w:t>
      </w:r>
    </w:p>
    <w:p w:rsidR="0039674E" w:rsidRPr="001563D7" w:rsidRDefault="0039674E" w:rsidP="0039674E">
      <w:pPr>
        <w:spacing w:line="360" w:lineRule="auto"/>
        <w:jc w:val="both"/>
        <w:rPr>
          <w:rFonts w:ascii="Arial" w:hAnsi="Arial" w:cs="Arial"/>
          <w:b/>
          <w:sz w:val="24"/>
          <w:szCs w:val="24"/>
        </w:rPr>
      </w:pPr>
      <w:r w:rsidRPr="001563D7">
        <w:rPr>
          <w:rFonts w:ascii="Arial" w:hAnsi="Arial" w:cs="Arial"/>
          <w:b/>
          <w:sz w:val="24"/>
          <w:szCs w:val="24"/>
        </w:rPr>
        <w:t>2.2 Concepção atual</w:t>
      </w:r>
    </w:p>
    <w:p w:rsidR="000D79AF" w:rsidRPr="00875C86" w:rsidRDefault="000D79AF" w:rsidP="00F13B65">
      <w:pPr>
        <w:spacing w:after="0" w:line="360" w:lineRule="auto"/>
        <w:ind w:firstLine="709"/>
        <w:jc w:val="both"/>
        <w:rPr>
          <w:rFonts w:ascii="Arial" w:hAnsi="Arial" w:cs="Arial"/>
          <w:sz w:val="24"/>
          <w:szCs w:val="24"/>
        </w:rPr>
      </w:pPr>
      <w:r w:rsidRPr="00875C86">
        <w:rPr>
          <w:rFonts w:ascii="Arial" w:hAnsi="Arial" w:cs="Arial"/>
          <w:sz w:val="24"/>
          <w:szCs w:val="24"/>
        </w:rPr>
        <w:t xml:space="preserve">Apesar de clássica a </w:t>
      </w:r>
      <w:r w:rsidR="001240E4" w:rsidRPr="00875C86">
        <w:rPr>
          <w:rFonts w:ascii="Arial" w:hAnsi="Arial" w:cs="Arial"/>
          <w:sz w:val="24"/>
          <w:szCs w:val="24"/>
        </w:rPr>
        <w:t>expressão</w:t>
      </w:r>
      <w:r w:rsidRPr="00875C86">
        <w:rPr>
          <w:rFonts w:ascii="Arial" w:hAnsi="Arial" w:cs="Arial"/>
          <w:sz w:val="24"/>
          <w:szCs w:val="24"/>
        </w:rPr>
        <w:t xml:space="preserve"> separação dos poderes, os doutrinadores já pacificaram tratar-se de divisão de poderes haja vista que o poder é </w:t>
      </w:r>
      <w:r w:rsidR="001240E4" w:rsidRPr="00875C86">
        <w:rPr>
          <w:rFonts w:ascii="Arial" w:hAnsi="Arial" w:cs="Arial"/>
          <w:sz w:val="24"/>
          <w:szCs w:val="24"/>
        </w:rPr>
        <w:t>uno</w:t>
      </w:r>
      <w:r w:rsidRPr="00875C86">
        <w:rPr>
          <w:rFonts w:ascii="Arial" w:hAnsi="Arial" w:cs="Arial"/>
          <w:sz w:val="24"/>
          <w:szCs w:val="24"/>
        </w:rPr>
        <w:t xml:space="preserve"> e </w:t>
      </w:r>
      <w:r w:rsidR="001240E4" w:rsidRPr="00875C86">
        <w:rPr>
          <w:rFonts w:ascii="Arial" w:hAnsi="Arial" w:cs="Arial"/>
          <w:sz w:val="24"/>
          <w:szCs w:val="24"/>
        </w:rPr>
        <w:t>indivisível</w:t>
      </w:r>
      <w:r w:rsidRPr="00875C86">
        <w:rPr>
          <w:rFonts w:ascii="Arial" w:hAnsi="Arial" w:cs="Arial"/>
          <w:sz w:val="24"/>
          <w:szCs w:val="24"/>
        </w:rPr>
        <w:t xml:space="preserve">. De outro lado, também </w:t>
      </w:r>
      <w:r w:rsidR="001240E4" w:rsidRPr="00875C86">
        <w:rPr>
          <w:rFonts w:ascii="Arial" w:hAnsi="Arial" w:cs="Arial"/>
          <w:sz w:val="24"/>
          <w:szCs w:val="24"/>
        </w:rPr>
        <w:t>h</w:t>
      </w:r>
      <w:r w:rsidRPr="00875C86">
        <w:rPr>
          <w:rFonts w:ascii="Arial" w:hAnsi="Arial" w:cs="Arial"/>
          <w:sz w:val="24"/>
          <w:szCs w:val="24"/>
        </w:rPr>
        <w:t>á quem diga que não existe uma separação</w:t>
      </w:r>
      <w:r w:rsidR="00E46A05">
        <w:rPr>
          <w:rFonts w:ascii="Arial" w:hAnsi="Arial" w:cs="Arial"/>
          <w:sz w:val="24"/>
          <w:szCs w:val="24"/>
        </w:rPr>
        <w:t xml:space="preserve">, </w:t>
      </w:r>
      <w:r w:rsidRPr="00875C86">
        <w:rPr>
          <w:rFonts w:ascii="Arial" w:hAnsi="Arial" w:cs="Arial"/>
          <w:sz w:val="24"/>
          <w:szCs w:val="24"/>
        </w:rPr>
        <w:t xml:space="preserve">mas apenas </w:t>
      </w:r>
      <w:r w:rsidR="00E46A05" w:rsidRPr="00875C86">
        <w:rPr>
          <w:rFonts w:ascii="Arial" w:hAnsi="Arial" w:cs="Arial"/>
          <w:sz w:val="24"/>
          <w:szCs w:val="24"/>
        </w:rPr>
        <w:t>má</w:t>
      </w:r>
      <w:r w:rsidRPr="00875C86">
        <w:rPr>
          <w:rFonts w:ascii="Arial" w:hAnsi="Arial" w:cs="Arial"/>
          <w:sz w:val="24"/>
          <w:szCs w:val="24"/>
        </w:rPr>
        <w:t xml:space="preserve"> distribuição de funções. </w:t>
      </w:r>
      <w:r w:rsidRPr="00875C86">
        <w:rPr>
          <w:rStyle w:val="Refdenotaderodap"/>
          <w:rFonts w:ascii="Arial" w:hAnsi="Arial" w:cs="Arial"/>
          <w:sz w:val="24"/>
          <w:szCs w:val="24"/>
        </w:rPr>
        <w:footnoteReference w:id="36"/>
      </w:r>
    </w:p>
    <w:p w:rsidR="00AE42BD" w:rsidRDefault="000E530E" w:rsidP="00F13B65">
      <w:pPr>
        <w:spacing w:after="0" w:line="360" w:lineRule="auto"/>
        <w:ind w:firstLine="708"/>
        <w:jc w:val="both"/>
        <w:rPr>
          <w:rFonts w:ascii="Arial" w:hAnsi="Arial" w:cs="Arial"/>
          <w:sz w:val="24"/>
          <w:szCs w:val="24"/>
        </w:rPr>
      </w:pPr>
      <w:r w:rsidRPr="00875C86">
        <w:rPr>
          <w:rFonts w:ascii="Arial" w:hAnsi="Arial" w:cs="Arial"/>
          <w:sz w:val="24"/>
          <w:szCs w:val="24"/>
        </w:rPr>
        <w:t xml:space="preserve">Para José Afonso da Silva a </w:t>
      </w:r>
      <w:r w:rsidR="00EA28B6" w:rsidRPr="00875C86">
        <w:rPr>
          <w:rFonts w:ascii="Arial" w:hAnsi="Arial" w:cs="Arial"/>
          <w:sz w:val="24"/>
          <w:szCs w:val="24"/>
        </w:rPr>
        <w:t>independência</w:t>
      </w:r>
      <w:r w:rsidRPr="00875C86">
        <w:rPr>
          <w:rFonts w:ascii="Arial" w:hAnsi="Arial" w:cs="Arial"/>
          <w:sz w:val="24"/>
          <w:szCs w:val="24"/>
        </w:rPr>
        <w:t xml:space="preserve"> dos poderes significa</w:t>
      </w:r>
      <w:r w:rsidR="00863BE3" w:rsidRPr="00875C86">
        <w:rPr>
          <w:rFonts w:ascii="Arial" w:hAnsi="Arial" w:cs="Arial"/>
          <w:sz w:val="24"/>
          <w:szCs w:val="24"/>
        </w:rPr>
        <w:t xml:space="preserve"> que a </w:t>
      </w:r>
      <w:r w:rsidR="00EA28B6" w:rsidRPr="00875C86">
        <w:rPr>
          <w:rFonts w:ascii="Arial" w:hAnsi="Arial" w:cs="Arial"/>
          <w:sz w:val="24"/>
          <w:szCs w:val="24"/>
        </w:rPr>
        <w:t>permanência</w:t>
      </w:r>
      <w:r w:rsidR="00863BE3" w:rsidRPr="00875C86">
        <w:rPr>
          <w:rFonts w:ascii="Arial" w:hAnsi="Arial" w:cs="Arial"/>
          <w:sz w:val="24"/>
          <w:szCs w:val="24"/>
        </w:rPr>
        <w:t xml:space="preserve"> e a investidura de uma pessoa num dos órgãos não depende da confiança de outros; que os titulares não precisem consultar os outros, podendo tomar decisões por si próprios; que na organização dos respectivos serviços cada um é </w:t>
      </w:r>
      <w:r w:rsidR="00F07C9C" w:rsidRPr="00875C86">
        <w:rPr>
          <w:rFonts w:ascii="Arial" w:hAnsi="Arial" w:cs="Arial"/>
          <w:sz w:val="24"/>
          <w:szCs w:val="24"/>
        </w:rPr>
        <w:t>livre observada</w:t>
      </w:r>
      <w:r w:rsidR="00863BE3" w:rsidRPr="00875C86">
        <w:rPr>
          <w:rFonts w:ascii="Arial" w:hAnsi="Arial" w:cs="Arial"/>
          <w:sz w:val="24"/>
          <w:szCs w:val="24"/>
        </w:rPr>
        <w:t xml:space="preserve"> as disposições constitucionais e legais.</w:t>
      </w:r>
      <w:r w:rsidR="00863BE3" w:rsidRPr="00875C86">
        <w:rPr>
          <w:rStyle w:val="Refdenotaderodap"/>
          <w:rFonts w:ascii="Arial" w:hAnsi="Arial" w:cs="Arial"/>
          <w:sz w:val="24"/>
          <w:szCs w:val="24"/>
        </w:rPr>
        <w:footnoteReference w:id="37"/>
      </w:r>
    </w:p>
    <w:p w:rsidR="008E1B55" w:rsidRDefault="00863BE3" w:rsidP="00F13B65">
      <w:pPr>
        <w:spacing w:after="0" w:line="360" w:lineRule="auto"/>
        <w:ind w:firstLine="708"/>
        <w:jc w:val="both"/>
        <w:rPr>
          <w:rFonts w:ascii="Arial" w:hAnsi="Arial" w:cs="Arial"/>
          <w:sz w:val="24"/>
          <w:szCs w:val="24"/>
        </w:rPr>
      </w:pPr>
      <w:r w:rsidRPr="00875C86">
        <w:rPr>
          <w:rFonts w:ascii="Arial" w:hAnsi="Arial" w:cs="Arial"/>
          <w:sz w:val="24"/>
          <w:szCs w:val="24"/>
        </w:rPr>
        <w:t xml:space="preserve">Em contrapartida, para </w:t>
      </w:r>
      <w:r w:rsidR="00F07C9C" w:rsidRPr="00875C86">
        <w:rPr>
          <w:rFonts w:ascii="Arial" w:hAnsi="Arial" w:cs="Arial"/>
          <w:sz w:val="24"/>
          <w:szCs w:val="24"/>
        </w:rPr>
        <w:t>ilustríssimo</w:t>
      </w:r>
      <w:r w:rsidRPr="00875C86">
        <w:rPr>
          <w:rFonts w:ascii="Arial" w:hAnsi="Arial" w:cs="Arial"/>
          <w:sz w:val="24"/>
          <w:szCs w:val="24"/>
        </w:rPr>
        <w:t xml:space="preserve"> doutrinador, diferentemente do conceito abordado acima, harmonia entre os poderes é o tratamento entres os órgãos e o respeito de suas atribuições entre si. Até porque, em face do sistema de freio e contrapesos, nenhum poder é absolutamente independente. Cada uma exerce a função típica designada, mas também realiza funções atípicas </w:t>
      </w:r>
      <w:r w:rsidR="00FC6BFB" w:rsidRPr="00875C86">
        <w:rPr>
          <w:rFonts w:ascii="Arial" w:hAnsi="Arial" w:cs="Arial"/>
          <w:sz w:val="24"/>
          <w:szCs w:val="24"/>
        </w:rPr>
        <w:t xml:space="preserve">com o escopo do equilíbrio necessário à realização do bem da </w:t>
      </w:r>
    </w:p>
    <w:p w:rsidR="008E1B55" w:rsidRDefault="008E1B55" w:rsidP="00F13B65">
      <w:pPr>
        <w:spacing w:after="0" w:line="360" w:lineRule="auto"/>
        <w:ind w:firstLine="708"/>
        <w:jc w:val="both"/>
        <w:rPr>
          <w:rFonts w:ascii="Arial" w:hAnsi="Arial" w:cs="Arial"/>
          <w:sz w:val="24"/>
          <w:szCs w:val="24"/>
        </w:rPr>
      </w:pPr>
    </w:p>
    <w:p w:rsidR="008E1B55" w:rsidRDefault="008E1B55" w:rsidP="00F13B65">
      <w:pPr>
        <w:spacing w:after="0" w:line="360" w:lineRule="auto"/>
        <w:ind w:firstLine="708"/>
        <w:jc w:val="both"/>
        <w:rPr>
          <w:rFonts w:ascii="Arial" w:hAnsi="Arial" w:cs="Arial"/>
          <w:sz w:val="24"/>
          <w:szCs w:val="24"/>
        </w:rPr>
      </w:pPr>
    </w:p>
    <w:p w:rsidR="008E1B55" w:rsidRDefault="008E1B55" w:rsidP="008E1B55">
      <w:pPr>
        <w:spacing w:after="0" w:line="360" w:lineRule="auto"/>
        <w:ind w:firstLine="708"/>
        <w:jc w:val="right"/>
        <w:rPr>
          <w:rFonts w:ascii="Arial" w:hAnsi="Arial" w:cs="Arial"/>
          <w:sz w:val="24"/>
          <w:szCs w:val="24"/>
        </w:rPr>
      </w:pPr>
      <w:r>
        <w:rPr>
          <w:rFonts w:ascii="Arial" w:hAnsi="Arial" w:cs="Arial"/>
          <w:sz w:val="24"/>
          <w:szCs w:val="24"/>
        </w:rPr>
        <w:lastRenderedPageBreak/>
        <w:t>26</w:t>
      </w:r>
    </w:p>
    <w:p w:rsidR="00FC6BFB" w:rsidRPr="00875C86" w:rsidRDefault="00FC6BFB" w:rsidP="008E1B55">
      <w:pPr>
        <w:spacing w:after="0" w:line="360" w:lineRule="auto"/>
        <w:jc w:val="both"/>
        <w:rPr>
          <w:rFonts w:ascii="Arial" w:hAnsi="Arial" w:cs="Arial"/>
          <w:sz w:val="24"/>
          <w:szCs w:val="24"/>
        </w:rPr>
      </w:pPr>
      <w:proofErr w:type="gramStart"/>
      <w:r w:rsidRPr="00875C86">
        <w:rPr>
          <w:rFonts w:ascii="Arial" w:hAnsi="Arial" w:cs="Arial"/>
          <w:sz w:val="24"/>
          <w:szCs w:val="24"/>
        </w:rPr>
        <w:t>coletividade</w:t>
      </w:r>
      <w:proofErr w:type="gramEnd"/>
      <w:r w:rsidRPr="00875C86">
        <w:rPr>
          <w:rFonts w:ascii="Arial" w:hAnsi="Arial" w:cs="Arial"/>
          <w:sz w:val="24"/>
          <w:szCs w:val="24"/>
        </w:rPr>
        <w:t xml:space="preserve"> e indispensável para evitar o arbítrio e o desmando de um em detrimento do outro e especialmente dos governados.</w:t>
      </w:r>
      <w:r w:rsidR="00863BE3" w:rsidRPr="00875C86">
        <w:rPr>
          <w:rFonts w:ascii="Arial" w:hAnsi="Arial" w:cs="Arial"/>
          <w:sz w:val="24"/>
          <w:szCs w:val="24"/>
        </w:rPr>
        <w:t xml:space="preserve"> </w:t>
      </w:r>
      <w:r w:rsidRPr="00875C86">
        <w:rPr>
          <w:rStyle w:val="Refdenotaderodap"/>
          <w:rFonts w:ascii="Arial" w:hAnsi="Arial" w:cs="Arial"/>
          <w:sz w:val="24"/>
          <w:szCs w:val="24"/>
        </w:rPr>
        <w:footnoteReference w:id="38"/>
      </w:r>
    </w:p>
    <w:p w:rsidR="00905AAA" w:rsidRPr="00875C86" w:rsidRDefault="00905AAA" w:rsidP="008E1B55">
      <w:pPr>
        <w:spacing w:after="0" w:line="360" w:lineRule="auto"/>
        <w:ind w:firstLine="708"/>
        <w:jc w:val="both"/>
        <w:rPr>
          <w:rFonts w:ascii="Arial" w:hAnsi="Arial" w:cs="Arial"/>
          <w:sz w:val="24"/>
          <w:szCs w:val="24"/>
        </w:rPr>
      </w:pPr>
      <w:r w:rsidRPr="00875C86">
        <w:rPr>
          <w:rFonts w:ascii="Arial" w:hAnsi="Arial" w:cs="Arial"/>
          <w:sz w:val="24"/>
          <w:szCs w:val="24"/>
        </w:rPr>
        <w:t>Dallari</w:t>
      </w:r>
      <w:r w:rsidRPr="00875C86">
        <w:rPr>
          <w:rStyle w:val="Refdenotaderodap"/>
          <w:rFonts w:ascii="Arial" w:hAnsi="Arial" w:cs="Arial"/>
          <w:sz w:val="24"/>
          <w:szCs w:val="24"/>
        </w:rPr>
        <w:footnoteReference w:id="39"/>
      </w:r>
      <w:r w:rsidRPr="00875C86">
        <w:rPr>
          <w:rFonts w:ascii="Arial" w:hAnsi="Arial" w:cs="Arial"/>
          <w:sz w:val="24"/>
          <w:szCs w:val="24"/>
        </w:rPr>
        <w:t xml:space="preserve"> também contribui com o estudo afirmando que sistema d</w:t>
      </w:r>
      <w:r w:rsidR="00655B6E" w:rsidRPr="00875C86">
        <w:rPr>
          <w:rFonts w:ascii="Arial" w:hAnsi="Arial" w:cs="Arial"/>
          <w:sz w:val="24"/>
          <w:szCs w:val="24"/>
        </w:rPr>
        <w:t>e separação dos poderes, consag</w:t>
      </w:r>
      <w:r w:rsidRPr="00875C86">
        <w:rPr>
          <w:rFonts w:ascii="Arial" w:hAnsi="Arial" w:cs="Arial"/>
          <w:sz w:val="24"/>
          <w:szCs w:val="24"/>
        </w:rPr>
        <w:t>rado na constituição foi asso</w:t>
      </w:r>
      <w:r w:rsidR="00655B6E" w:rsidRPr="00875C86">
        <w:rPr>
          <w:rFonts w:ascii="Arial" w:hAnsi="Arial" w:cs="Arial"/>
          <w:sz w:val="24"/>
          <w:szCs w:val="24"/>
        </w:rPr>
        <w:t>ciado a ideia do Estado Democrá</w:t>
      </w:r>
      <w:r w:rsidRPr="00875C86">
        <w:rPr>
          <w:rFonts w:ascii="Arial" w:hAnsi="Arial" w:cs="Arial"/>
          <w:sz w:val="24"/>
          <w:szCs w:val="24"/>
        </w:rPr>
        <w:t>tico de Direito e deu origem a construção doutrinaria conhecida como sistema de freios e contrapesos, em que cada poder exerceria uma função típica e outra(s) atípica(s) pensando no equilíbrio</w:t>
      </w:r>
      <w:r w:rsidR="00655B6E" w:rsidRPr="00875C86">
        <w:rPr>
          <w:rFonts w:ascii="Arial" w:hAnsi="Arial" w:cs="Arial"/>
          <w:sz w:val="24"/>
          <w:szCs w:val="24"/>
        </w:rPr>
        <w:t>, como é o exemplo do Poder Exe</w:t>
      </w:r>
      <w:r w:rsidRPr="00875C86">
        <w:rPr>
          <w:rFonts w:ascii="Arial" w:hAnsi="Arial" w:cs="Arial"/>
          <w:sz w:val="24"/>
          <w:szCs w:val="24"/>
        </w:rPr>
        <w:t>cutivo que administra a maquina estatal (função típica) mas também pode legislar (função atípica) através das medidas provisórias que têm força de leis por período determinado e depois são chanceladas pelo Congresso.</w:t>
      </w:r>
    </w:p>
    <w:p w:rsidR="00EA28B6" w:rsidRPr="00875C86" w:rsidRDefault="00452CB9" w:rsidP="008E1B55">
      <w:pPr>
        <w:spacing w:after="0" w:line="360" w:lineRule="auto"/>
        <w:ind w:firstLine="708"/>
        <w:jc w:val="both"/>
        <w:rPr>
          <w:rFonts w:ascii="Arial" w:hAnsi="Arial" w:cs="Arial"/>
          <w:sz w:val="24"/>
          <w:szCs w:val="24"/>
        </w:rPr>
      </w:pPr>
      <w:r w:rsidRPr="00875C86">
        <w:rPr>
          <w:rFonts w:ascii="Arial" w:hAnsi="Arial" w:cs="Arial"/>
          <w:sz w:val="24"/>
          <w:szCs w:val="24"/>
        </w:rPr>
        <w:t xml:space="preserve">Barroso entende que a </w:t>
      </w:r>
      <w:r w:rsidR="00931BC8" w:rsidRPr="00875C86">
        <w:rPr>
          <w:rFonts w:ascii="Arial" w:hAnsi="Arial" w:cs="Arial"/>
          <w:sz w:val="24"/>
          <w:szCs w:val="24"/>
        </w:rPr>
        <w:t>independência</w:t>
      </w:r>
      <w:r w:rsidRPr="00875C86">
        <w:rPr>
          <w:rFonts w:ascii="Arial" w:hAnsi="Arial" w:cs="Arial"/>
          <w:sz w:val="24"/>
          <w:szCs w:val="24"/>
        </w:rPr>
        <w:t xml:space="preserve"> orgânica demanda na realidade brasileira atual três requisitos: </w:t>
      </w:r>
      <w:proofErr w:type="gramStart"/>
      <w:r w:rsidRPr="00875C86">
        <w:rPr>
          <w:rFonts w:ascii="Arial" w:hAnsi="Arial" w:cs="Arial"/>
          <w:sz w:val="24"/>
          <w:szCs w:val="24"/>
        </w:rPr>
        <w:t>“(</w:t>
      </w:r>
      <w:proofErr w:type="gramEnd"/>
      <w:r w:rsidRPr="00875C86">
        <w:rPr>
          <w:rFonts w:ascii="Arial" w:hAnsi="Arial" w:cs="Arial"/>
          <w:sz w:val="24"/>
          <w:szCs w:val="24"/>
        </w:rPr>
        <w:t>i) uma mesma pessoa não poderá ser membro de mais de um Poder ao mesmo tempo, (</w:t>
      </w:r>
      <w:proofErr w:type="spellStart"/>
      <w:r w:rsidRPr="00875C86">
        <w:rPr>
          <w:rFonts w:ascii="Arial" w:hAnsi="Arial" w:cs="Arial"/>
          <w:sz w:val="24"/>
          <w:szCs w:val="24"/>
        </w:rPr>
        <w:t>ii</w:t>
      </w:r>
      <w:proofErr w:type="spellEnd"/>
      <w:r w:rsidRPr="00875C86">
        <w:rPr>
          <w:rFonts w:ascii="Arial" w:hAnsi="Arial" w:cs="Arial"/>
          <w:sz w:val="24"/>
          <w:szCs w:val="24"/>
        </w:rPr>
        <w:t>) um Poder não pode destituir os integrantes de outro por força de decisão exclusivamente política, e (</w:t>
      </w:r>
      <w:proofErr w:type="spellStart"/>
      <w:r w:rsidRPr="00875C86">
        <w:rPr>
          <w:rFonts w:ascii="Arial" w:hAnsi="Arial" w:cs="Arial"/>
          <w:sz w:val="24"/>
          <w:szCs w:val="24"/>
        </w:rPr>
        <w:t>iii</w:t>
      </w:r>
      <w:proofErr w:type="spellEnd"/>
      <w:r w:rsidRPr="00875C86">
        <w:rPr>
          <w:rFonts w:ascii="Arial" w:hAnsi="Arial" w:cs="Arial"/>
          <w:sz w:val="24"/>
          <w:szCs w:val="24"/>
        </w:rPr>
        <w:t xml:space="preserve">) </w:t>
      </w:r>
      <w:r w:rsidR="00F07C9C" w:rsidRPr="00875C86">
        <w:rPr>
          <w:rFonts w:ascii="Arial" w:hAnsi="Arial" w:cs="Arial"/>
          <w:sz w:val="24"/>
          <w:szCs w:val="24"/>
        </w:rPr>
        <w:t>a cada Poder são atribuídas, alé</w:t>
      </w:r>
      <w:r w:rsidRPr="00875C86">
        <w:rPr>
          <w:rFonts w:ascii="Arial" w:hAnsi="Arial" w:cs="Arial"/>
          <w:sz w:val="24"/>
          <w:szCs w:val="24"/>
        </w:rPr>
        <w:t>m de suas funções típicas ou privativas, outras funções (chamadas normalmente de atípicas), como reforço de sua independ</w:t>
      </w:r>
      <w:r w:rsidR="00F07C9C" w:rsidRPr="00875C86">
        <w:rPr>
          <w:rFonts w:ascii="Arial" w:hAnsi="Arial" w:cs="Arial"/>
          <w:sz w:val="24"/>
          <w:szCs w:val="24"/>
        </w:rPr>
        <w:t>ê</w:t>
      </w:r>
      <w:r w:rsidRPr="00875C86">
        <w:rPr>
          <w:rFonts w:ascii="Arial" w:hAnsi="Arial" w:cs="Arial"/>
          <w:sz w:val="24"/>
          <w:szCs w:val="24"/>
        </w:rPr>
        <w:t>ncia frente aos demais poderes.”</w:t>
      </w:r>
      <w:r w:rsidRPr="00875C86">
        <w:rPr>
          <w:rStyle w:val="Refdenotaderodap"/>
          <w:rFonts w:ascii="Arial" w:hAnsi="Arial" w:cs="Arial"/>
          <w:sz w:val="24"/>
          <w:szCs w:val="24"/>
        </w:rPr>
        <w:footnoteReference w:id="40"/>
      </w:r>
    </w:p>
    <w:p w:rsidR="00452CB9" w:rsidRPr="00875C86" w:rsidRDefault="009E1CCE" w:rsidP="008E1B55">
      <w:pPr>
        <w:spacing w:after="0" w:line="360" w:lineRule="auto"/>
        <w:ind w:firstLine="708"/>
        <w:jc w:val="both"/>
        <w:rPr>
          <w:rFonts w:ascii="Arial" w:hAnsi="Arial" w:cs="Arial"/>
          <w:sz w:val="24"/>
          <w:szCs w:val="24"/>
        </w:rPr>
      </w:pPr>
      <w:r w:rsidRPr="00875C86">
        <w:rPr>
          <w:rFonts w:ascii="Arial" w:hAnsi="Arial" w:cs="Arial"/>
          <w:sz w:val="24"/>
          <w:szCs w:val="24"/>
        </w:rPr>
        <w:t>O autor ainda defende não acontecera violação do principio da separação dos poderes por se tratar de clausula pétrea definida no art. 60, parágrafo quarto, inc</w:t>
      </w:r>
      <w:r w:rsidR="00E46A05">
        <w:rPr>
          <w:rFonts w:ascii="Arial" w:hAnsi="Arial" w:cs="Arial"/>
          <w:sz w:val="24"/>
          <w:szCs w:val="24"/>
        </w:rPr>
        <w:t>.</w:t>
      </w:r>
      <w:r w:rsidRPr="00875C86">
        <w:rPr>
          <w:rFonts w:ascii="Arial" w:hAnsi="Arial" w:cs="Arial"/>
          <w:sz w:val="24"/>
          <w:szCs w:val="24"/>
        </w:rPr>
        <w:t xml:space="preserve"> III, CF. Sobretudo, poderá ocorrer se seu conteúdo nuclear de sentido tiver sido afetado, ou seja, se a modificação provocar uma concentração de funções e um poder </w:t>
      </w:r>
      <w:r w:rsidR="00CC25F8" w:rsidRPr="00875C86">
        <w:rPr>
          <w:rFonts w:ascii="Arial" w:hAnsi="Arial" w:cs="Arial"/>
          <w:sz w:val="24"/>
          <w:szCs w:val="24"/>
        </w:rPr>
        <w:t xml:space="preserve">ou se a inovação </w:t>
      </w:r>
      <w:r w:rsidR="00F07C9C" w:rsidRPr="00875C86">
        <w:rPr>
          <w:rFonts w:ascii="Arial" w:hAnsi="Arial" w:cs="Arial"/>
          <w:sz w:val="24"/>
          <w:szCs w:val="24"/>
        </w:rPr>
        <w:t>introduzida esvaziar a independê</w:t>
      </w:r>
      <w:r w:rsidR="00CC25F8" w:rsidRPr="00875C86">
        <w:rPr>
          <w:rFonts w:ascii="Arial" w:hAnsi="Arial" w:cs="Arial"/>
          <w:sz w:val="24"/>
          <w:szCs w:val="24"/>
        </w:rPr>
        <w:t>ncia orgânica dos poderes ou suas competências típicas.</w:t>
      </w:r>
      <w:r w:rsidR="00CC25F8" w:rsidRPr="00875C86">
        <w:rPr>
          <w:rStyle w:val="Refdenotaderodap"/>
          <w:rFonts w:ascii="Arial" w:hAnsi="Arial" w:cs="Arial"/>
          <w:sz w:val="24"/>
          <w:szCs w:val="24"/>
        </w:rPr>
        <w:footnoteReference w:id="41"/>
      </w:r>
    </w:p>
    <w:p w:rsidR="007E284A" w:rsidRDefault="007E284A" w:rsidP="008E1B55">
      <w:pPr>
        <w:spacing w:line="360" w:lineRule="auto"/>
        <w:ind w:firstLine="708"/>
        <w:jc w:val="right"/>
        <w:rPr>
          <w:rFonts w:ascii="Arial" w:hAnsi="Arial" w:cs="Arial"/>
          <w:sz w:val="24"/>
          <w:szCs w:val="24"/>
        </w:rPr>
      </w:pPr>
    </w:p>
    <w:p w:rsidR="008E1B55" w:rsidRDefault="00E17954" w:rsidP="008E1B55">
      <w:pPr>
        <w:spacing w:line="360" w:lineRule="auto"/>
        <w:ind w:firstLine="708"/>
        <w:jc w:val="right"/>
        <w:rPr>
          <w:rFonts w:ascii="Arial" w:hAnsi="Arial" w:cs="Arial"/>
          <w:sz w:val="24"/>
          <w:szCs w:val="24"/>
        </w:rPr>
      </w:pPr>
      <w:r>
        <w:rPr>
          <w:rFonts w:ascii="Arial" w:hAnsi="Arial" w:cs="Arial"/>
          <w:sz w:val="24"/>
          <w:szCs w:val="24"/>
        </w:rPr>
        <w:lastRenderedPageBreak/>
        <w:t>27</w:t>
      </w:r>
    </w:p>
    <w:p w:rsidR="00CC25F8" w:rsidRPr="00875C86" w:rsidRDefault="00CC25F8" w:rsidP="008E1B55">
      <w:pPr>
        <w:spacing w:after="0" w:line="360" w:lineRule="auto"/>
        <w:ind w:firstLine="709"/>
        <w:jc w:val="both"/>
        <w:rPr>
          <w:rFonts w:ascii="Arial" w:hAnsi="Arial" w:cs="Arial"/>
          <w:sz w:val="24"/>
          <w:szCs w:val="24"/>
        </w:rPr>
      </w:pPr>
      <w:r w:rsidRPr="00875C86">
        <w:rPr>
          <w:rFonts w:ascii="Arial" w:hAnsi="Arial" w:cs="Arial"/>
          <w:sz w:val="24"/>
          <w:szCs w:val="24"/>
        </w:rPr>
        <w:t>Neste sentido, o Supremo Tribunal Federal já declarou a inconstitucionalidade de dezenas de constituições estaduais por violação dos poderes, quando tentaram invalidar a reforma do Judiciário (EC n. 45.2004) quando criado o Conselho Nacional de Justiça sem a participação de membros de outros poderes.</w:t>
      </w:r>
    </w:p>
    <w:p w:rsidR="00CC25F8" w:rsidRPr="00875C86" w:rsidRDefault="007709C1" w:rsidP="008E1B55">
      <w:pPr>
        <w:spacing w:after="0" w:line="360" w:lineRule="auto"/>
        <w:ind w:firstLine="709"/>
        <w:jc w:val="both"/>
        <w:rPr>
          <w:rFonts w:ascii="Arial" w:hAnsi="Arial" w:cs="Arial"/>
          <w:sz w:val="24"/>
          <w:szCs w:val="24"/>
        </w:rPr>
      </w:pPr>
      <w:r w:rsidRPr="00875C86">
        <w:rPr>
          <w:rFonts w:ascii="Arial" w:hAnsi="Arial" w:cs="Arial"/>
          <w:sz w:val="24"/>
          <w:szCs w:val="24"/>
        </w:rPr>
        <w:t>Tal teoria é criticada por não ter conseguido assegurar a liberdade ou caráter democrático do Estado, tendo garantido liberdade apenas para uma pequena parcela da população através do liberalismo, que cominou numa acentuada desigualdade social. De qualquer forma, esse sistema foi aplicado com o escopo de limitar o Poder do Estado, ideal defendido no momento histórico em que viviam.</w:t>
      </w:r>
      <w:r w:rsidRPr="00875C86">
        <w:rPr>
          <w:rStyle w:val="Refdenotaderodap"/>
          <w:rFonts w:ascii="Arial" w:hAnsi="Arial" w:cs="Arial"/>
          <w:sz w:val="24"/>
          <w:szCs w:val="24"/>
        </w:rPr>
        <w:footnoteReference w:id="42"/>
      </w:r>
    </w:p>
    <w:p w:rsidR="007709C1" w:rsidRPr="00286AD7" w:rsidRDefault="00AA212B" w:rsidP="008E1B55">
      <w:pPr>
        <w:spacing w:after="0" w:line="360" w:lineRule="auto"/>
        <w:ind w:firstLine="709"/>
        <w:jc w:val="both"/>
        <w:rPr>
          <w:rFonts w:ascii="Arial" w:hAnsi="Arial" w:cs="Arial"/>
          <w:i/>
          <w:sz w:val="24"/>
          <w:szCs w:val="24"/>
        </w:rPr>
      </w:pPr>
      <w:r w:rsidRPr="00875C86">
        <w:rPr>
          <w:rFonts w:ascii="Arial" w:hAnsi="Arial" w:cs="Arial"/>
          <w:sz w:val="24"/>
          <w:szCs w:val="24"/>
        </w:rPr>
        <w:t>Outra crítica relevante a teoria de Montesquie</w:t>
      </w:r>
      <w:r w:rsidR="00F07C9C" w:rsidRPr="00875C86">
        <w:rPr>
          <w:rFonts w:ascii="Arial" w:hAnsi="Arial" w:cs="Arial"/>
          <w:sz w:val="24"/>
          <w:szCs w:val="24"/>
        </w:rPr>
        <w:t>u</w:t>
      </w:r>
      <w:r w:rsidRPr="00875C86">
        <w:rPr>
          <w:rFonts w:ascii="Arial" w:hAnsi="Arial" w:cs="Arial"/>
          <w:sz w:val="24"/>
          <w:szCs w:val="24"/>
        </w:rPr>
        <w:t xml:space="preserve">, é a feita por Charles </w:t>
      </w:r>
      <w:proofErr w:type="spellStart"/>
      <w:r w:rsidRPr="00875C86">
        <w:rPr>
          <w:rFonts w:ascii="Arial" w:hAnsi="Arial" w:cs="Arial"/>
          <w:sz w:val="24"/>
          <w:szCs w:val="24"/>
        </w:rPr>
        <w:t>Einsenmann</w:t>
      </w:r>
      <w:proofErr w:type="spellEnd"/>
      <w:r w:rsidRPr="00875C86">
        <w:rPr>
          <w:rFonts w:ascii="Arial" w:hAnsi="Arial" w:cs="Arial"/>
          <w:sz w:val="24"/>
          <w:szCs w:val="24"/>
        </w:rPr>
        <w:t xml:space="preserve"> em sua obra </w:t>
      </w:r>
      <w:proofErr w:type="spellStart"/>
      <w:r w:rsidRPr="00875C86">
        <w:rPr>
          <w:rFonts w:ascii="Arial" w:hAnsi="Arial" w:cs="Arial"/>
          <w:sz w:val="24"/>
          <w:szCs w:val="24"/>
        </w:rPr>
        <w:t>Melange</w:t>
      </w:r>
      <w:proofErr w:type="spellEnd"/>
      <w:r w:rsidRPr="00875C86">
        <w:rPr>
          <w:rFonts w:ascii="Arial" w:hAnsi="Arial" w:cs="Arial"/>
          <w:sz w:val="24"/>
          <w:szCs w:val="24"/>
        </w:rPr>
        <w:t xml:space="preserve"> Carré de </w:t>
      </w:r>
      <w:proofErr w:type="spellStart"/>
      <w:r w:rsidRPr="00875C86">
        <w:rPr>
          <w:rFonts w:ascii="Arial" w:hAnsi="Arial" w:cs="Arial"/>
          <w:sz w:val="24"/>
          <w:szCs w:val="24"/>
        </w:rPr>
        <w:t>Malberg</w:t>
      </w:r>
      <w:proofErr w:type="spellEnd"/>
      <w:r w:rsidRPr="00875C86">
        <w:rPr>
          <w:rFonts w:ascii="Arial" w:hAnsi="Arial" w:cs="Arial"/>
          <w:sz w:val="24"/>
          <w:szCs w:val="24"/>
        </w:rPr>
        <w:t xml:space="preserve">, </w:t>
      </w:r>
      <w:proofErr w:type="spellStart"/>
      <w:r w:rsidRPr="00875C86">
        <w:rPr>
          <w:rFonts w:ascii="Arial" w:hAnsi="Arial" w:cs="Arial"/>
          <w:sz w:val="24"/>
          <w:szCs w:val="24"/>
        </w:rPr>
        <w:t>Sirey</w:t>
      </w:r>
      <w:proofErr w:type="spellEnd"/>
      <w:r w:rsidRPr="00875C86">
        <w:rPr>
          <w:rFonts w:ascii="Arial" w:hAnsi="Arial" w:cs="Arial"/>
          <w:sz w:val="24"/>
          <w:szCs w:val="24"/>
        </w:rPr>
        <w:t xml:space="preserve">, em que contesta Montesquieu quando se tenha referido a separação funcional quer à separação material das autoridades do Estado. Para ele, essas funções muito das vezes se confundem na mesma autoridade e no </w:t>
      </w:r>
      <w:r w:rsidRPr="00286AD7">
        <w:rPr>
          <w:rFonts w:ascii="Arial" w:hAnsi="Arial" w:cs="Arial"/>
          <w:i/>
          <w:sz w:val="24"/>
          <w:szCs w:val="24"/>
        </w:rPr>
        <w:t>mesmo poder:</w:t>
      </w:r>
    </w:p>
    <w:p w:rsidR="008E1B55" w:rsidRDefault="00F07C9C" w:rsidP="008E1B55">
      <w:pPr>
        <w:spacing w:after="0" w:line="360" w:lineRule="auto"/>
        <w:ind w:left="3969" w:firstLine="709"/>
        <w:jc w:val="both"/>
        <w:rPr>
          <w:rFonts w:ascii="Arial" w:hAnsi="Arial" w:cs="Arial"/>
          <w:i/>
          <w:sz w:val="20"/>
          <w:szCs w:val="20"/>
        </w:rPr>
      </w:pPr>
      <w:r w:rsidRPr="00286AD7">
        <w:rPr>
          <w:rFonts w:ascii="Arial" w:hAnsi="Arial" w:cs="Arial"/>
          <w:i/>
          <w:sz w:val="20"/>
          <w:szCs w:val="20"/>
        </w:rPr>
        <w:t>“</w:t>
      </w:r>
      <w:r w:rsidR="00AA212B" w:rsidRPr="00286AD7">
        <w:rPr>
          <w:rFonts w:ascii="Arial" w:hAnsi="Arial" w:cs="Arial"/>
          <w:i/>
          <w:sz w:val="20"/>
          <w:szCs w:val="20"/>
        </w:rPr>
        <w:t xml:space="preserve">Assim, nenhuma dessas três autoridades é ao mesmo tempo senhora da integralidade de uma função, absoluta no exercício dessa função e especializada nessa única função: o parlamento tem apenas uma parte do poder legislativo; ele controla, por outro lado, a execução das leis e tem, além do mais, uma certa competência jurisdicional; o governo tem realmente o exercício integral da função executiva, mas não o seu exercício soberano; de outro lado, ele não está restrito ao Poder Legislativo, mas participa na função legislativa por meio do seu voto direto de veto; os tribunais, enfim, estão talvez bastante especializados na sua função jurisdicional, mas não integralmente de momento que o parlamento também poderá exerce-la em alguns casos. Das </w:t>
      </w:r>
    </w:p>
    <w:p w:rsidR="008E1B55" w:rsidRPr="008E1B55" w:rsidRDefault="00E17954" w:rsidP="008E1B55">
      <w:pPr>
        <w:spacing w:after="0" w:line="360" w:lineRule="auto"/>
        <w:ind w:left="3969" w:firstLine="709"/>
        <w:jc w:val="right"/>
        <w:rPr>
          <w:rFonts w:ascii="Arial" w:hAnsi="Arial" w:cs="Arial"/>
          <w:sz w:val="24"/>
          <w:szCs w:val="24"/>
        </w:rPr>
      </w:pPr>
      <w:r>
        <w:rPr>
          <w:rFonts w:ascii="Arial" w:hAnsi="Arial" w:cs="Arial"/>
          <w:sz w:val="24"/>
          <w:szCs w:val="24"/>
        </w:rPr>
        <w:lastRenderedPageBreak/>
        <w:t>28</w:t>
      </w:r>
    </w:p>
    <w:p w:rsidR="00AA212B" w:rsidRPr="00286AD7" w:rsidRDefault="00AA212B" w:rsidP="00E17954">
      <w:pPr>
        <w:spacing w:after="0" w:line="360" w:lineRule="auto"/>
        <w:ind w:left="3969"/>
        <w:jc w:val="both"/>
        <w:rPr>
          <w:rFonts w:ascii="Arial" w:hAnsi="Arial" w:cs="Arial"/>
          <w:i/>
          <w:sz w:val="20"/>
          <w:szCs w:val="20"/>
        </w:rPr>
      </w:pPr>
      <w:proofErr w:type="gramStart"/>
      <w:r w:rsidRPr="00286AD7">
        <w:rPr>
          <w:rFonts w:ascii="Arial" w:hAnsi="Arial" w:cs="Arial"/>
          <w:i/>
          <w:sz w:val="20"/>
          <w:szCs w:val="20"/>
        </w:rPr>
        <w:t>três</w:t>
      </w:r>
      <w:proofErr w:type="gramEnd"/>
      <w:r w:rsidRPr="00286AD7">
        <w:rPr>
          <w:rFonts w:ascii="Arial" w:hAnsi="Arial" w:cs="Arial"/>
          <w:i/>
          <w:sz w:val="20"/>
          <w:szCs w:val="20"/>
        </w:rPr>
        <w:t xml:space="preserve"> autoridades do Estado, duas – o parlamento e o governo – não são, portanto, nem senhoras absolutas de uma função nem especializadas em uma única função; a terceira – os tribunais – se só intervém no exercício de uma função, essa função, é partilhada com outra autoridade</w:t>
      </w:r>
      <w:r w:rsidRPr="00286AD7">
        <w:rPr>
          <w:rStyle w:val="Refdenotaderodap"/>
          <w:rFonts w:ascii="Arial" w:hAnsi="Arial" w:cs="Arial"/>
          <w:i/>
          <w:sz w:val="20"/>
          <w:szCs w:val="20"/>
        </w:rPr>
        <w:footnoteReference w:id="43"/>
      </w:r>
      <w:r w:rsidRPr="00286AD7">
        <w:rPr>
          <w:rFonts w:ascii="Arial" w:hAnsi="Arial" w:cs="Arial"/>
          <w:i/>
          <w:sz w:val="20"/>
          <w:szCs w:val="20"/>
        </w:rPr>
        <w:t>.”</w:t>
      </w:r>
    </w:p>
    <w:p w:rsidR="009D0B10" w:rsidRPr="00875C86" w:rsidRDefault="009D0B10" w:rsidP="00E17954">
      <w:pPr>
        <w:spacing w:after="0" w:line="360" w:lineRule="auto"/>
        <w:ind w:firstLine="708"/>
        <w:jc w:val="both"/>
        <w:rPr>
          <w:rFonts w:ascii="Arial" w:hAnsi="Arial" w:cs="Arial"/>
          <w:sz w:val="24"/>
          <w:szCs w:val="24"/>
        </w:rPr>
      </w:pPr>
      <w:r w:rsidRPr="00875C86">
        <w:rPr>
          <w:rFonts w:ascii="Arial" w:hAnsi="Arial" w:cs="Arial"/>
          <w:sz w:val="24"/>
          <w:szCs w:val="24"/>
        </w:rPr>
        <w:t>O referido autor conclui então que os órgãos do Estado não estão, portanto inteiramente separados funcionalmente no sistema de Montesquieu.</w:t>
      </w:r>
    </w:p>
    <w:p w:rsidR="009D0B10" w:rsidRPr="00875C86" w:rsidRDefault="00656E2C"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Em suma, os estudos de </w:t>
      </w:r>
      <w:proofErr w:type="spellStart"/>
      <w:r w:rsidRPr="00875C86">
        <w:rPr>
          <w:rFonts w:ascii="Arial" w:hAnsi="Arial" w:cs="Arial"/>
          <w:sz w:val="24"/>
          <w:szCs w:val="24"/>
        </w:rPr>
        <w:t>Einsenmann</w:t>
      </w:r>
      <w:proofErr w:type="spellEnd"/>
      <w:r w:rsidRPr="00875C86">
        <w:rPr>
          <w:rFonts w:ascii="Arial" w:hAnsi="Arial" w:cs="Arial"/>
          <w:sz w:val="24"/>
          <w:szCs w:val="24"/>
        </w:rPr>
        <w:t xml:space="preserve"> e Lambert demonstram que a separação de funções não conseguiu se estabelecer de forma equânime entre eles. O que vai determinar a sobreposição de um poder sobre o outro é cultura política de cada nação. NA Inglaterra e na França, por exemplo, a ruptura do </w:t>
      </w:r>
      <w:r w:rsidR="00F07C9C" w:rsidRPr="00875C86">
        <w:rPr>
          <w:rFonts w:ascii="Arial" w:hAnsi="Arial" w:cs="Arial"/>
          <w:sz w:val="24"/>
          <w:szCs w:val="24"/>
        </w:rPr>
        <w:t>equilíbrio</w:t>
      </w:r>
      <w:r w:rsidRPr="00875C86">
        <w:rPr>
          <w:rFonts w:ascii="Arial" w:hAnsi="Arial" w:cs="Arial"/>
          <w:sz w:val="24"/>
          <w:szCs w:val="24"/>
        </w:rPr>
        <w:t xml:space="preserve"> se verificou em beneficio do Poder Legislativo com a instauração do governo parlamentar. Nos Estados Unidos o desequilíbrio operou-se em favor do Poder Judiciário que passou a dominar e controlar os demais poderes, estabelecendo um governo de juízes</w:t>
      </w:r>
      <w:r w:rsidRPr="00875C86">
        <w:rPr>
          <w:rStyle w:val="Refdenotaderodap"/>
          <w:rFonts w:ascii="Arial" w:hAnsi="Arial" w:cs="Arial"/>
          <w:sz w:val="24"/>
          <w:szCs w:val="24"/>
        </w:rPr>
        <w:footnoteReference w:id="44"/>
      </w:r>
      <w:r w:rsidRPr="00875C86">
        <w:rPr>
          <w:rFonts w:ascii="Arial" w:hAnsi="Arial" w:cs="Arial"/>
          <w:sz w:val="24"/>
          <w:szCs w:val="24"/>
        </w:rPr>
        <w:t>”.</w:t>
      </w:r>
    </w:p>
    <w:p w:rsidR="00536BBD" w:rsidRDefault="00656E2C" w:rsidP="00E17954">
      <w:pPr>
        <w:spacing w:after="0" w:line="360" w:lineRule="auto"/>
        <w:ind w:firstLine="708"/>
        <w:jc w:val="both"/>
        <w:rPr>
          <w:rFonts w:ascii="Arial" w:hAnsi="Arial" w:cs="Arial"/>
          <w:sz w:val="24"/>
          <w:szCs w:val="24"/>
        </w:rPr>
      </w:pPr>
      <w:r w:rsidRPr="00875C86">
        <w:rPr>
          <w:rFonts w:ascii="Arial" w:hAnsi="Arial" w:cs="Arial"/>
          <w:sz w:val="24"/>
          <w:szCs w:val="24"/>
        </w:rPr>
        <w:t>Nos Estado Unidos, o controle de constitucionalidade permite que qualquer ato do poder Executivo possa ser anulado por ilegalidade e qualquer lei do Congresso tornada inexpressiva e nula quando contrária aos preceitos constitucionais.</w:t>
      </w:r>
      <w:r w:rsidRPr="00875C86">
        <w:rPr>
          <w:rStyle w:val="Refdenotaderodap"/>
          <w:rFonts w:ascii="Arial" w:hAnsi="Arial" w:cs="Arial"/>
          <w:sz w:val="24"/>
          <w:szCs w:val="24"/>
        </w:rPr>
        <w:footnoteReference w:id="45"/>
      </w:r>
    </w:p>
    <w:p w:rsidR="00656E2C" w:rsidRPr="00875C86" w:rsidRDefault="00E06988" w:rsidP="00E17954">
      <w:pPr>
        <w:spacing w:after="0" w:line="360" w:lineRule="auto"/>
        <w:ind w:firstLine="708"/>
        <w:jc w:val="both"/>
        <w:rPr>
          <w:rFonts w:ascii="Arial" w:hAnsi="Arial" w:cs="Arial"/>
          <w:sz w:val="24"/>
          <w:szCs w:val="24"/>
        </w:rPr>
      </w:pPr>
      <w:r w:rsidRPr="00875C86">
        <w:rPr>
          <w:rFonts w:ascii="Arial" w:hAnsi="Arial" w:cs="Arial"/>
          <w:sz w:val="24"/>
          <w:szCs w:val="24"/>
        </w:rPr>
        <w:t>Cavalcanti explica que separação dos poderes não se confunde com equilíbrio dos poderes, como é o caso do Poder Executivo que se limita a agir dentre dos conformes estabelecidos pela lei (Poder Legislativo), entretanto, não há incompatibilidade funcional entre a separação e o equilíbrio dos poderes.</w:t>
      </w:r>
    </w:p>
    <w:p w:rsidR="007E284A" w:rsidRDefault="00C56FD4" w:rsidP="007E284A">
      <w:pPr>
        <w:spacing w:after="0" w:line="360" w:lineRule="auto"/>
        <w:ind w:firstLine="709"/>
        <w:jc w:val="both"/>
        <w:rPr>
          <w:rFonts w:ascii="Arial" w:hAnsi="Arial" w:cs="Arial"/>
          <w:sz w:val="24"/>
          <w:szCs w:val="24"/>
        </w:rPr>
      </w:pPr>
      <w:r w:rsidRPr="00875C86">
        <w:rPr>
          <w:rFonts w:ascii="Arial" w:hAnsi="Arial" w:cs="Arial"/>
          <w:sz w:val="24"/>
          <w:szCs w:val="24"/>
        </w:rPr>
        <w:t xml:space="preserve">Tanto é que a Constituinte de 1988 em seu art. 2º visando o equilíbrio entre os poderes, sem que um se hipertrofie sobre o outro estabeleceu que o Poder Executivo, Legislativo e Judiciário são independentes e harmônicos entre </w:t>
      </w:r>
    </w:p>
    <w:p w:rsidR="007E284A" w:rsidRDefault="007E284A" w:rsidP="007E284A">
      <w:pPr>
        <w:spacing w:after="0" w:line="360" w:lineRule="auto"/>
        <w:ind w:firstLine="709"/>
        <w:jc w:val="right"/>
        <w:rPr>
          <w:rFonts w:ascii="Arial" w:hAnsi="Arial" w:cs="Arial"/>
          <w:sz w:val="24"/>
          <w:szCs w:val="24"/>
        </w:rPr>
      </w:pPr>
      <w:r>
        <w:rPr>
          <w:rFonts w:ascii="Arial" w:hAnsi="Arial" w:cs="Arial"/>
          <w:sz w:val="24"/>
          <w:szCs w:val="24"/>
        </w:rPr>
        <w:lastRenderedPageBreak/>
        <w:t>29</w:t>
      </w:r>
    </w:p>
    <w:p w:rsidR="00A57757" w:rsidRPr="00875C86" w:rsidRDefault="00C56FD4" w:rsidP="007E284A">
      <w:pPr>
        <w:spacing w:after="0" w:line="360" w:lineRule="auto"/>
        <w:jc w:val="both"/>
        <w:rPr>
          <w:rFonts w:ascii="Arial" w:hAnsi="Arial" w:cs="Arial"/>
          <w:sz w:val="24"/>
          <w:szCs w:val="24"/>
        </w:rPr>
      </w:pPr>
      <w:proofErr w:type="gramStart"/>
      <w:r w:rsidRPr="00875C86">
        <w:rPr>
          <w:rFonts w:ascii="Arial" w:hAnsi="Arial" w:cs="Arial"/>
          <w:sz w:val="24"/>
          <w:szCs w:val="24"/>
        </w:rPr>
        <w:t>si</w:t>
      </w:r>
      <w:proofErr w:type="gramEnd"/>
      <w:r w:rsidRPr="00875C86">
        <w:rPr>
          <w:rFonts w:ascii="Arial" w:hAnsi="Arial" w:cs="Arial"/>
          <w:sz w:val="24"/>
          <w:szCs w:val="24"/>
        </w:rPr>
        <w:t>.</w:t>
      </w:r>
      <w:r w:rsidR="00655B6E" w:rsidRPr="00875C86">
        <w:rPr>
          <w:rFonts w:ascii="Arial" w:hAnsi="Arial" w:cs="Arial"/>
          <w:sz w:val="24"/>
          <w:szCs w:val="24"/>
        </w:rPr>
        <w:t xml:space="preserve"> Dessa forma, cada poder atuará autonomamente, sem subordinar aos outros, e de forma harmônica, para que os preceitos constitucionais sejam cumpridos sem instabilidade na ordem democrática.</w:t>
      </w:r>
    </w:p>
    <w:p w:rsidR="00655B6E" w:rsidRPr="00875C86" w:rsidRDefault="00655B6E"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Não é, portanto, o que se verifica da realidade que presenciamos haja vista que a independência entre eles é limitada com o mecanismo do </w:t>
      </w:r>
      <w:proofErr w:type="spellStart"/>
      <w:r w:rsidRPr="00875C86">
        <w:rPr>
          <w:rFonts w:ascii="Arial" w:hAnsi="Arial" w:cs="Arial"/>
          <w:i/>
          <w:sz w:val="24"/>
          <w:szCs w:val="24"/>
        </w:rPr>
        <w:t>check</w:t>
      </w:r>
      <w:proofErr w:type="spellEnd"/>
      <w:r w:rsidRPr="00875C86">
        <w:rPr>
          <w:rFonts w:ascii="Arial" w:hAnsi="Arial" w:cs="Arial"/>
          <w:i/>
          <w:sz w:val="24"/>
          <w:szCs w:val="24"/>
        </w:rPr>
        <w:t xml:space="preserve"> </w:t>
      </w:r>
      <w:proofErr w:type="spellStart"/>
      <w:r w:rsidRPr="00875C86">
        <w:rPr>
          <w:rFonts w:ascii="Arial" w:hAnsi="Arial" w:cs="Arial"/>
          <w:i/>
          <w:sz w:val="24"/>
          <w:szCs w:val="24"/>
        </w:rPr>
        <w:t>and</w:t>
      </w:r>
      <w:proofErr w:type="spellEnd"/>
      <w:r w:rsidRPr="00875C86">
        <w:rPr>
          <w:rFonts w:ascii="Arial" w:hAnsi="Arial" w:cs="Arial"/>
          <w:i/>
          <w:sz w:val="24"/>
          <w:szCs w:val="24"/>
        </w:rPr>
        <w:t xml:space="preserve"> balances</w:t>
      </w:r>
      <w:r w:rsidRPr="00875C86">
        <w:rPr>
          <w:rFonts w:ascii="Arial" w:hAnsi="Arial" w:cs="Arial"/>
          <w:sz w:val="24"/>
          <w:szCs w:val="24"/>
        </w:rPr>
        <w:t xml:space="preserve">. Caso do Executivo que não pode atuar em desacordo com o estabelecido pelas normas trazidas pelo Legislativo; do Legislativo que terá suas leis anuladas pelo Judiciário se em desconformidade com a Constituição Federal; e o Judiciário que terá </w:t>
      </w:r>
      <w:r w:rsidR="00636353" w:rsidRPr="00875C86">
        <w:rPr>
          <w:rFonts w:ascii="Arial" w:hAnsi="Arial" w:cs="Arial"/>
          <w:sz w:val="24"/>
          <w:szCs w:val="24"/>
        </w:rPr>
        <w:t xml:space="preserve">a composição de seus ministros por indicação do Presidente da República. </w:t>
      </w:r>
    </w:p>
    <w:p w:rsidR="00536BBD" w:rsidRDefault="00636353"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A problemática que atualmente evidenciamos é a ascendência do Judiciário nos últimos anos acostada na produção de direitos fundamentais na Constituinte e pela possibilidade do Poder Judiciário invalidar atos do Legislativo e Executivo quando contrario àquela. </w:t>
      </w:r>
      <w:r w:rsidR="005700F5" w:rsidRPr="00875C86">
        <w:rPr>
          <w:rFonts w:ascii="Arial" w:hAnsi="Arial" w:cs="Arial"/>
          <w:sz w:val="24"/>
          <w:szCs w:val="24"/>
        </w:rPr>
        <w:t>Isso se deve as transformações do direito constitucional contemporâneo</w:t>
      </w:r>
      <w:r w:rsidR="005D093B" w:rsidRPr="00875C86">
        <w:rPr>
          <w:rFonts w:ascii="Arial" w:hAnsi="Arial" w:cs="Arial"/>
          <w:sz w:val="24"/>
          <w:szCs w:val="24"/>
        </w:rPr>
        <w:t xml:space="preserve"> como a formação do Estado Constitucional de Direito, o pós-guerra e redemocratização, a construção do pós-positivismo e as mudanças de paradigmas.</w:t>
      </w:r>
    </w:p>
    <w:p w:rsidR="00D926B7" w:rsidRDefault="00D926B7" w:rsidP="00E17954">
      <w:pPr>
        <w:spacing w:after="0" w:line="360" w:lineRule="auto"/>
        <w:ind w:firstLine="708"/>
        <w:jc w:val="both"/>
        <w:rPr>
          <w:rFonts w:ascii="Arial" w:hAnsi="Arial" w:cs="Arial"/>
          <w:sz w:val="24"/>
          <w:szCs w:val="24"/>
        </w:rPr>
      </w:pPr>
      <w:r>
        <w:rPr>
          <w:rFonts w:ascii="Arial" w:hAnsi="Arial" w:cs="Arial"/>
          <w:sz w:val="24"/>
          <w:szCs w:val="24"/>
        </w:rPr>
        <w:t xml:space="preserve">Para o </w:t>
      </w:r>
      <w:proofErr w:type="spellStart"/>
      <w:r>
        <w:rPr>
          <w:rFonts w:ascii="Arial" w:hAnsi="Arial" w:cs="Arial"/>
          <w:sz w:val="24"/>
          <w:szCs w:val="24"/>
        </w:rPr>
        <w:t>ex-Procurador</w:t>
      </w:r>
      <w:proofErr w:type="spellEnd"/>
      <w:r>
        <w:rPr>
          <w:rFonts w:ascii="Arial" w:hAnsi="Arial" w:cs="Arial"/>
          <w:sz w:val="24"/>
          <w:szCs w:val="24"/>
        </w:rPr>
        <w:t xml:space="preserve"> da República, Ex-Senador e atual Governador do Estado Pedro Taques</w:t>
      </w:r>
      <w:r w:rsidRPr="003308D0">
        <w:rPr>
          <w:rFonts w:ascii="Arial" w:hAnsi="Arial" w:cs="Arial"/>
          <w:sz w:val="24"/>
          <w:szCs w:val="24"/>
        </w:rPr>
        <w:t xml:space="preserve"> a divisão clássica de Montesquieu, de 1748, precisa sofrer uma revisitação. Se até determinado momento o magistrado tinha a função de retirar sentido do que estava na lei, hoje ele tem uma outra função: dar sentido ao que está escrito no texto legal</w:t>
      </w:r>
      <w:r>
        <w:rPr>
          <w:rStyle w:val="Refdenotaderodap"/>
          <w:rFonts w:ascii="Arial" w:hAnsi="Arial" w:cs="Arial"/>
          <w:sz w:val="24"/>
          <w:szCs w:val="24"/>
        </w:rPr>
        <w:footnoteReference w:id="46"/>
      </w:r>
      <w:r w:rsidRPr="003308D0">
        <w:rPr>
          <w:rFonts w:ascii="Arial" w:hAnsi="Arial" w:cs="Arial"/>
          <w:sz w:val="24"/>
          <w:szCs w:val="24"/>
        </w:rPr>
        <w:t>.</w:t>
      </w:r>
    </w:p>
    <w:p w:rsidR="00D926B7" w:rsidRDefault="00D926B7" w:rsidP="00564AFA">
      <w:pPr>
        <w:spacing w:line="360" w:lineRule="auto"/>
        <w:ind w:firstLine="708"/>
        <w:jc w:val="both"/>
        <w:rPr>
          <w:rFonts w:ascii="Arial" w:hAnsi="Arial" w:cs="Arial"/>
          <w:sz w:val="24"/>
          <w:szCs w:val="24"/>
        </w:rPr>
      </w:pPr>
    </w:p>
    <w:p w:rsidR="00D926B7" w:rsidRDefault="00D926B7" w:rsidP="00564AFA">
      <w:pPr>
        <w:spacing w:line="360" w:lineRule="auto"/>
        <w:ind w:firstLine="708"/>
        <w:jc w:val="both"/>
        <w:rPr>
          <w:rFonts w:ascii="Arial" w:hAnsi="Arial" w:cs="Arial"/>
          <w:sz w:val="24"/>
          <w:szCs w:val="24"/>
        </w:rPr>
      </w:pPr>
    </w:p>
    <w:p w:rsidR="00D926B7" w:rsidRDefault="00D926B7" w:rsidP="00564AFA">
      <w:pPr>
        <w:spacing w:line="360" w:lineRule="auto"/>
        <w:ind w:firstLine="708"/>
        <w:jc w:val="both"/>
        <w:rPr>
          <w:rFonts w:ascii="Arial" w:hAnsi="Arial" w:cs="Arial"/>
          <w:sz w:val="24"/>
          <w:szCs w:val="24"/>
        </w:rPr>
      </w:pPr>
    </w:p>
    <w:p w:rsidR="00D926B7" w:rsidRDefault="00D926B7" w:rsidP="00564AFA">
      <w:pPr>
        <w:spacing w:line="360" w:lineRule="auto"/>
        <w:ind w:firstLine="708"/>
        <w:jc w:val="both"/>
        <w:rPr>
          <w:rFonts w:ascii="Arial" w:hAnsi="Arial" w:cs="Arial"/>
          <w:sz w:val="24"/>
          <w:szCs w:val="24"/>
        </w:rPr>
      </w:pPr>
    </w:p>
    <w:p w:rsidR="00E17954" w:rsidRDefault="00E17954" w:rsidP="007E284A">
      <w:pPr>
        <w:spacing w:line="360" w:lineRule="auto"/>
        <w:rPr>
          <w:rFonts w:ascii="Arial" w:hAnsi="Arial" w:cs="Arial"/>
          <w:b/>
          <w:sz w:val="24"/>
          <w:szCs w:val="24"/>
        </w:rPr>
      </w:pPr>
    </w:p>
    <w:p w:rsidR="00056DD8" w:rsidRPr="00DF0C4A" w:rsidRDefault="00056DD8" w:rsidP="00056DD8">
      <w:pPr>
        <w:spacing w:line="360" w:lineRule="auto"/>
        <w:jc w:val="center"/>
        <w:rPr>
          <w:rFonts w:ascii="Arial" w:hAnsi="Arial" w:cs="Arial"/>
          <w:b/>
          <w:sz w:val="24"/>
          <w:szCs w:val="24"/>
        </w:rPr>
      </w:pPr>
      <w:r w:rsidRPr="00DF0C4A">
        <w:rPr>
          <w:rFonts w:ascii="Arial" w:hAnsi="Arial" w:cs="Arial"/>
          <w:b/>
          <w:sz w:val="24"/>
          <w:szCs w:val="24"/>
        </w:rPr>
        <w:lastRenderedPageBreak/>
        <w:t>CAPÍTULO III</w:t>
      </w:r>
    </w:p>
    <w:p w:rsidR="00056DD8" w:rsidRDefault="00056DD8" w:rsidP="0051709E">
      <w:pPr>
        <w:spacing w:line="360" w:lineRule="auto"/>
        <w:jc w:val="both"/>
        <w:rPr>
          <w:rFonts w:ascii="Arial" w:hAnsi="Arial" w:cs="Arial"/>
          <w:sz w:val="24"/>
          <w:szCs w:val="24"/>
        </w:rPr>
      </w:pPr>
    </w:p>
    <w:p w:rsidR="005D093B" w:rsidRPr="00275F06" w:rsidRDefault="005D093B" w:rsidP="0051709E">
      <w:pPr>
        <w:spacing w:line="360" w:lineRule="auto"/>
        <w:jc w:val="both"/>
        <w:rPr>
          <w:rFonts w:ascii="Arial" w:hAnsi="Arial" w:cs="Arial"/>
          <w:b/>
          <w:sz w:val="24"/>
          <w:szCs w:val="24"/>
        </w:rPr>
      </w:pPr>
      <w:r w:rsidRPr="00275F06">
        <w:rPr>
          <w:rFonts w:ascii="Arial" w:hAnsi="Arial" w:cs="Arial"/>
          <w:b/>
          <w:sz w:val="24"/>
          <w:szCs w:val="24"/>
        </w:rPr>
        <w:t>TRANSFORMAÇÕES DO DIREITO CONSTITUCIONAL CONTEMPORÂNEO</w:t>
      </w:r>
    </w:p>
    <w:p w:rsidR="00056DD8" w:rsidRPr="001563D7" w:rsidRDefault="00C31197" w:rsidP="0051709E">
      <w:pPr>
        <w:spacing w:line="360" w:lineRule="auto"/>
        <w:jc w:val="both"/>
        <w:rPr>
          <w:rFonts w:ascii="Arial" w:hAnsi="Arial" w:cs="Arial"/>
          <w:b/>
          <w:sz w:val="24"/>
          <w:szCs w:val="24"/>
        </w:rPr>
      </w:pPr>
      <w:r>
        <w:rPr>
          <w:rFonts w:ascii="Arial" w:hAnsi="Arial" w:cs="Arial"/>
          <w:b/>
          <w:sz w:val="24"/>
          <w:szCs w:val="24"/>
        </w:rPr>
        <w:t>1</w:t>
      </w:r>
      <w:r w:rsidR="00056DD8" w:rsidRPr="001563D7">
        <w:rPr>
          <w:rFonts w:ascii="Arial" w:hAnsi="Arial" w:cs="Arial"/>
          <w:b/>
          <w:sz w:val="24"/>
          <w:szCs w:val="24"/>
        </w:rPr>
        <w:t>.1 Contexto histórico</w:t>
      </w:r>
    </w:p>
    <w:p w:rsidR="005D093B" w:rsidRPr="00875C86" w:rsidRDefault="005D093B" w:rsidP="00E17954">
      <w:pPr>
        <w:spacing w:after="0" w:line="360" w:lineRule="auto"/>
        <w:jc w:val="both"/>
        <w:rPr>
          <w:rFonts w:ascii="Arial" w:hAnsi="Arial" w:cs="Arial"/>
          <w:sz w:val="24"/>
          <w:szCs w:val="24"/>
        </w:rPr>
      </w:pPr>
      <w:r w:rsidRPr="00875C86">
        <w:rPr>
          <w:rFonts w:ascii="Arial" w:hAnsi="Arial" w:cs="Arial"/>
          <w:sz w:val="24"/>
          <w:szCs w:val="24"/>
        </w:rPr>
        <w:tab/>
        <w:t xml:space="preserve">Desde o século XIX as nações passaram momentos significativos em </w:t>
      </w:r>
      <w:proofErr w:type="gramStart"/>
      <w:r w:rsidRPr="00875C86">
        <w:rPr>
          <w:rFonts w:ascii="Arial" w:hAnsi="Arial" w:cs="Arial"/>
          <w:sz w:val="24"/>
          <w:szCs w:val="24"/>
        </w:rPr>
        <w:t>suas estrutura interna</w:t>
      </w:r>
      <w:proofErr w:type="gramEnd"/>
      <w:r w:rsidRPr="00875C86">
        <w:rPr>
          <w:rFonts w:ascii="Arial" w:hAnsi="Arial" w:cs="Arial"/>
          <w:sz w:val="24"/>
          <w:szCs w:val="24"/>
        </w:rPr>
        <w:t xml:space="preserve">. O estado de direito começou a se consolidar na Europa. Primeiro com o Estado pré-moderno, depois o Estado Legislativo e o Estado constitucional de direito. A adoção do modelo da separação dos poderes e proteção dos direitos individuais </w:t>
      </w:r>
      <w:r w:rsidR="0008327A" w:rsidRPr="00875C86">
        <w:rPr>
          <w:rFonts w:ascii="Arial" w:hAnsi="Arial" w:cs="Arial"/>
          <w:sz w:val="24"/>
          <w:szCs w:val="24"/>
        </w:rPr>
        <w:t>com a revolução francesa desencadearem no mundo todo a influencia em outras nações, de que o poder estatal devia ser limitado e distribuído, para evitar o arbítrio em que viviam pelos monarcas na época, bem como os direitos individuais deveriam ser respeitados pela ordem constitucional face ao liberalismo, industrialização e exploração da massa trabalhadora que não tinham praticamente qualquer direito trabalhista.</w:t>
      </w:r>
    </w:p>
    <w:p w:rsidR="0008327A" w:rsidRDefault="00353BD1"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No primeiro momento, através do estado pré-moderno o direito era caracterizado pela pluralidade de fontes normativas, pela tradição romanística de produção jurídica. A doutrina e a jurisprudência desempenhavam o papel criativo do direito. Já no Estado Legislativo de Direito, o estado passou a monopolizar a fonte do direito, uma vez que prevalecia a supremacia da lei, passando a ter natureza positivista. Posteriormente, surge o Estado Constitucional de Direito finda segunda guerra mundial e se aprofunda no último quarto do século XX caracterizando pela legalidade contida duma constituição rígida. Nesta fase, não apenas se impõe limitações ao legislador e ao </w:t>
      </w:r>
      <w:proofErr w:type="gramStart"/>
      <w:r w:rsidRPr="00875C86">
        <w:rPr>
          <w:rFonts w:ascii="Arial" w:hAnsi="Arial" w:cs="Arial"/>
          <w:sz w:val="24"/>
          <w:szCs w:val="24"/>
        </w:rPr>
        <w:t>administrador</w:t>
      </w:r>
      <w:proofErr w:type="gramEnd"/>
      <w:r w:rsidRPr="00875C86">
        <w:rPr>
          <w:rFonts w:ascii="Arial" w:hAnsi="Arial" w:cs="Arial"/>
          <w:sz w:val="24"/>
          <w:szCs w:val="24"/>
        </w:rPr>
        <w:t xml:space="preserve"> mas também lhes determina deveres de atuação. Nasce também, a jurisprudência com poderes para invalidar atos legislativos ou administrativos e para interpretar criativamente as normas jurídicas à luz da constituição.</w:t>
      </w:r>
      <w:r w:rsidR="00E24A4F" w:rsidRPr="00875C86">
        <w:rPr>
          <w:rStyle w:val="Refdenotaderodap"/>
          <w:rFonts w:ascii="Arial" w:hAnsi="Arial" w:cs="Arial"/>
          <w:sz w:val="24"/>
          <w:szCs w:val="24"/>
        </w:rPr>
        <w:footnoteReference w:id="47"/>
      </w:r>
    </w:p>
    <w:p w:rsidR="00E17954" w:rsidRDefault="00D926B7" w:rsidP="00D926B7">
      <w:pPr>
        <w:spacing w:line="360" w:lineRule="auto"/>
        <w:ind w:firstLine="708"/>
        <w:jc w:val="both"/>
        <w:rPr>
          <w:rFonts w:ascii="Arial" w:hAnsi="Arial" w:cs="Arial"/>
          <w:sz w:val="24"/>
          <w:szCs w:val="24"/>
        </w:rPr>
      </w:pPr>
      <w:r>
        <w:rPr>
          <w:rFonts w:ascii="Arial" w:hAnsi="Arial" w:cs="Arial"/>
          <w:sz w:val="24"/>
          <w:szCs w:val="24"/>
        </w:rPr>
        <w:t>Para o Governador de Mato Grosso, Pedro Taques,</w:t>
      </w:r>
      <w:r w:rsidRPr="006C517D">
        <w:rPr>
          <w:rFonts w:ascii="Arial" w:hAnsi="Arial" w:cs="Arial"/>
          <w:sz w:val="24"/>
          <w:szCs w:val="24"/>
        </w:rPr>
        <w:t xml:space="preserve"> no século XXI, temos um Estado que não é só garantidor, como no século XIX; não é só </w:t>
      </w:r>
    </w:p>
    <w:p w:rsidR="00E17954" w:rsidRDefault="00E17954" w:rsidP="00E17954">
      <w:pPr>
        <w:spacing w:line="360" w:lineRule="auto"/>
        <w:ind w:firstLine="708"/>
        <w:jc w:val="right"/>
        <w:rPr>
          <w:rFonts w:ascii="Arial" w:hAnsi="Arial" w:cs="Arial"/>
          <w:sz w:val="24"/>
          <w:szCs w:val="24"/>
        </w:rPr>
      </w:pPr>
      <w:r>
        <w:rPr>
          <w:rFonts w:ascii="Arial" w:hAnsi="Arial" w:cs="Arial"/>
          <w:sz w:val="24"/>
          <w:szCs w:val="24"/>
        </w:rPr>
        <w:lastRenderedPageBreak/>
        <w:t>31</w:t>
      </w:r>
    </w:p>
    <w:p w:rsidR="00D926B7" w:rsidRPr="006C517D" w:rsidRDefault="00D926B7" w:rsidP="00E17954">
      <w:pPr>
        <w:spacing w:after="0" w:line="360" w:lineRule="auto"/>
        <w:jc w:val="both"/>
        <w:rPr>
          <w:rFonts w:ascii="Arial" w:hAnsi="Arial" w:cs="Arial"/>
          <w:sz w:val="24"/>
          <w:szCs w:val="24"/>
        </w:rPr>
      </w:pPr>
      <w:proofErr w:type="gramStart"/>
      <w:r w:rsidRPr="006C517D">
        <w:rPr>
          <w:rFonts w:ascii="Arial" w:hAnsi="Arial" w:cs="Arial"/>
          <w:sz w:val="24"/>
          <w:szCs w:val="24"/>
        </w:rPr>
        <w:t>prestador</w:t>
      </w:r>
      <w:proofErr w:type="gramEnd"/>
      <w:r w:rsidRPr="006C517D">
        <w:rPr>
          <w:rFonts w:ascii="Arial" w:hAnsi="Arial" w:cs="Arial"/>
          <w:sz w:val="24"/>
          <w:szCs w:val="24"/>
        </w:rPr>
        <w:t>, como no século XX; mas é um Estado transformador. Essa transformação se faz através de constituições que têm força normativa própria, com hiperatividade, e através do chamado “ativismo judicial</w:t>
      </w:r>
      <w:r>
        <w:rPr>
          <w:rStyle w:val="Refdenotaderodap"/>
          <w:rFonts w:ascii="Arial" w:hAnsi="Arial" w:cs="Arial"/>
          <w:sz w:val="24"/>
          <w:szCs w:val="24"/>
        </w:rPr>
        <w:footnoteReference w:id="48"/>
      </w:r>
      <w:r w:rsidRPr="006C517D">
        <w:rPr>
          <w:rFonts w:ascii="Arial" w:hAnsi="Arial" w:cs="Arial"/>
          <w:sz w:val="24"/>
          <w:szCs w:val="24"/>
        </w:rPr>
        <w:t>”.</w:t>
      </w:r>
    </w:p>
    <w:p w:rsidR="00D926B7" w:rsidRPr="006C517D" w:rsidRDefault="00D926B7" w:rsidP="00E17954">
      <w:pPr>
        <w:spacing w:after="0" w:line="360" w:lineRule="auto"/>
        <w:ind w:firstLine="708"/>
        <w:jc w:val="both"/>
        <w:rPr>
          <w:rFonts w:ascii="Arial" w:hAnsi="Arial" w:cs="Arial"/>
          <w:sz w:val="24"/>
          <w:szCs w:val="24"/>
        </w:rPr>
      </w:pPr>
      <w:r w:rsidRPr="006C517D">
        <w:rPr>
          <w:rFonts w:ascii="Arial" w:hAnsi="Arial" w:cs="Arial"/>
          <w:sz w:val="24"/>
          <w:szCs w:val="24"/>
        </w:rPr>
        <w:t xml:space="preserve">A jurista alemã </w:t>
      </w:r>
      <w:proofErr w:type="spellStart"/>
      <w:r w:rsidRPr="006C517D">
        <w:rPr>
          <w:rFonts w:ascii="Arial" w:hAnsi="Arial" w:cs="Arial"/>
          <w:sz w:val="24"/>
          <w:szCs w:val="24"/>
        </w:rPr>
        <w:t>Ingeborg</w:t>
      </w:r>
      <w:proofErr w:type="spellEnd"/>
      <w:r w:rsidRPr="006C517D">
        <w:rPr>
          <w:rFonts w:ascii="Arial" w:hAnsi="Arial" w:cs="Arial"/>
          <w:sz w:val="24"/>
          <w:szCs w:val="24"/>
        </w:rPr>
        <w:t xml:space="preserve"> Maus interpreta o Judiciário como superego da sociedade, e hoje ele é visto como algo a que todos devem recorrer. A nossa constituição permitiu isso, porque é uma constituição deste momento histórico: por um lado, há uma interpretação dando sentido; por outro, há uma força do Poder Judiciário</w:t>
      </w:r>
      <w:r>
        <w:rPr>
          <w:rStyle w:val="Refdenotaderodap"/>
          <w:rFonts w:ascii="Arial" w:hAnsi="Arial" w:cs="Arial"/>
          <w:sz w:val="24"/>
          <w:szCs w:val="24"/>
        </w:rPr>
        <w:footnoteReference w:id="49"/>
      </w:r>
      <w:r w:rsidRPr="006C517D">
        <w:rPr>
          <w:rFonts w:ascii="Arial" w:hAnsi="Arial" w:cs="Arial"/>
          <w:sz w:val="24"/>
          <w:szCs w:val="24"/>
        </w:rPr>
        <w:t xml:space="preserve">. </w:t>
      </w:r>
    </w:p>
    <w:p w:rsidR="00E24A4F" w:rsidRPr="00875C86" w:rsidRDefault="00772816"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No Brasil, o novo constitucionalismo ocorreu com a promulgação da Constituição Federal de 1988. Adveio a produção teórica e jurisprudencial responsável pela </w:t>
      </w:r>
      <w:r w:rsidR="00F07C9C" w:rsidRPr="00875C86">
        <w:rPr>
          <w:rFonts w:ascii="Arial" w:hAnsi="Arial" w:cs="Arial"/>
          <w:sz w:val="24"/>
          <w:szCs w:val="24"/>
        </w:rPr>
        <w:t>ascensão</w:t>
      </w:r>
      <w:r w:rsidRPr="00875C86">
        <w:rPr>
          <w:rFonts w:ascii="Arial" w:hAnsi="Arial" w:cs="Arial"/>
          <w:sz w:val="24"/>
          <w:szCs w:val="24"/>
        </w:rPr>
        <w:t xml:space="preserve"> do direito constitucional. Rompeu-se com tradição da Constituinte como documento prioritariamente político que jurídico de domínio da administração e parlamento, e reconheceu a força normativa às normas constitucionais. Houve a travessia do regime autoritário e intolerante para o Estado democrático de direito.</w:t>
      </w:r>
      <w:r w:rsidRPr="00875C86">
        <w:rPr>
          <w:rStyle w:val="Refdenotaderodap"/>
          <w:rFonts w:ascii="Arial" w:hAnsi="Arial" w:cs="Arial"/>
          <w:sz w:val="24"/>
          <w:szCs w:val="24"/>
        </w:rPr>
        <w:footnoteReference w:id="50"/>
      </w:r>
    </w:p>
    <w:p w:rsidR="00E17954" w:rsidRDefault="003E1C4B" w:rsidP="00E17954">
      <w:pPr>
        <w:spacing w:after="0" w:line="360" w:lineRule="auto"/>
        <w:ind w:firstLine="709"/>
        <w:jc w:val="both"/>
        <w:rPr>
          <w:rFonts w:ascii="Arial" w:hAnsi="Arial" w:cs="Arial"/>
          <w:sz w:val="24"/>
          <w:szCs w:val="24"/>
        </w:rPr>
      </w:pPr>
      <w:r w:rsidRPr="00875C86">
        <w:rPr>
          <w:rFonts w:ascii="Arial" w:hAnsi="Arial" w:cs="Arial"/>
          <w:sz w:val="24"/>
          <w:szCs w:val="24"/>
        </w:rPr>
        <w:t>Enquanto no século XVI prevalecia o jus</w:t>
      </w:r>
      <w:r w:rsidR="00F07C9C" w:rsidRPr="00875C86">
        <w:rPr>
          <w:rFonts w:ascii="Arial" w:hAnsi="Arial" w:cs="Arial"/>
          <w:sz w:val="24"/>
          <w:szCs w:val="24"/>
        </w:rPr>
        <w:t xml:space="preserve"> </w:t>
      </w:r>
      <w:r w:rsidRPr="00875C86">
        <w:rPr>
          <w:rFonts w:ascii="Arial" w:hAnsi="Arial" w:cs="Arial"/>
          <w:sz w:val="24"/>
          <w:szCs w:val="24"/>
        </w:rPr>
        <w:t>naturalismo acostado nos princípios de justiça universalmente válidos, que influenciaram as grandes revoluções democráticas, foi sendo gradualmente trocado com as constituições escritas e codificadas. Prevalecia assim, o positivismo jurídico, no final do século XIX, o qual buscava a objetividade cientifica, equiparando o direito à lei, afastou-o da filosofia e de discussões como legitimidade e justiça que dominou a primeira metade do século XXI. Depois dos horrores da segunda guerra</w:t>
      </w:r>
      <w:r w:rsidR="00B427DE" w:rsidRPr="00875C86">
        <w:rPr>
          <w:rFonts w:ascii="Arial" w:hAnsi="Arial" w:cs="Arial"/>
          <w:sz w:val="24"/>
          <w:szCs w:val="24"/>
        </w:rPr>
        <w:t xml:space="preserve"> </w:t>
      </w:r>
    </w:p>
    <w:p w:rsidR="00E17954" w:rsidRDefault="00E17954" w:rsidP="00E17954">
      <w:pPr>
        <w:spacing w:after="0" w:line="360" w:lineRule="auto"/>
        <w:ind w:firstLine="709"/>
        <w:jc w:val="both"/>
        <w:rPr>
          <w:rFonts w:ascii="Arial" w:hAnsi="Arial" w:cs="Arial"/>
          <w:sz w:val="24"/>
          <w:szCs w:val="24"/>
        </w:rPr>
      </w:pPr>
    </w:p>
    <w:p w:rsidR="00E17954" w:rsidRDefault="00E17954" w:rsidP="00E17954">
      <w:pPr>
        <w:spacing w:after="0" w:line="360" w:lineRule="auto"/>
        <w:ind w:firstLine="709"/>
        <w:jc w:val="both"/>
        <w:rPr>
          <w:rFonts w:ascii="Arial" w:hAnsi="Arial" w:cs="Arial"/>
          <w:sz w:val="24"/>
          <w:szCs w:val="24"/>
        </w:rPr>
      </w:pPr>
    </w:p>
    <w:p w:rsidR="00E17954" w:rsidRDefault="00E17954" w:rsidP="00E17954">
      <w:pPr>
        <w:spacing w:after="0" w:line="360" w:lineRule="auto"/>
        <w:ind w:firstLine="709"/>
        <w:jc w:val="right"/>
        <w:rPr>
          <w:rFonts w:ascii="Arial" w:hAnsi="Arial" w:cs="Arial"/>
          <w:sz w:val="24"/>
          <w:szCs w:val="24"/>
        </w:rPr>
      </w:pPr>
      <w:r>
        <w:rPr>
          <w:rFonts w:ascii="Arial" w:hAnsi="Arial" w:cs="Arial"/>
          <w:sz w:val="24"/>
          <w:szCs w:val="24"/>
        </w:rPr>
        <w:lastRenderedPageBreak/>
        <w:t>32</w:t>
      </w:r>
    </w:p>
    <w:p w:rsidR="00772816" w:rsidRPr="00875C86" w:rsidRDefault="00B427DE" w:rsidP="00E17954">
      <w:pPr>
        <w:spacing w:after="0" w:line="360" w:lineRule="auto"/>
        <w:jc w:val="both"/>
        <w:rPr>
          <w:rFonts w:ascii="Arial" w:hAnsi="Arial" w:cs="Arial"/>
          <w:sz w:val="24"/>
          <w:szCs w:val="24"/>
        </w:rPr>
      </w:pPr>
      <w:proofErr w:type="gramStart"/>
      <w:r w:rsidRPr="00875C86">
        <w:rPr>
          <w:rFonts w:ascii="Arial" w:hAnsi="Arial" w:cs="Arial"/>
          <w:sz w:val="24"/>
          <w:szCs w:val="24"/>
        </w:rPr>
        <w:t>mundial</w:t>
      </w:r>
      <w:proofErr w:type="gramEnd"/>
      <w:r w:rsidRPr="00875C86">
        <w:rPr>
          <w:rFonts w:ascii="Arial" w:hAnsi="Arial" w:cs="Arial"/>
          <w:sz w:val="24"/>
          <w:szCs w:val="24"/>
        </w:rPr>
        <w:t>, novos valores surgiram priorizando o exercício dos direitos fundamentais e a dignidade da pessoa humana.</w:t>
      </w:r>
      <w:r w:rsidRPr="00875C86">
        <w:rPr>
          <w:rStyle w:val="Refdenotaderodap"/>
          <w:rFonts w:ascii="Arial" w:hAnsi="Arial" w:cs="Arial"/>
          <w:sz w:val="24"/>
          <w:szCs w:val="24"/>
        </w:rPr>
        <w:footnoteReference w:id="51"/>
      </w:r>
    </w:p>
    <w:p w:rsidR="007F1C37" w:rsidRPr="00875C86" w:rsidRDefault="007F1C37"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A partir daí, o mundo ocidental com o constitucionalismo democrático teve como objetivo e </w:t>
      </w:r>
      <w:r w:rsidR="006B294D" w:rsidRPr="00875C86">
        <w:rPr>
          <w:rFonts w:ascii="Arial" w:hAnsi="Arial" w:cs="Arial"/>
          <w:sz w:val="24"/>
          <w:szCs w:val="24"/>
        </w:rPr>
        <w:t>fundamento</w:t>
      </w:r>
      <w:r w:rsidRPr="00875C86">
        <w:rPr>
          <w:rFonts w:ascii="Arial" w:hAnsi="Arial" w:cs="Arial"/>
          <w:sz w:val="24"/>
          <w:szCs w:val="24"/>
        </w:rPr>
        <w:t xml:space="preserve"> a dignidade da pessoa humana, materializando-a em declarações de direito, convenções internacionais e constituições. </w:t>
      </w:r>
    </w:p>
    <w:p w:rsidR="006B294D" w:rsidRPr="00875C86" w:rsidRDefault="006B294D"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A dignidade humana é um valor fundamental, seja político ou moral, ingressando usualmente no mundo jurídico como forma de principio. Se desempenhando o papel interpretativo, o principio da dignidade humana vai informar o sentido e o alcance dos direitos constitucionais, além de servir como </w:t>
      </w:r>
      <w:r w:rsidR="00F07C9C" w:rsidRPr="00875C86">
        <w:rPr>
          <w:rFonts w:ascii="Arial" w:hAnsi="Arial" w:cs="Arial"/>
          <w:sz w:val="24"/>
          <w:szCs w:val="24"/>
        </w:rPr>
        <w:t>bússola</w:t>
      </w:r>
      <w:r w:rsidRPr="00875C86">
        <w:rPr>
          <w:rFonts w:ascii="Arial" w:hAnsi="Arial" w:cs="Arial"/>
          <w:sz w:val="24"/>
          <w:szCs w:val="24"/>
        </w:rPr>
        <w:t xml:space="preserve"> na busca da melhor solução quando colidentes os direitos fundamentais. Como fonte direta de direitos e deveres</w:t>
      </w:r>
      <w:r w:rsidR="006E74DD" w:rsidRPr="00875C86">
        <w:rPr>
          <w:rFonts w:ascii="Arial" w:hAnsi="Arial" w:cs="Arial"/>
          <w:sz w:val="24"/>
          <w:szCs w:val="24"/>
        </w:rPr>
        <w:t xml:space="preserve"> como quando implica a proibição da tortura, por exemplo.</w:t>
      </w:r>
    </w:p>
    <w:p w:rsidR="00606528" w:rsidRPr="00875C86" w:rsidRDefault="006E74DD"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Além dos parâmetros mencionados acima das transformações constitucionais contemporâneas </w:t>
      </w:r>
      <w:r w:rsidR="00606528" w:rsidRPr="00875C86">
        <w:rPr>
          <w:rFonts w:ascii="Arial" w:hAnsi="Arial" w:cs="Arial"/>
          <w:sz w:val="24"/>
          <w:szCs w:val="24"/>
        </w:rPr>
        <w:t xml:space="preserve">um marco histórico na </w:t>
      </w:r>
      <w:r w:rsidR="00E17954" w:rsidRPr="00875C86">
        <w:rPr>
          <w:rFonts w:ascii="Arial" w:hAnsi="Arial" w:cs="Arial"/>
          <w:sz w:val="24"/>
          <w:szCs w:val="24"/>
        </w:rPr>
        <w:t>mudança de</w:t>
      </w:r>
      <w:r w:rsidR="00606528" w:rsidRPr="00875C86">
        <w:rPr>
          <w:rFonts w:ascii="Arial" w:hAnsi="Arial" w:cs="Arial"/>
          <w:sz w:val="24"/>
          <w:szCs w:val="24"/>
        </w:rPr>
        <w:t xml:space="preserve"> paradigma foi o ganho da força normativa da constituição. Aqui a norma constitucional ganha status de norma jurídica ao longo do século XX, chegando ao brasil somente a partir da década de 80. Outro marco relevante foi a expansão da jurisdição constitucional. Na Europa, antes de 1945, pairava um modelo da supremacia do Poder Legislativo</w:t>
      </w:r>
      <w:r w:rsidR="00F11209" w:rsidRPr="00875C86">
        <w:rPr>
          <w:rFonts w:ascii="Arial" w:hAnsi="Arial" w:cs="Arial"/>
          <w:sz w:val="24"/>
          <w:szCs w:val="24"/>
        </w:rPr>
        <w:t xml:space="preserve"> pautada pel</w:t>
      </w:r>
      <w:r w:rsidR="00F07C9C" w:rsidRPr="00875C86">
        <w:rPr>
          <w:rFonts w:ascii="Arial" w:hAnsi="Arial" w:cs="Arial"/>
          <w:sz w:val="24"/>
          <w:szCs w:val="24"/>
        </w:rPr>
        <w:t>a supremacia do Parlamento Inglê</w:t>
      </w:r>
      <w:r w:rsidR="00F11209" w:rsidRPr="00875C86">
        <w:rPr>
          <w:rFonts w:ascii="Arial" w:hAnsi="Arial" w:cs="Arial"/>
          <w:sz w:val="24"/>
          <w:szCs w:val="24"/>
        </w:rPr>
        <w:t>s e Francês. Todavia, isso mudou com o modelo americano que abordava a supremacia da constituição.</w:t>
      </w:r>
      <w:r w:rsidR="00F11209" w:rsidRPr="00875C86">
        <w:rPr>
          <w:rStyle w:val="Refdenotaderodap"/>
          <w:rFonts w:ascii="Arial" w:hAnsi="Arial" w:cs="Arial"/>
          <w:sz w:val="24"/>
          <w:szCs w:val="24"/>
        </w:rPr>
        <w:footnoteReference w:id="52"/>
      </w:r>
    </w:p>
    <w:p w:rsidR="00F11209" w:rsidRPr="00875C86" w:rsidRDefault="00F11209" w:rsidP="00E17954">
      <w:pPr>
        <w:spacing w:after="0" w:line="360" w:lineRule="auto"/>
        <w:ind w:firstLine="709"/>
        <w:jc w:val="both"/>
        <w:rPr>
          <w:rFonts w:ascii="Arial" w:hAnsi="Arial" w:cs="Arial"/>
          <w:sz w:val="24"/>
          <w:szCs w:val="24"/>
        </w:rPr>
      </w:pPr>
      <w:r w:rsidRPr="00875C86">
        <w:rPr>
          <w:rFonts w:ascii="Arial" w:hAnsi="Arial" w:cs="Arial"/>
          <w:sz w:val="24"/>
          <w:szCs w:val="24"/>
        </w:rPr>
        <w:t>Tal modalidade melhor abarcava a proteção dos direitos fundamentais, e assim aos poucos, países como Alemanha (1951) e Itá</w:t>
      </w:r>
      <w:r w:rsidR="00F07C9C" w:rsidRPr="00875C86">
        <w:rPr>
          <w:rFonts w:ascii="Arial" w:hAnsi="Arial" w:cs="Arial"/>
          <w:sz w:val="24"/>
          <w:szCs w:val="24"/>
        </w:rPr>
        <w:t>l</w:t>
      </w:r>
      <w:r w:rsidRPr="00875C86">
        <w:rPr>
          <w:rFonts w:ascii="Arial" w:hAnsi="Arial" w:cs="Arial"/>
          <w:sz w:val="24"/>
          <w:szCs w:val="24"/>
        </w:rPr>
        <w:t xml:space="preserve">ia (1956) criaram tribunais constitucionais, restando apenas, Reino Unido, Holanda e Luxemburgo sem a adoção do sistema do </w:t>
      </w:r>
      <w:r w:rsidRPr="00875C86">
        <w:rPr>
          <w:rFonts w:ascii="Arial" w:hAnsi="Arial" w:cs="Arial"/>
          <w:i/>
          <w:sz w:val="24"/>
          <w:szCs w:val="24"/>
        </w:rPr>
        <w:t xml:space="preserve">judicial </w:t>
      </w:r>
      <w:proofErr w:type="spellStart"/>
      <w:r w:rsidRPr="00875C86">
        <w:rPr>
          <w:rFonts w:ascii="Arial" w:hAnsi="Arial" w:cs="Arial"/>
          <w:i/>
          <w:sz w:val="24"/>
          <w:szCs w:val="24"/>
        </w:rPr>
        <w:t>review</w:t>
      </w:r>
      <w:proofErr w:type="spellEnd"/>
      <w:r w:rsidRPr="00875C86">
        <w:rPr>
          <w:rFonts w:ascii="Arial" w:hAnsi="Arial" w:cs="Arial"/>
          <w:sz w:val="24"/>
          <w:szCs w:val="24"/>
        </w:rPr>
        <w:t>.</w:t>
      </w:r>
      <w:r w:rsidRPr="00875C86">
        <w:rPr>
          <w:rStyle w:val="Refdenotaderodap"/>
          <w:rFonts w:ascii="Arial" w:hAnsi="Arial" w:cs="Arial"/>
          <w:sz w:val="24"/>
          <w:szCs w:val="24"/>
        </w:rPr>
        <w:footnoteReference w:id="53"/>
      </w:r>
    </w:p>
    <w:p w:rsidR="00E17954" w:rsidRDefault="00E17954" w:rsidP="0051709E">
      <w:pPr>
        <w:spacing w:line="360" w:lineRule="auto"/>
        <w:ind w:firstLine="708"/>
        <w:jc w:val="both"/>
        <w:rPr>
          <w:rFonts w:ascii="Arial" w:hAnsi="Arial" w:cs="Arial"/>
          <w:sz w:val="24"/>
          <w:szCs w:val="24"/>
        </w:rPr>
      </w:pPr>
    </w:p>
    <w:p w:rsidR="00E17954" w:rsidRDefault="00E17954" w:rsidP="00E17954">
      <w:pPr>
        <w:spacing w:line="360" w:lineRule="auto"/>
        <w:ind w:firstLine="708"/>
        <w:jc w:val="right"/>
        <w:rPr>
          <w:rFonts w:ascii="Arial" w:hAnsi="Arial" w:cs="Arial"/>
          <w:sz w:val="24"/>
          <w:szCs w:val="24"/>
        </w:rPr>
      </w:pPr>
      <w:r>
        <w:rPr>
          <w:rFonts w:ascii="Arial" w:hAnsi="Arial" w:cs="Arial"/>
          <w:sz w:val="24"/>
          <w:szCs w:val="24"/>
        </w:rPr>
        <w:lastRenderedPageBreak/>
        <w:t>33</w:t>
      </w:r>
    </w:p>
    <w:p w:rsidR="00F11209" w:rsidRPr="00875C86" w:rsidRDefault="00F11209" w:rsidP="00E17954">
      <w:pPr>
        <w:spacing w:after="0" w:line="360" w:lineRule="auto"/>
        <w:ind w:firstLine="709"/>
        <w:jc w:val="both"/>
        <w:rPr>
          <w:rFonts w:ascii="Arial" w:hAnsi="Arial" w:cs="Arial"/>
          <w:sz w:val="24"/>
          <w:szCs w:val="24"/>
        </w:rPr>
      </w:pPr>
      <w:r w:rsidRPr="00875C86">
        <w:rPr>
          <w:rFonts w:ascii="Arial" w:hAnsi="Arial" w:cs="Arial"/>
          <w:sz w:val="24"/>
          <w:szCs w:val="24"/>
        </w:rPr>
        <w:t>No Brasil, apesar de haver controle de const</w:t>
      </w:r>
      <w:r w:rsidR="00F07C9C" w:rsidRPr="00875C86">
        <w:rPr>
          <w:rFonts w:ascii="Arial" w:hAnsi="Arial" w:cs="Arial"/>
          <w:sz w:val="24"/>
          <w:szCs w:val="24"/>
        </w:rPr>
        <w:t>it</w:t>
      </w:r>
      <w:r w:rsidRPr="00875C86">
        <w:rPr>
          <w:rFonts w:ascii="Arial" w:hAnsi="Arial" w:cs="Arial"/>
          <w:sz w:val="24"/>
          <w:szCs w:val="24"/>
        </w:rPr>
        <w:t xml:space="preserve">ucionalidade desde a constituição republicana de 1891, apenas em 1988 é que conseguiu expandir sua eficácia verdadeiramente. Sua causa determinante foi a disponibilidade desse dispositivo também para as minorias politicas e mesmo para segmentos </w:t>
      </w:r>
      <w:r w:rsidR="00E17954" w:rsidRPr="00875C86">
        <w:rPr>
          <w:rFonts w:ascii="Arial" w:hAnsi="Arial" w:cs="Arial"/>
          <w:sz w:val="24"/>
          <w:szCs w:val="24"/>
        </w:rPr>
        <w:t>sócios representativos</w:t>
      </w:r>
      <w:r w:rsidRPr="00875C86">
        <w:rPr>
          <w:rFonts w:ascii="Arial" w:hAnsi="Arial" w:cs="Arial"/>
          <w:sz w:val="24"/>
          <w:szCs w:val="24"/>
        </w:rPr>
        <w:t>. Com isso, somou-se a criação de novos mecanismos como a ADPF – Arguição de descumprimento de preceito fundamental e Ação declaratória de Constitucionalidade.</w:t>
      </w:r>
    </w:p>
    <w:p w:rsidR="00F11209" w:rsidRPr="00875C86" w:rsidRDefault="00AD1CFD" w:rsidP="00E17954">
      <w:pPr>
        <w:spacing w:after="0" w:line="360" w:lineRule="auto"/>
        <w:ind w:firstLine="709"/>
        <w:jc w:val="both"/>
        <w:rPr>
          <w:rFonts w:ascii="Arial" w:hAnsi="Arial" w:cs="Arial"/>
          <w:sz w:val="24"/>
          <w:szCs w:val="24"/>
        </w:rPr>
      </w:pPr>
      <w:r w:rsidRPr="00875C86">
        <w:rPr>
          <w:rFonts w:ascii="Arial" w:hAnsi="Arial" w:cs="Arial"/>
          <w:sz w:val="24"/>
          <w:szCs w:val="24"/>
        </w:rPr>
        <w:t>Outra transformação digna de nota foi a reelaboração doutrinária da interpretação constitucional pesando pelo pluralismo de visões, buscando o cumprimento dos direitos fundamentais, da concretização da dignidade humana, por influencia na demanda por justiça foram afetadas as tradicionais premissas teóricas, filosóficas e ideológicas de interpretação tradicional, possibilitando ao interprete definir os conflitos com as necessidades contemporâneas de cidadania.</w:t>
      </w:r>
    </w:p>
    <w:p w:rsidR="00056DD8" w:rsidRDefault="00AD1CFD" w:rsidP="00E17954">
      <w:pPr>
        <w:spacing w:after="0" w:line="360" w:lineRule="auto"/>
        <w:ind w:firstLine="709"/>
        <w:jc w:val="both"/>
        <w:rPr>
          <w:rFonts w:ascii="Arial" w:hAnsi="Arial" w:cs="Arial"/>
          <w:sz w:val="24"/>
          <w:szCs w:val="24"/>
        </w:rPr>
      </w:pPr>
      <w:r w:rsidRPr="00875C86">
        <w:rPr>
          <w:rFonts w:ascii="Arial" w:hAnsi="Arial" w:cs="Arial"/>
          <w:sz w:val="24"/>
          <w:szCs w:val="24"/>
        </w:rPr>
        <w:t xml:space="preserve">Essa nova hermenêutica, a expansão da jurisdição constitucional e o constitucionalismo democrático do </w:t>
      </w:r>
      <w:r w:rsidR="00E17954" w:rsidRPr="00875C86">
        <w:rPr>
          <w:rFonts w:ascii="Arial" w:hAnsi="Arial" w:cs="Arial"/>
          <w:sz w:val="24"/>
          <w:szCs w:val="24"/>
        </w:rPr>
        <w:t>pós-guerra</w:t>
      </w:r>
      <w:r w:rsidRPr="00875C86">
        <w:rPr>
          <w:rFonts w:ascii="Arial" w:hAnsi="Arial" w:cs="Arial"/>
          <w:sz w:val="24"/>
          <w:szCs w:val="24"/>
        </w:rPr>
        <w:t xml:space="preserve"> gerou o que denominam os doutrinadores de </w:t>
      </w:r>
      <w:proofErr w:type="spellStart"/>
      <w:r w:rsidRPr="00875C86">
        <w:rPr>
          <w:rFonts w:ascii="Arial" w:hAnsi="Arial" w:cs="Arial"/>
          <w:sz w:val="24"/>
          <w:szCs w:val="24"/>
        </w:rPr>
        <w:t>neoconstitucionalismo</w:t>
      </w:r>
      <w:proofErr w:type="spellEnd"/>
      <w:r w:rsidRPr="00875C86">
        <w:rPr>
          <w:rFonts w:ascii="Arial" w:hAnsi="Arial" w:cs="Arial"/>
          <w:sz w:val="24"/>
          <w:szCs w:val="24"/>
        </w:rPr>
        <w:t>. Modelo também sujeito a criticas, mais que induvidosamente reflete uma profunda revolução no direito contemporâneo, rompendo com um modelo simplesmente de regras e de subsunção, em que busca o equilíbrio entre valores tradicionais e novas concepções.</w:t>
      </w:r>
      <w:r w:rsidRPr="00875C86">
        <w:rPr>
          <w:rStyle w:val="Refdenotaderodap"/>
          <w:rFonts w:ascii="Arial" w:hAnsi="Arial" w:cs="Arial"/>
          <w:sz w:val="24"/>
          <w:szCs w:val="24"/>
        </w:rPr>
        <w:footnoteReference w:id="54"/>
      </w:r>
    </w:p>
    <w:p w:rsidR="003C22E3" w:rsidRPr="001563D7" w:rsidRDefault="00056DD8" w:rsidP="0051709E">
      <w:pPr>
        <w:spacing w:line="360" w:lineRule="auto"/>
        <w:jc w:val="both"/>
        <w:rPr>
          <w:rFonts w:ascii="Arial" w:hAnsi="Arial" w:cs="Arial"/>
          <w:b/>
          <w:sz w:val="24"/>
          <w:szCs w:val="24"/>
        </w:rPr>
      </w:pPr>
      <w:r w:rsidRPr="001563D7">
        <w:rPr>
          <w:rFonts w:ascii="Arial" w:hAnsi="Arial" w:cs="Arial"/>
          <w:b/>
          <w:sz w:val="24"/>
          <w:szCs w:val="24"/>
        </w:rPr>
        <w:t xml:space="preserve">3.2 </w:t>
      </w:r>
      <w:r w:rsidR="00FE4EA4" w:rsidRPr="001563D7">
        <w:rPr>
          <w:rFonts w:ascii="Arial" w:hAnsi="Arial" w:cs="Arial"/>
          <w:b/>
          <w:sz w:val="24"/>
          <w:szCs w:val="24"/>
        </w:rPr>
        <w:t xml:space="preserve">A </w:t>
      </w:r>
      <w:r w:rsidRPr="001563D7">
        <w:rPr>
          <w:rFonts w:ascii="Arial" w:hAnsi="Arial" w:cs="Arial"/>
          <w:b/>
          <w:sz w:val="24"/>
          <w:szCs w:val="24"/>
        </w:rPr>
        <w:t>interpretação constitucional</w:t>
      </w:r>
    </w:p>
    <w:p w:rsidR="00FE4EA4" w:rsidRPr="00875C86" w:rsidRDefault="00BF4252" w:rsidP="00E17954">
      <w:pPr>
        <w:spacing w:after="0" w:line="360" w:lineRule="auto"/>
        <w:ind w:firstLine="709"/>
        <w:jc w:val="both"/>
        <w:rPr>
          <w:rFonts w:ascii="Arial" w:hAnsi="Arial" w:cs="Arial"/>
          <w:sz w:val="24"/>
          <w:szCs w:val="24"/>
        </w:rPr>
      </w:pPr>
      <w:r w:rsidRPr="00875C86">
        <w:rPr>
          <w:rFonts w:ascii="Arial" w:hAnsi="Arial" w:cs="Arial"/>
          <w:sz w:val="24"/>
          <w:szCs w:val="24"/>
        </w:rPr>
        <w:t xml:space="preserve">Para Barroso, o papel da Constituição deve limitar o governo da maioria, através da enunciação de valores fundamentais a serem preservados, inclusive o das minorias, e o de propiciar o governo da maioria através do qual se utilize de procedimentos adequados </w:t>
      </w:r>
      <w:r w:rsidR="00237C5D" w:rsidRPr="00875C86">
        <w:rPr>
          <w:rFonts w:ascii="Arial" w:hAnsi="Arial" w:cs="Arial"/>
          <w:sz w:val="24"/>
          <w:szCs w:val="24"/>
        </w:rPr>
        <w:t xml:space="preserve">à </w:t>
      </w:r>
      <w:r w:rsidR="00675226" w:rsidRPr="00875C86">
        <w:rPr>
          <w:rFonts w:ascii="Arial" w:hAnsi="Arial" w:cs="Arial"/>
          <w:sz w:val="24"/>
          <w:szCs w:val="24"/>
        </w:rPr>
        <w:t xml:space="preserve">assegurarem </w:t>
      </w:r>
      <w:r w:rsidRPr="00875C86">
        <w:rPr>
          <w:rFonts w:ascii="Arial" w:hAnsi="Arial" w:cs="Arial"/>
          <w:sz w:val="24"/>
          <w:szCs w:val="24"/>
        </w:rPr>
        <w:t>a participação igualitária de todos e a alternância do poder.</w:t>
      </w:r>
      <w:r w:rsidRPr="00875C86">
        <w:rPr>
          <w:rStyle w:val="Refdenotaderodap"/>
          <w:rFonts w:ascii="Arial" w:hAnsi="Arial" w:cs="Arial"/>
          <w:sz w:val="24"/>
          <w:szCs w:val="24"/>
        </w:rPr>
        <w:footnoteReference w:id="55"/>
      </w:r>
    </w:p>
    <w:p w:rsidR="00E17954" w:rsidRDefault="00E17954" w:rsidP="00E17954">
      <w:pPr>
        <w:spacing w:line="360" w:lineRule="auto"/>
        <w:ind w:firstLine="708"/>
        <w:jc w:val="right"/>
        <w:rPr>
          <w:rFonts w:ascii="Arial" w:hAnsi="Arial" w:cs="Arial"/>
          <w:sz w:val="24"/>
          <w:szCs w:val="24"/>
        </w:rPr>
      </w:pPr>
      <w:r>
        <w:rPr>
          <w:rFonts w:ascii="Arial" w:hAnsi="Arial" w:cs="Arial"/>
          <w:sz w:val="24"/>
          <w:szCs w:val="24"/>
        </w:rPr>
        <w:lastRenderedPageBreak/>
        <w:t>34</w:t>
      </w:r>
    </w:p>
    <w:p w:rsidR="00237C5D" w:rsidRPr="00875C86" w:rsidRDefault="00237C5D" w:rsidP="00E17954">
      <w:pPr>
        <w:spacing w:after="0" w:line="360" w:lineRule="auto"/>
        <w:ind w:firstLine="709"/>
        <w:jc w:val="both"/>
        <w:rPr>
          <w:rFonts w:ascii="Arial" w:hAnsi="Arial" w:cs="Arial"/>
          <w:sz w:val="24"/>
          <w:szCs w:val="24"/>
        </w:rPr>
      </w:pPr>
      <w:r w:rsidRPr="00875C86">
        <w:rPr>
          <w:rFonts w:ascii="Arial" w:hAnsi="Arial" w:cs="Arial"/>
          <w:sz w:val="24"/>
          <w:szCs w:val="24"/>
        </w:rPr>
        <w:t>Baseando-se nisso, o interprete da constituição deve levar em conta não apenas a letra da lei, norma constitucional, mas sim o que o “espírito” da constituinte pretende passar, ou seja, interpretá-la de modo que se efetive de fato os preceitos fundamentais, ainda que indiretamente apontados, face as desigualdades ou abusos evidenciados.</w:t>
      </w:r>
    </w:p>
    <w:p w:rsidR="00237C5D" w:rsidRPr="00875C86" w:rsidRDefault="00237C5D" w:rsidP="00E17954">
      <w:pPr>
        <w:spacing w:after="0" w:line="360" w:lineRule="auto"/>
        <w:ind w:firstLine="709"/>
        <w:jc w:val="both"/>
        <w:rPr>
          <w:rFonts w:ascii="Arial" w:hAnsi="Arial" w:cs="Arial"/>
          <w:sz w:val="24"/>
          <w:szCs w:val="24"/>
        </w:rPr>
      </w:pPr>
      <w:r w:rsidRPr="00875C86">
        <w:rPr>
          <w:rFonts w:ascii="Arial" w:hAnsi="Arial" w:cs="Arial"/>
          <w:sz w:val="24"/>
          <w:szCs w:val="24"/>
        </w:rPr>
        <w:t>Em seu conceito terminológico, “</w:t>
      </w:r>
      <w:r w:rsidRPr="00875C86">
        <w:rPr>
          <w:rFonts w:ascii="Arial" w:hAnsi="Arial" w:cs="Arial"/>
          <w:i/>
          <w:sz w:val="24"/>
          <w:szCs w:val="24"/>
        </w:rPr>
        <w:t xml:space="preserve">interpretação jurídica consiste na atividade de relevar ou atribuir sentido a textos ou outros elementos normativos (como princípios implícitos, costumes, precedentes), notadamente para o fim de solucionar </w:t>
      </w:r>
      <w:r w:rsidR="00E17954" w:rsidRPr="00875C86">
        <w:rPr>
          <w:rFonts w:ascii="Arial" w:hAnsi="Arial" w:cs="Arial"/>
          <w:i/>
          <w:sz w:val="24"/>
          <w:szCs w:val="24"/>
        </w:rPr>
        <w:t>problemas. ”</w:t>
      </w:r>
      <w:r w:rsidRPr="00875C86">
        <w:rPr>
          <w:rStyle w:val="Refdenotaderodap"/>
          <w:rFonts w:ascii="Arial" w:hAnsi="Arial" w:cs="Arial"/>
          <w:sz w:val="24"/>
          <w:szCs w:val="24"/>
        </w:rPr>
        <w:footnoteReference w:id="56"/>
      </w:r>
      <w:r w:rsidR="00DB3D98" w:rsidRPr="00875C86">
        <w:rPr>
          <w:rFonts w:ascii="Arial" w:hAnsi="Arial" w:cs="Arial"/>
          <w:i/>
          <w:sz w:val="24"/>
          <w:szCs w:val="24"/>
        </w:rPr>
        <w:t xml:space="preserve">. </w:t>
      </w:r>
      <w:r w:rsidR="00DB3D98" w:rsidRPr="00875C86">
        <w:rPr>
          <w:rFonts w:ascii="Arial" w:hAnsi="Arial" w:cs="Arial"/>
          <w:sz w:val="24"/>
          <w:szCs w:val="24"/>
        </w:rPr>
        <w:t xml:space="preserve">Vale lembrar que o interprete não utiliza esse poder que tem para decidir da forma que lhe </w:t>
      </w:r>
      <w:r w:rsidR="00675226" w:rsidRPr="00875C86">
        <w:rPr>
          <w:rFonts w:ascii="Arial" w:hAnsi="Arial" w:cs="Arial"/>
          <w:sz w:val="24"/>
          <w:szCs w:val="24"/>
        </w:rPr>
        <w:t>convém</w:t>
      </w:r>
      <w:r w:rsidR="00DB3D98" w:rsidRPr="00875C86">
        <w:rPr>
          <w:rFonts w:ascii="Arial" w:hAnsi="Arial" w:cs="Arial"/>
          <w:sz w:val="24"/>
          <w:szCs w:val="24"/>
        </w:rPr>
        <w:t xml:space="preserve"> ou para inventar livremente, pelo ao contrário, deve ser fiel a preceito jurídico.</w:t>
      </w:r>
    </w:p>
    <w:p w:rsidR="001563D7" w:rsidRDefault="00DB3D98" w:rsidP="00E17954">
      <w:pPr>
        <w:spacing w:after="0" w:line="360" w:lineRule="auto"/>
        <w:ind w:firstLine="709"/>
        <w:jc w:val="both"/>
        <w:rPr>
          <w:rFonts w:ascii="Arial" w:hAnsi="Arial" w:cs="Arial"/>
          <w:sz w:val="24"/>
          <w:szCs w:val="24"/>
        </w:rPr>
      </w:pPr>
      <w:r w:rsidRPr="00875C86">
        <w:rPr>
          <w:rFonts w:ascii="Arial" w:hAnsi="Arial" w:cs="Arial"/>
          <w:sz w:val="24"/>
          <w:szCs w:val="24"/>
        </w:rPr>
        <w:t>Barroso, ainda menciona que:</w:t>
      </w:r>
    </w:p>
    <w:p w:rsidR="00DB3D98" w:rsidRPr="00286AD7" w:rsidRDefault="00DB3D98" w:rsidP="00E17954">
      <w:pPr>
        <w:spacing w:after="0" w:line="360" w:lineRule="auto"/>
        <w:ind w:left="3969" w:firstLine="709"/>
        <w:jc w:val="both"/>
        <w:rPr>
          <w:rFonts w:ascii="Arial" w:hAnsi="Arial" w:cs="Arial"/>
          <w:i/>
          <w:sz w:val="20"/>
          <w:szCs w:val="20"/>
        </w:rPr>
      </w:pPr>
      <w:r w:rsidRPr="00286AD7">
        <w:rPr>
          <w:rFonts w:ascii="Arial" w:hAnsi="Arial" w:cs="Arial"/>
          <w:i/>
          <w:sz w:val="20"/>
          <w:szCs w:val="20"/>
        </w:rPr>
        <w:t>“Além das fontes convencionais, como o texto da norma e os precedentes judiciais, o interprete constitucional dever</w:t>
      </w:r>
      <w:r w:rsidR="00675226" w:rsidRPr="00286AD7">
        <w:rPr>
          <w:rFonts w:ascii="Arial" w:hAnsi="Arial" w:cs="Arial"/>
          <w:i/>
          <w:sz w:val="20"/>
          <w:szCs w:val="20"/>
        </w:rPr>
        <w:t>á</w:t>
      </w:r>
      <w:r w:rsidRPr="00286AD7">
        <w:rPr>
          <w:rFonts w:ascii="Arial" w:hAnsi="Arial" w:cs="Arial"/>
          <w:i/>
          <w:sz w:val="20"/>
          <w:szCs w:val="20"/>
        </w:rPr>
        <w:t xml:space="preserve"> ter em conta considerações relacionadas à sep</w:t>
      </w:r>
      <w:r w:rsidR="00675226" w:rsidRPr="00286AD7">
        <w:rPr>
          <w:rFonts w:ascii="Arial" w:hAnsi="Arial" w:cs="Arial"/>
          <w:i/>
          <w:sz w:val="20"/>
          <w:szCs w:val="20"/>
        </w:rPr>
        <w:t>a</w:t>
      </w:r>
      <w:r w:rsidRPr="00286AD7">
        <w:rPr>
          <w:rFonts w:ascii="Arial" w:hAnsi="Arial" w:cs="Arial"/>
          <w:i/>
          <w:sz w:val="20"/>
          <w:szCs w:val="20"/>
        </w:rPr>
        <w:t xml:space="preserve">ração dos poderes, aos valores éticos da sociedade e à moralidade política. A moderna interpretação constitucional, sem desgarrar-se das categorias do Direito e das possibilidades e limites dos textos normativos, ultrapassa a dimensão puramente positivista da filosofia jurídica, para assimilar argumentos da </w:t>
      </w:r>
      <w:r w:rsidR="00E17954" w:rsidRPr="00286AD7">
        <w:rPr>
          <w:rFonts w:ascii="Arial" w:hAnsi="Arial" w:cs="Arial"/>
          <w:i/>
          <w:sz w:val="20"/>
          <w:szCs w:val="20"/>
        </w:rPr>
        <w:t>filosofia. ”</w:t>
      </w:r>
      <w:r w:rsidR="0090454B" w:rsidRPr="00286AD7">
        <w:rPr>
          <w:rStyle w:val="Refdenotaderodap"/>
          <w:rFonts w:ascii="Arial" w:hAnsi="Arial" w:cs="Arial"/>
          <w:i/>
          <w:sz w:val="20"/>
          <w:szCs w:val="20"/>
        </w:rPr>
        <w:footnoteReference w:id="57"/>
      </w:r>
    </w:p>
    <w:p w:rsidR="0090454B" w:rsidRPr="00875C86" w:rsidRDefault="00E54C6D" w:rsidP="00E17954">
      <w:pPr>
        <w:spacing w:after="0" w:line="360" w:lineRule="auto"/>
        <w:ind w:firstLine="709"/>
        <w:jc w:val="both"/>
        <w:rPr>
          <w:rFonts w:ascii="Arial" w:hAnsi="Arial" w:cs="Arial"/>
          <w:sz w:val="24"/>
          <w:szCs w:val="24"/>
        </w:rPr>
      </w:pPr>
      <w:r w:rsidRPr="00875C86">
        <w:rPr>
          <w:rFonts w:ascii="Arial" w:hAnsi="Arial" w:cs="Arial"/>
          <w:sz w:val="24"/>
          <w:szCs w:val="24"/>
        </w:rPr>
        <w:t xml:space="preserve">O jurista alemão Rudolph Von </w:t>
      </w:r>
      <w:proofErr w:type="spellStart"/>
      <w:r w:rsidRPr="00875C86">
        <w:rPr>
          <w:rFonts w:ascii="Arial" w:hAnsi="Arial" w:cs="Arial"/>
          <w:sz w:val="24"/>
          <w:szCs w:val="24"/>
        </w:rPr>
        <w:t>Ihering</w:t>
      </w:r>
      <w:proofErr w:type="spellEnd"/>
      <w:r w:rsidRPr="00875C86">
        <w:rPr>
          <w:rFonts w:ascii="Arial" w:hAnsi="Arial" w:cs="Arial"/>
          <w:sz w:val="24"/>
          <w:szCs w:val="24"/>
        </w:rPr>
        <w:t xml:space="preserve"> ainda no século XIX defendia que o direito devia servir aos fins sociais, antes que aos conceitos e às formas. </w:t>
      </w:r>
    </w:p>
    <w:p w:rsidR="00E17954" w:rsidRDefault="00E921E6" w:rsidP="00E17954">
      <w:pPr>
        <w:spacing w:after="0" w:line="360" w:lineRule="auto"/>
        <w:ind w:firstLine="709"/>
        <w:jc w:val="both"/>
        <w:rPr>
          <w:rFonts w:ascii="Arial" w:hAnsi="Arial" w:cs="Arial"/>
          <w:sz w:val="24"/>
          <w:szCs w:val="24"/>
        </w:rPr>
      </w:pPr>
      <w:r w:rsidRPr="00875C86">
        <w:rPr>
          <w:rFonts w:ascii="Arial" w:hAnsi="Arial" w:cs="Arial"/>
          <w:sz w:val="24"/>
          <w:szCs w:val="24"/>
        </w:rPr>
        <w:t>Nos Estados Unidos, por terem a Constituição concisa e os direitos abstratos, por um lado</w:t>
      </w:r>
      <w:r w:rsidR="00675226" w:rsidRPr="00875C86">
        <w:rPr>
          <w:rFonts w:ascii="Arial" w:hAnsi="Arial" w:cs="Arial"/>
          <w:sz w:val="24"/>
          <w:szCs w:val="24"/>
        </w:rPr>
        <w:t>,</w:t>
      </w:r>
      <w:r w:rsidRPr="00875C86">
        <w:rPr>
          <w:rFonts w:ascii="Arial" w:hAnsi="Arial" w:cs="Arial"/>
          <w:sz w:val="24"/>
          <w:szCs w:val="24"/>
        </w:rPr>
        <w:t xml:space="preserve"> a dimensão interpretativa atribuída aos interpretes concedeu mais garantias previstas ao cidadão, por outro, gerou desconfiança </w:t>
      </w:r>
    </w:p>
    <w:p w:rsidR="00E17954" w:rsidRDefault="00E17954" w:rsidP="00E17954">
      <w:pPr>
        <w:spacing w:after="0" w:line="360" w:lineRule="auto"/>
        <w:ind w:firstLine="709"/>
        <w:jc w:val="both"/>
        <w:rPr>
          <w:rFonts w:ascii="Arial" w:hAnsi="Arial" w:cs="Arial"/>
          <w:sz w:val="24"/>
          <w:szCs w:val="24"/>
        </w:rPr>
      </w:pPr>
    </w:p>
    <w:p w:rsidR="00E17954" w:rsidRDefault="00E17954" w:rsidP="00E17954">
      <w:pPr>
        <w:spacing w:after="0" w:line="360" w:lineRule="auto"/>
        <w:ind w:firstLine="709"/>
        <w:jc w:val="right"/>
        <w:rPr>
          <w:rFonts w:ascii="Arial" w:hAnsi="Arial" w:cs="Arial"/>
          <w:sz w:val="24"/>
          <w:szCs w:val="24"/>
        </w:rPr>
      </w:pPr>
      <w:r>
        <w:rPr>
          <w:rFonts w:ascii="Arial" w:hAnsi="Arial" w:cs="Arial"/>
          <w:sz w:val="24"/>
          <w:szCs w:val="24"/>
        </w:rPr>
        <w:lastRenderedPageBreak/>
        <w:t>35</w:t>
      </w:r>
    </w:p>
    <w:p w:rsidR="00E54C6D" w:rsidRPr="00875C86" w:rsidRDefault="00E921E6" w:rsidP="00E17954">
      <w:pPr>
        <w:spacing w:after="0" w:line="360" w:lineRule="auto"/>
        <w:jc w:val="both"/>
        <w:rPr>
          <w:rFonts w:ascii="Arial" w:hAnsi="Arial" w:cs="Arial"/>
          <w:sz w:val="24"/>
          <w:szCs w:val="24"/>
        </w:rPr>
      </w:pPr>
      <w:proofErr w:type="gramStart"/>
      <w:r w:rsidRPr="00875C86">
        <w:rPr>
          <w:rFonts w:ascii="Arial" w:hAnsi="Arial" w:cs="Arial"/>
          <w:sz w:val="24"/>
          <w:szCs w:val="24"/>
        </w:rPr>
        <w:t>sobre</w:t>
      </w:r>
      <w:proofErr w:type="gramEnd"/>
      <w:r w:rsidRPr="00875C86">
        <w:rPr>
          <w:rFonts w:ascii="Arial" w:hAnsi="Arial" w:cs="Arial"/>
          <w:sz w:val="24"/>
          <w:szCs w:val="24"/>
        </w:rPr>
        <w:t xml:space="preserve"> as cortes se ao decidir não </w:t>
      </w:r>
      <w:r w:rsidR="00E17954" w:rsidRPr="00875C86">
        <w:rPr>
          <w:rFonts w:ascii="Arial" w:hAnsi="Arial" w:cs="Arial"/>
          <w:sz w:val="24"/>
          <w:szCs w:val="24"/>
        </w:rPr>
        <w:t>estavam impondo</w:t>
      </w:r>
      <w:r w:rsidRPr="00875C86">
        <w:rPr>
          <w:rFonts w:ascii="Arial" w:hAnsi="Arial" w:cs="Arial"/>
          <w:sz w:val="24"/>
          <w:szCs w:val="24"/>
        </w:rPr>
        <w:t xml:space="preserve"> suas próprias convicções morais acima dos fundamentos jurídicos</w:t>
      </w:r>
      <w:r w:rsidRPr="00875C86">
        <w:rPr>
          <w:rStyle w:val="Refdenotaderodap"/>
          <w:rFonts w:ascii="Arial" w:hAnsi="Arial" w:cs="Arial"/>
          <w:sz w:val="24"/>
          <w:szCs w:val="24"/>
        </w:rPr>
        <w:footnoteReference w:id="58"/>
      </w:r>
      <w:r w:rsidRPr="00875C86">
        <w:rPr>
          <w:rFonts w:ascii="Arial" w:hAnsi="Arial" w:cs="Arial"/>
          <w:sz w:val="24"/>
          <w:szCs w:val="24"/>
        </w:rPr>
        <w:t>.</w:t>
      </w:r>
    </w:p>
    <w:p w:rsidR="00E921E6" w:rsidRPr="00875C86" w:rsidRDefault="00AA162E"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Com a nova tendência constitucional em relacionar direito e moral os críticos do ativismo judicial criticam </w:t>
      </w:r>
      <w:r w:rsidR="00AA62F0" w:rsidRPr="00875C86">
        <w:rPr>
          <w:rFonts w:ascii="Arial" w:hAnsi="Arial" w:cs="Arial"/>
          <w:sz w:val="24"/>
          <w:szCs w:val="24"/>
        </w:rPr>
        <w:t>a interpretação e a própria leitura moral da Constituição</w:t>
      </w:r>
      <w:r w:rsidR="00F07C9C" w:rsidRPr="00875C86">
        <w:rPr>
          <w:rFonts w:ascii="Arial" w:hAnsi="Arial" w:cs="Arial"/>
          <w:sz w:val="24"/>
          <w:szCs w:val="24"/>
        </w:rPr>
        <w:t xml:space="preserve">, </w:t>
      </w:r>
      <w:r w:rsidR="00E17954" w:rsidRPr="00875C86">
        <w:rPr>
          <w:rFonts w:ascii="Arial" w:hAnsi="Arial" w:cs="Arial"/>
          <w:sz w:val="24"/>
          <w:szCs w:val="24"/>
        </w:rPr>
        <w:t>pois, acabam</w:t>
      </w:r>
      <w:r w:rsidR="00AA62F0" w:rsidRPr="00875C86">
        <w:rPr>
          <w:rFonts w:ascii="Arial" w:hAnsi="Arial" w:cs="Arial"/>
          <w:sz w:val="24"/>
          <w:szCs w:val="24"/>
        </w:rPr>
        <w:t xml:space="preserve"> propiciando ao judiciário</w:t>
      </w:r>
      <w:r w:rsidR="00675226" w:rsidRPr="00875C86">
        <w:rPr>
          <w:rFonts w:ascii="Arial" w:hAnsi="Arial" w:cs="Arial"/>
          <w:sz w:val="24"/>
          <w:szCs w:val="24"/>
        </w:rPr>
        <w:t xml:space="preserve"> a possibilidade de</w:t>
      </w:r>
      <w:r w:rsidR="00AA62F0" w:rsidRPr="00875C86">
        <w:rPr>
          <w:rFonts w:ascii="Arial" w:hAnsi="Arial" w:cs="Arial"/>
          <w:sz w:val="24"/>
          <w:szCs w:val="24"/>
        </w:rPr>
        <w:t xml:space="preserve"> se postularem de forma elitista, </w:t>
      </w:r>
      <w:proofErr w:type="spellStart"/>
      <w:r w:rsidR="00AA62F0" w:rsidRPr="00875C86">
        <w:rPr>
          <w:rFonts w:ascii="Arial" w:hAnsi="Arial" w:cs="Arial"/>
          <w:sz w:val="24"/>
          <w:szCs w:val="24"/>
        </w:rPr>
        <w:t>antipopulista</w:t>
      </w:r>
      <w:proofErr w:type="spellEnd"/>
      <w:r w:rsidR="00AA62F0" w:rsidRPr="00875C86">
        <w:rPr>
          <w:rFonts w:ascii="Arial" w:hAnsi="Arial" w:cs="Arial"/>
          <w:sz w:val="24"/>
          <w:szCs w:val="24"/>
        </w:rPr>
        <w:t xml:space="preserve">, antirrepublicana e antidemocrática. Essa discricionariedade de juízes e tribunais </w:t>
      </w:r>
      <w:r w:rsidR="00BC4D10" w:rsidRPr="00875C86">
        <w:rPr>
          <w:rFonts w:ascii="Arial" w:hAnsi="Arial" w:cs="Arial"/>
          <w:sz w:val="24"/>
          <w:szCs w:val="24"/>
        </w:rPr>
        <w:t>acaba</w:t>
      </w:r>
      <w:r w:rsidR="00AA62F0" w:rsidRPr="00875C86">
        <w:rPr>
          <w:rFonts w:ascii="Arial" w:hAnsi="Arial" w:cs="Arial"/>
          <w:sz w:val="24"/>
          <w:szCs w:val="24"/>
        </w:rPr>
        <w:t xml:space="preserve"> permitindo que as decisões sejam influenciadas a partir de uma intencionalidade político-partidária</w:t>
      </w:r>
      <w:r w:rsidR="00AA62F0" w:rsidRPr="00875C86">
        <w:rPr>
          <w:rStyle w:val="Refdenotaderodap"/>
          <w:rFonts w:ascii="Arial" w:hAnsi="Arial" w:cs="Arial"/>
          <w:sz w:val="24"/>
          <w:szCs w:val="24"/>
        </w:rPr>
        <w:footnoteReference w:id="59"/>
      </w:r>
      <w:r w:rsidR="00AA62F0" w:rsidRPr="00875C86">
        <w:rPr>
          <w:rFonts w:ascii="Arial" w:hAnsi="Arial" w:cs="Arial"/>
          <w:sz w:val="24"/>
          <w:szCs w:val="24"/>
        </w:rPr>
        <w:t>.</w:t>
      </w:r>
    </w:p>
    <w:p w:rsidR="00AA62F0" w:rsidRPr="00875C86" w:rsidRDefault="00BC4D10" w:rsidP="00E17954">
      <w:pPr>
        <w:spacing w:after="0" w:line="360" w:lineRule="auto"/>
        <w:ind w:firstLine="708"/>
        <w:jc w:val="both"/>
        <w:rPr>
          <w:rFonts w:ascii="Arial" w:hAnsi="Arial" w:cs="Arial"/>
          <w:sz w:val="24"/>
          <w:szCs w:val="24"/>
        </w:rPr>
      </w:pPr>
      <w:r w:rsidRPr="00875C86">
        <w:rPr>
          <w:rFonts w:ascii="Arial" w:hAnsi="Arial" w:cs="Arial"/>
          <w:sz w:val="24"/>
          <w:szCs w:val="24"/>
        </w:rPr>
        <w:t>Mé</w:t>
      </w:r>
      <w:r w:rsidR="00A34956" w:rsidRPr="00875C86">
        <w:rPr>
          <w:rFonts w:ascii="Arial" w:hAnsi="Arial" w:cs="Arial"/>
          <w:sz w:val="24"/>
          <w:szCs w:val="24"/>
        </w:rPr>
        <w:t>t</w:t>
      </w:r>
      <w:r w:rsidRPr="00875C86">
        <w:rPr>
          <w:rFonts w:ascii="Arial" w:hAnsi="Arial" w:cs="Arial"/>
          <w:sz w:val="24"/>
          <w:szCs w:val="24"/>
        </w:rPr>
        <w:t>o</w:t>
      </w:r>
      <w:r w:rsidR="00A34956" w:rsidRPr="00875C86">
        <w:rPr>
          <w:rFonts w:ascii="Arial" w:hAnsi="Arial" w:cs="Arial"/>
          <w:sz w:val="24"/>
          <w:szCs w:val="24"/>
        </w:rPr>
        <w:t>dos de interpretação constitucional como o clássico alemão utilizam o emprego de regras, princípios e elementos tradicionais de interpretação jurídica para os casos fáceis, o que não é suficiente para resolução de casos difícei</w:t>
      </w:r>
      <w:r w:rsidRPr="00875C86">
        <w:rPr>
          <w:rFonts w:ascii="Arial" w:hAnsi="Arial" w:cs="Arial"/>
          <w:sz w:val="24"/>
          <w:szCs w:val="24"/>
        </w:rPr>
        <w:t xml:space="preserve">s que envolvem normas de textura aberta </w:t>
      </w:r>
      <w:r w:rsidR="00A34956" w:rsidRPr="00875C86">
        <w:rPr>
          <w:rFonts w:ascii="Arial" w:hAnsi="Arial" w:cs="Arial"/>
          <w:sz w:val="24"/>
          <w:szCs w:val="24"/>
        </w:rPr>
        <w:t>ou princípios antagônicos.</w:t>
      </w:r>
      <w:r w:rsidR="00A34956" w:rsidRPr="00875C86">
        <w:rPr>
          <w:rStyle w:val="Refdenotaderodap"/>
          <w:rFonts w:ascii="Arial" w:hAnsi="Arial" w:cs="Arial"/>
          <w:sz w:val="24"/>
          <w:szCs w:val="24"/>
        </w:rPr>
        <w:footnoteReference w:id="60"/>
      </w:r>
    </w:p>
    <w:p w:rsidR="00A34956" w:rsidRPr="00875C86" w:rsidRDefault="00A34956" w:rsidP="00E17954">
      <w:pPr>
        <w:spacing w:after="0" w:line="360" w:lineRule="auto"/>
        <w:ind w:firstLine="708"/>
        <w:jc w:val="both"/>
        <w:rPr>
          <w:rFonts w:ascii="Arial" w:hAnsi="Arial" w:cs="Arial"/>
          <w:sz w:val="24"/>
          <w:szCs w:val="24"/>
        </w:rPr>
      </w:pPr>
      <w:r w:rsidRPr="00875C86">
        <w:rPr>
          <w:rFonts w:ascii="Arial" w:hAnsi="Arial" w:cs="Arial"/>
          <w:sz w:val="24"/>
          <w:szCs w:val="24"/>
        </w:rPr>
        <w:t>A constituição não pode ser vista ape</w:t>
      </w:r>
      <w:r w:rsidR="00BC4D10" w:rsidRPr="00875C86">
        <w:rPr>
          <w:rFonts w:ascii="Arial" w:hAnsi="Arial" w:cs="Arial"/>
          <w:sz w:val="24"/>
          <w:szCs w:val="24"/>
        </w:rPr>
        <w:t>n</w:t>
      </w:r>
      <w:r w:rsidRPr="00875C86">
        <w:rPr>
          <w:rFonts w:ascii="Arial" w:hAnsi="Arial" w:cs="Arial"/>
          <w:sz w:val="24"/>
          <w:szCs w:val="24"/>
        </w:rPr>
        <w:t>as como texto normativo</w:t>
      </w:r>
      <w:r w:rsidR="00BC4D10" w:rsidRPr="00875C86">
        <w:rPr>
          <w:rFonts w:ascii="Arial" w:hAnsi="Arial" w:cs="Arial"/>
          <w:sz w:val="24"/>
          <w:szCs w:val="24"/>
        </w:rPr>
        <w:t>, mas</w:t>
      </w:r>
      <w:r w:rsidRPr="00875C86">
        <w:rPr>
          <w:rFonts w:ascii="Arial" w:hAnsi="Arial" w:cs="Arial"/>
          <w:sz w:val="24"/>
          <w:szCs w:val="24"/>
        </w:rPr>
        <w:t xml:space="preserve"> </w:t>
      </w:r>
      <w:r w:rsidR="002F6872" w:rsidRPr="00875C86">
        <w:rPr>
          <w:rFonts w:ascii="Arial" w:hAnsi="Arial" w:cs="Arial"/>
          <w:sz w:val="24"/>
          <w:szCs w:val="24"/>
        </w:rPr>
        <w:t xml:space="preserve">também deve ter </w:t>
      </w:r>
      <w:r w:rsidR="00BC4D10" w:rsidRPr="00875C86">
        <w:rPr>
          <w:rFonts w:ascii="Arial" w:hAnsi="Arial" w:cs="Arial"/>
          <w:sz w:val="24"/>
          <w:szCs w:val="24"/>
        </w:rPr>
        <w:t>aplicado seu conceito</w:t>
      </w:r>
      <w:r w:rsidR="002F6872" w:rsidRPr="00875C86">
        <w:rPr>
          <w:rFonts w:ascii="Arial" w:hAnsi="Arial" w:cs="Arial"/>
          <w:sz w:val="24"/>
          <w:szCs w:val="24"/>
        </w:rPr>
        <w:t xml:space="preserve"> à realidade social em que está acostada. Para isso, o interprete deve se fixar ao caso concreto dispondo dentro das possibilidades oferecidas pelo ordenamento.</w:t>
      </w:r>
    </w:p>
    <w:p w:rsidR="002F6872" w:rsidRPr="00875C86" w:rsidRDefault="002F6872"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Nos Estados Unidos, a corrente </w:t>
      </w:r>
      <w:proofErr w:type="spellStart"/>
      <w:r w:rsidRPr="00875C86">
        <w:rPr>
          <w:rFonts w:ascii="Arial" w:hAnsi="Arial" w:cs="Arial"/>
          <w:i/>
          <w:sz w:val="24"/>
          <w:szCs w:val="24"/>
        </w:rPr>
        <w:t>Interpretativista</w:t>
      </w:r>
      <w:proofErr w:type="spellEnd"/>
      <w:r w:rsidRPr="00875C86">
        <w:rPr>
          <w:rFonts w:ascii="Arial" w:hAnsi="Arial" w:cs="Arial"/>
          <w:sz w:val="24"/>
          <w:szCs w:val="24"/>
        </w:rPr>
        <w:t xml:space="preserve"> nega legitimidade ao desempenho de qualquer atividade criativa do juiz, que n</w:t>
      </w:r>
      <w:r w:rsidR="00BC4D10" w:rsidRPr="00875C86">
        <w:rPr>
          <w:rFonts w:ascii="Arial" w:hAnsi="Arial" w:cs="Arial"/>
          <w:sz w:val="24"/>
          <w:szCs w:val="24"/>
        </w:rPr>
        <w:t>ão estaria permitida</w:t>
      </w:r>
      <w:r w:rsidRPr="00875C86">
        <w:rPr>
          <w:rFonts w:ascii="Arial" w:hAnsi="Arial" w:cs="Arial"/>
          <w:sz w:val="24"/>
          <w:szCs w:val="24"/>
        </w:rPr>
        <w:t xml:space="preserve"> a impor seus valores à coletividade. A </w:t>
      </w:r>
      <w:r w:rsidRPr="00875C86">
        <w:rPr>
          <w:rFonts w:ascii="Arial" w:hAnsi="Arial" w:cs="Arial"/>
          <w:i/>
          <w:sz w:val="24"/>
          <w:szCs w:val="24"/>
        </w:rPr>
        <w:t>não</w:t>
      </w:r>
      <w:r w:rsidRPr="00875C86">
        <w:rPr>
          <w:rFonts w:ascii="Arial" w:hAnsi="Arial" w:cs="Arial"/>
          <w:sz w:val="24"/>
          <w:szCs w:val="24"/>
        </w:rPr>
        <w:t xml:space="preserve"> </w:t>
      </w:r>
      <w:proofErr w:type="spellStart"/>
      <w:r w:rsidRPr="00875C86">
        <w:rPr>
          <w:rFonts w:ascii="Arial" w:hAnsi="Arial" w:cs="Arial"/>
          <w:i/>
          <w:sz w:val="24"/>
          <w:szCs w:val="24"/>
        </w:rPr>
        <w:t>interpretativista</w:t>
      </w:r>
      <w:proofErr w:type="spellEnd"/>
      <w:r w:rsidR="00BC4D10" w:rsidRPr="00875C86">
        <w:rPr>
          <w:rFonts w:ascii="Arial" w:hAnsi="Arial" w:cs="Arial"/>
          <w:sz w:val="24"/>
          <w:szCs w:val="24"/>
        </w:rPr>
        <w:t xml:space="preserve"> significa</w:t>
      </w:r>
      <w:r w:rsidRPr="00875C86">
        <w:rPr>
          <w:rFonts w:ascii="Arial" w:hAnsi="Arial" w:cs="Arial"/>
          <w:sz w:val="24"/>
          <w:szCs w:val="24"/>
        </w:rPr>
        <w:t xml:space="preserve"> ao contrário, que os interpretes const</w:t>
      </w:r>
      <w:r w:rsidR="00BC4D10" w:rsidRPr="00875C86">
        <w:rPr>
          <w:rFonts w:ascii="Arial" w:hAnsi="Arial" w:cs="Arial"/>
          <w:sz w:val="24"/>
          <w:szCs w:val="24"/>
        </w:rPr>
        <w:t>itucionais estariam permitidos a</w:t>
      </w:r>
      <w:r w:rsidRPr="00875C86">
        <w:rPr>
          <w:rFonts w:ascii="Arial" w:hAnsi="Arial" w:cs="Arial"/>
          <w:sz w:val="24"/>
          <w:szCs w:val="24"/>
        </w:rPr>
        <w:t xml:space="preserve"> buscas fora do texto constitucional na atribuição de sentido à constituição, como as mudanças na realidade ou os valores morais da coletividade.</w:t>
      </w:r>
      <w:r w:rsidRPr="00875C86">
        <w:rPr>
          <w:rStyle w:val="Refdenotaderodap"/>
          <w:rFonts w:ascii="Arial" w:hAnsi="Arial" w:cs="Arial"/>
          <w:sz w:val="24"/>
          <w:szCs w:val="24"/>
        </w:rPr>
        <w:footnoteReference w:id="61"/>
      </w:r>
    </w:p>
    <w:p w:rsidR="00E17954" w:rsidRDefault="00BE5AA5" w:rsidP="00E17954">
      <w:pPr>
        <w:spacing w:after="0" w:line="360" w:lineRule="auto"/>
        <w:ind w:firstLine="709"/>
        <w:jc w:val="both"/>
        <w:rPr>
          <w:rFonts w:ascii="Arial" w:hAnsi="Arial" w:cs="Arial"/>
          <w:sz w:val="24"/>
          <w:szCs w:val="24"/>
        </w:rPr>
      </w:pPr>
      <w:r w:rsidRPr="00875C86">
        <w:rPr>
          <w:rFonts w:ascii="Arial" w:hAnsi="Arial" w:cs="Arial"/>
          <w:sz w:val="24"/>
          <w:szCs w:val="24"/>
        </w:rPr>
        <w:t xml:space="preserve">A primeira corrente abriga duas linhas de pensamento: o </w:t>
      </w:r>
      <w:proofErr w:type="spellStart"/>
      <w:r w:rsidRPr="00875C86">
        <w:rPr>
          <w:rFonts w:ascii="Arial" w:hAnsi="Arial" w:cs="Arial"/>
          <w:sz w:val="24"/>
          <w:szCs w:val="24"/>
        </w:rPr>
        <w:t>textualismo</w:t>
      </w:r>
      <w:proofErr w:type="spellEnd"/>
      <w:r w:rsidRPr="00875C86">
        <w:rPr>
          <w:rFonts w:ascii="Arial" w:hAnsi="Arial" w:cs="Arial"/>
          <w:sz w:val="24"/>
          <w:szCs w:val="24"/>
        </w:rPr>
        <w:t xml:space="preserve">, que descreve as normas escritas como única fonte legitima em que o juiz pode </w:t>
      </w:r>
    </w:p>
    <w:p w:rsidR="00E17954" w:rsidRDefault="00E17954" w:rsidP="00E17954">
      <w:pPr>
        <w:spacing w:after="0" w:line="360" w:lineRule="auto"/>
        <w:ind w:firstLine="709"/>
        <w:jc w:val="right"/>
        <w:rPr>
          <w:rFonts w:ascii="Arial" w:hAnsi="Arial" w:cs="Arial"/>
          <w:sz w:val="24"/>
          <w:szCs w:val="24"/>
        </w:rPr>
      </w:pPr>
      <w:r>
        <w:rPr>
          <w:rFonts w:ascii="Arial" w:hAnsi="Arial" w:cs="Arial"/>
          <w:sz w:val="24"/>
          <w:szCs w:val="24"/>
        </w:rPr>
        <w:lastRenderedPageBreak/>
        <w:t>36</w:t>
      </w:r>
    </w:p>
    <w:p w:rsidR="002F6872" w:rsidRPr="00875C86" w:rsidRDefault="00BE5AA5" w:rsidP="00E17954">
      <w:pPr>
        <w:spacing w:after="0" w:line="360" w:lineRule="auto"/>
        <w:jc w:val="both"/>
        <w:rPr>
          <w:rFonts w:ascii="Arial" w:hAnsi="Arial" w:cs="Arial"/>
          <w:sz w:val="24"/>
          <w:szCs w:val="24"/>
        </w:rPr>
      </w:pPr>
      <w:proofErr w:type="gramStart"/>
      <w:r w:rsidRPr="00875C86">
        <w:rPr>
          <w:rFonts w:ascii="Arial" w:hAnsi="Arial" w:cs="Arial"/>
          <w:sz w:val="24"/>
          <w:szCs w:val="24"/>
        </w:rPr>
        <w:t>utilizar</w:t>
      </w:r>
      <w:proofErr w:type="gramEnd"/>
      <w:r w:rsidRPr="00875C86">
        <w:rPr>
          <w:rFonts w:ascii="Arial" w:hAnsi="Arial" w:cs="Arial"/>
          <w:sz w:val="24"/>
          <w:szCs w:val="24"/>
        </w:rPr>
        <w:t xml:space="preserve">, e o </w:t>
      </w:r>
      <w:proofErr w:type="spellStart"/>
      <w:r w:rsidRPr="00875C86">
        <w:rPr>
          <w:rFonts w:ascii="Arial" w:hAnsi="Arial" w:cs="Arial"/>
          <w:sz w:val="24"/>
          <w:szCs w:val="24"/>
        </w:rPr>
        <w:t>originalismo</w:t>
      </w:r>
      <w:proofErr w:type="spellEnd"/>
      <w:r w:rsidRPr="00875C86">
        <w:rPr>
          <w:rFonts w:ascii="Arial" w:hAnsi="Arial" w:cs="Arial"/>
          <w:sz w:val="24"/>
          <w:szCs w:val="24"/>
        </w:rPr>
        <w:t xml:space="preserve">, que prevê </w:t>
      </w:r>
      <w:r w:rsidR="00BC4D10" w:rsidRPr="00875C86">
        <w:rPr>
          <w:rFonts w:ascii="Arial" w:hAnsi="Arial" w:cs="Arial"/>
          <w:sz w:val="24"/>
          <w:szCs w:val="24"/>
        </w:rPr>
        <w:t>a vontade dos constituintes como sentidos</w:t>
      </w:r>
      <w:r w:rsidRPr="00875C86">
        <w:rPr>
          <w:rFonts w:ascii="Arial" w:hAnsi="Arial" w:cs="Arial"/>
          <w:sz w:val="24"/>
          <w:szCs w:val="24"/>
        </w:rPr>
        <w:t xml:space="preserve"> a ser atribuído</w:t>
      </w:r>
      <w:r w:rsidRPr="00875C86">
        <w:rPr>
          <w:rStyle w:val="Refdenotaderodap"/>
          <w:rFonts w:ascii="Arial" w:hAnsi="Arial" w:cs="Arial"/>
          <w:sz w:val="24"/>
          <w:szCs w:val="24"/>
        </w:rPr>
        <w:footnoteReference w:id="62"/>
      </w:r>
      <w:r w:rsidRPr="00875C86">
        <w:rPr>
          <w:rFonts w:ascii="Arial" w:hAnsi="Arial" w:cs="Arial"/>
          <w:sz w:val="24"/>
          <w:szCs w:val="24"/>
        </w:rPr>
        <w:t>.</w:t>
      </w:r>
    </w:p>
    <w:p w:rsidR="00BE5AA5" w:rsidRPr="00875C86" w:rsidRDefault="0098649C"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Para o </w:t>
      </w:r>
      <w:r w:rsidRPr="00875C86">
        <w:rPr>
          <w:rFonts w:ascii="Arial" w:hAnsi="Arial" w:cs="Arial"/>
          <w:i/>
          <w:sz w:val="24"/>
          <w:szCs w:val="24"/>
        </w:rPr>
        <w:t xml:space="preserve">não </w:t>
      </w:r>
      <w:proofErr w:type="spellStart"/>
      <w:r w:rsidRPr="00875C86">
        <w:rPr>
          <w:rFonts w:ascii="Arial" w:hAnsi="Arial" w:cs="Arial"/>
          <w:i/>
          <w:sz w:val="24"/>
          <w:szCs w:val="24"/>
        </w:rPr>
        <w:t>interpretativismo</w:t>
      </w:r>
      <w:proofErr w:type="spellEnd"/>
      <w:r w:rsidRPr="00875C86">
        <w:rPr>
          <w:rFonts w:ascii="Arial" w:hAnsi="Arial" w:cs="Arial"/>
          <w:sz w:val="24"/>
          <w:szCs w:val="24"/>
        </w:rPr>
        <w:t xml:space="preserve">, também conhecido como construtivismo, reúne três modalidades essenciais: </w:t>
      </w:r>
      <w:r w:rsidR="00BC4D10" w:rsidRPr="00875C86">
        <w:rPr>
          <w:rFonts w:ascii="Arial" w:hAnsi="Arial" w:cs="Arial"/>
          <w:sz w:val="24"/>
          <w:szCs w:val="24"/>
        </w:rPr>
        <w:t xml:space="preserve">a) </w:t>
      </w:r>
      <w:r w:rsidRPr="00875C86">
        <w:rPr>
          <w:rFonts w:ascii="Arial" w:hAnsi="Arial" w:cs="Arial"/>
          <w:sz w:val="24"/>
          <w:szCs w:val="24"/>
        </w:rPr>
        <w:t xml:space="preserve">a interpretação evolutiva, a qual entende a </w:t>
      </w:r>
      <w:r w:rsidR="00BC4D10" w:rsidRPr="00875C86">
        <w:rPr>
          <w:rFonts w:ascii="Arial" w:hAnsi="Arial" w:cs="Arial"/>
          <w:sz w:val="24"/>
          <w:szCs w:val="24"/>
        </w:rPr>
        <w:t>Constituição</w:t>
      </w:r>
      <w:r w:rsidRPr="00875C86">
        <w:rPr>
          <w:rFonts w:ascii="Arial" w:hAnsi="Arial" w:cs="Arial"/>
          <w:sz w:val="24"/>
          <w:szCs w:val="24"/>
        </w:rPr>
        <w:t xml:space="preserve"> como documento vivo devendo suas normas e princípios acompanharem as mudanças ocorridas ela coletividade; </w:t>
      </w:r>
      <w:r w:rsidR="00BC4D10" w:rsidRPr="00875C86">
        <w:rPr>
          <w:rFonts w:ascii="Arial" w:hAnsi="Arial" w:cs="Arial"/>
          <w:sz w:val="24"/>
          <w:szCs w:val="24"/>
        </w:rPr>
        <w:t xml:space="preserve">b) </w:t>
      </w:r>
      <w:r w:rsidRPr="00875C86">
        <w:rPr>
          <w:rFonts w:ascii="Arial" w:hAnsi="Arial" w:cs="Arial"/>
          <w:sz w:val="24"/>
          <w:szCs w:val="24"/>
        </w:rPr>
        <w:t xml:space="preserve">a leitura moral da constituição, preconiza uma postura do interprete de acordo com os valores morais vigentes, mantendo de alguma forma consonância com o anteriormente abordado, como é o caso das punições cruéis, devido processo legal; </w:t>
      </w:r>
      <w:r w:rsidR="00BC4D10" w:rsidRPr="00875C86">
        <w:rPr>
          <w:rFonts w:ascii="Arial" w:hAnsi="Arial" w:cs="Arial"/>
          <w:sz w:val="24"/>
          <w:szCs w:val="24"/>
        </w:rPr>
        <w:t xml:space="preserve">c) </w:t>
      </w:r>
      <w:r w:rsidRPr="00875C86">
        <w:rPr>
          <w:rFonts w:ascii="Arial" w:hAnsi="Arial" w:cs="Arial"/>
          <w:sz w:val="24"/>
          <w:szCs w:val="24"/>
        </w:rPr>
        <w:t>o pragmatismo judicial, visa as melhores consequências praticas, ainda que não seja mais coerente com o disposto constitucional</w:t>
      </w:r>
      <w:r w:rsidRPr="00875C86">
        <w:rPr>
          <w:rStyle w:val="Refdenotaderodap"/>
          <w:rFonts w:ascii="Arial" w:hAnsi="Arial" w:cs="Arial"/>
          <w:sz w:val="24"/>
          <w:szCs w:val="24"/>
        </w:rPr>
        <w:footnoteReference w:id="63"/>
      </w:r>
      <w:r w:rsidRPr="00875C86">
        <w:rPr>
          <w:rFonts w:ascii="Arial" w:hAnsi="Arial" w:cs="Arial"/>
          <w:sz w:val="24"/>
          <w:szCs w:val="24"/>
        </w:rPr>
        <w:t>.</w:t>
      </w:r>
    </w:p>
    <w:p w:rsidR="0086172F" w:rsidRPr="001563D7" w:rsidRDefault="00C31197" w:rsidP="0051709E">
      <w:pPr>
        <w:spacing w:line="360" w:lineRule="auto"/>
        <w:jc w:val="both"/>
        <w:rPr>
          <w:rFonts w:ascii="Arial" w:hAnsi="Arial" w:cs="Arial"/>
          <w:b/>
          <w:sz w:val="24"/>
          <w:szCs w:val="24"/>
        </w:rPr>
      </w:pPr>
      <w:r>
        <w:rPr>
          <w:rFonts w:ascii="Arial" w:hAnsi="Arial" w:cs="Arial"/>
          <w:b/>
          <w:sz w:val="24"/>
          <w:szCs w:val="24"/>
        </w:rPr>
        <w:t>1</w:t>
      </w:r>
      <w:r w:rsidR="00056DD8" w:rsidRPr="001563D7">
        <w:rPr>
          <w:rFonts w:ascii="Arial" w:hAnsi="Arial" w:cs="Arial"/>
          <w:b/>
          <w:sz w:val="24"/>
          <w:szCs w:val="24"/>
        </w:rPr>
        <w:t>.3</w:t>
      </w:r>
      <w:r w:rsidR="00DF0C4A" w:rsidRPr="001563D7">
        <w:rPr>
          <w:rFonts w:ascii="Arial" w:hAnsi="Arial" w:cs="Arial"/>
          <w:b/>
          <w:sz w:val="24"/>
          <w:szCs w:val="24"/>
        </w:rPr>
        <w:t xml:space="preserve"> </w:t>
      </w:r>
      <w:r w:rsidR="008D58C1" w:rsidRPr="001563D7">
        <w:rPr>
          <w:rFonts w:ascii="Arial" w:hAnsi="Arial" w:cs="Arial"/>
          <w:b/>
          <w:sz w:val="24"/>
          <w:szCs w:val="24"/>
        </w:rPr>
        <w:t xml:space="preserve">Surgimento do </w:t>
      </w:r>
      <w:r w:rsidR="0086172F" w:rsidRPr="001563D7">
        <w:rPr>
          <w:rFonts w:ascii="Arial" w:hAnsi="Arial" w:cs="Arial"/>
          <w:b/>
          <w:sz w:val="24"/>
          <w:szCs w:val="24"/>
        </w:rPr>
        <w:t>Ativismo Judicial</w:t>
      </w:r>
    </w:p>
    <w:p w:rsidR="008D58C1" w:rsidRPr="00875C86" w:rsidRDefault="008D58C1" w:rsidP="00E17954">
      <w:pPr>
        <w:spacing w:after="0" w:line="360" w:lineRule="auto"/>
        <w:ind w:firstLine="708"/>
        <w:jc w:val="both"/>
        <w:rPr>
          <w:rFonts w:ascii="Arial" w:hAnsi="Arial" w:cs="Arial"/>
          <w:sz w:val="24"/>
          <w:szCs w:val="24"/>
        </w:rPr>
      </w:pPr>
      <w:r w:rsidRPr="00875C86">
        <w:rPr>
          <w:rFonts w:ascii="Arial" w:hAnsi="Arial" w:cs="Arial"/>
          <w:sz w:val="24"/>
          <w:szCs w:val="24"/>
        </w:rPr>
        <w:t>Para Luiz Roberto Barroso surgiu com a decisão da Suprema Corte Norte Americana quando decidiu sobre a segregação racial.</w:t>
      </w:r>
      <w:r w:rsidRPr="00875C86">
        <w:rPr>
          <w:rStyle w:val="Refdenotaderodap"/>
          <w:rFonts w:ascii="Arial" w:hAnsi="Arial" w:cs="Arial"/>
          <w:sz w:val="24"/>
          <w:szCs w:val="24"/>
        </w:rPr>
        <w:footnoteReference w:id="64"/>
      </w:r>
      <w:r w:rsidRPr="00875C86">
        <w:rPr>
          <w:rFonts w:ascii="Arial" w:hAnsi="Arial" w:cs="Arial"/>
          <w:sz w:val="24"/>
          <w:szCs w:val="24"/>
        </w:rPr>
        <w:t xml:space="preserve"> No momento, em que ela desafiou as leis federais vigentes em que apoiavam a discriminação, e então as confrontou com um posicionamento progressista.</w:t>
      </w:r>
    </w:p>
    <w:p w:rsidR="008D58C1" w:rsidRDefault="008D58C1" w:rsidP="00E17954">
      <w:pPr>
        <w:spacing w:after="0" w:line="360" w:lineRule="auto"/>
        <w:jc w:val="both"/>
        <w:rPr>
          <w:rFonts w:ascii="Arial" w:hAnsi="Arial" w:cs="Arial"/>
          <w:sz w:val="24"/>
          <w:szCs w:val="24"/>
        </w:rPr>
      </w:pPr>
      <w:r w:rsidRPr="00875C86">
        <w:rPr>
          <w:rFonts w:ascii="Arial" w:hAnsi="Arial" w:cs="Arial"/>
          <w:sz w:val="24"/>
          <w:szCs w:val="24"/>
        </w:rPr>
        <w:tab/>
        <w:t>Em sentido contrário, Carlos Eduardo de Carvalho</w:t>
      </w:r>
      <w:r w:rsidRPr="00875C86">
        <w:rPr>
          <w:rStyle w:val="Refdenotaderodap"/>
          <w:rFonts w:ascii="Arial" w:hAnsi="Arial" w:cs="Arial"/>
          <w:sz w:val="24"/>
          <w:szCs w:val="24"/>
        </w:rPr>
        <w:footnoteReference w:id="65"/>
      </w:r>
      <w:r w:rsidRPr="00875C86">
        <w:rPr>
          <w:rFonts w:ascii="Arial" w:hAnsi="Arial" w:cs="Arial"/>
          <w:sz w:val="24"/>
          <w:szCs w:val="24"/>
        </w:rPr>
        <w:t xml:space="preserve"> assevera que a expressão surgiu pela primeira vez na imprensa belga, no século XIX, mas que só ganhou repercussão no século XX, nos Estados Unidos, quando a Suprema Corte deu-lhe efeito mais abrangente.</w:t>
      </w:r>
    </w:p>
    <w:p w:rsidR="00E17954" w:rsidRDefault="00D926B7" w:rsidP="00E17954">
      <w:pPr>
        <w:spacing w:after="0" w:line="360" w:lineRule="auto"/>
        <w:jc w:val="both"/>
        <w:rPr>
          <w:rFonts w:ascii="Arial" w:hAnsi="Arial" w:cs="Arial"/>
          <w:sz w:val="24"/>
          <w:szCs w:val="24"/>
        </w:rPr>
      </w:pPr>
      <w:r>
        <w:rPr>
          <w:rFonts w:ascii="Arial" w:hAnsi="Arial" w:cs="Arial"/>
          <w:sz w:val="24"/>
          <w:szCs w:val="24"/>
        </w:rPr>
        <w:tab/>
        <w:t xml:space="preserve">Para o ex-Senador e atual Governado do Estado de Mato Grosso, Pedro Taques, a revisitação à Teoria de Montesquieu com o objetivo de dar sentido ao texto constitucional fortaleceu o se denomina de Ativismo Judicial: uma </w:t>
      </w:r>
    </w:p>
    <w:p w:rsidR="00E17954" w:rsidRDefault="00E17954" w:rsidP="00E17954">
      <w:pPr>
        <w:spacing w:after="0" w:line="360" w:lineRule="auto"/>
        <w:jc w:val="right"/>
        <w:rPr>
          <w:rFonts w:ascii="Arial" w:hAnsi="Arial" w:cs="Arial"/>
          <w:sz w:val="24"/>
          <w:szCs w:val="24"/>
        </w:rPr>
      </w:pPr>
      <w:r>
        <w:rPr>
          <w:rFonts w:ascii="Arial" w:hAnsi="Arial" w:cs="Arial"/>
          <w:sz w:val="24"/>
          <w:szCs w:val="24"/>
        </w:rPr>
        <w:lastRenderedPageBreak/>
        <w:t>37</w:t>
      </w:r>
    </w:p>
    <w:p w:rsidR="00267887" w:rsidRDefault="00D926B7" w:rsidP="00E17954">
      <w:pPr>
        <w:spacing w:after="0" w:line="360" w:lineRule="auto"/>
        <w:jc w:val="both"/>
        <w:rPr>
          <w:rFonts w:ascii="Arial" w:hAnsi="Arial" w:cs="Arial"/>
          <w:sz w:val="24"/>
          <w:szCs w:val="24"/>
        </w:rPr>
      </w:pPr>
      <w:proofErr w:type="gramStart"/>
      <w:r>
        <w:rPr>
          <w:rFonts w:ascii="Arial" w:hAnsi="Arial" w:cs="Arial"/>
          <w:sz w:val="24"/>
          <w:szCs w:val="24"/>
        </w:rPr>
        <w:t>maior</w:t>
      </w:r>
      <w:proofErr w:type="gramEnd"/>
      <w:r>
        <w:rPr>
          <w:rFonts w:ascii="Arial" w:hAnsi="Arial" w:cs="Arial"/>
          <w:sz w:val="24"/>
          <w:szCs w:val="24"/>
        </w:rPr>
        <w:t xml:space="preserve"> participação do juiz na concretização de políticas públicas. Para ele, a Constituição tem força normativa </w:t>
      </w:r>
      <w:r w:rsidR="00E17954">
        <w:rPr>
          <w:rFonts w:ascii="Arial" w:hAnsi="Arial" w:cs="Arial"/>
          <w:sz w:val="24"/>
          <w:szCs w:val="24"/>
        </w:rPr>
        <w:t>própria,</w:t>
      </w:r>
      <w:r>
        <w:rPr>
          <w:rFonts w:ascii="Arial" w:hAnsi="Arial" w:cs="Arial"/>
          <w:sz w:val="24"/>
          <w:szCs w:val="24"/>
        </w:rPr>
        <w:t xml:space="preserve"> com hiperatividade reforçada, não uma declaração de intenções, e for essa força normativa, os magistrados, hoje, não só retiram sentido, como dão sentido às normas</w:t>
      </w:r>
      <w:r>
        <w:rPr>
          <w:rStyle w:val="Refdenotaderodap"/>
          <w:rFonts w:ascii="Arial" w:hAnsi="Arial" w:cs="Arial"/>
          <w:sz w:val="24"/>
          <w:szCs w:val="24"/>
        </w:rPr>
        <w:footnoteReference w:id="66"/>
      </w:r>
      <w:r>
        <w:rPr>
          <w:rFonts w:ascii="Arial" w:hAnsi="Arial" w:cs="Arial"/>
          <w:sz w:val="24"/>
          <w:szCs w:val="24"/>
        </w:rPr>
        <w:t>.</w:t>
      </w:r>
    </w:p>
    <w:p w:rsidR="008D58C1" w:rsidRPr="00286AD7" w:rsidRDefault="008D58C1" w:rsidP="00E17954">
      <w:pPr>
        <w:spacing w:after="0" w:line="360" w:lineRule="auto"/>
        <w:ind w:firstLine="708"/>
        <w:jc w:val="both"/>
        <w:rPr>
          <w:rFonts w:ascii="Arial" w:hAnsi="Arial" w:cs="Arial"/>
          <w:i/>
          <w:sz w:val="24"/>
          <w:szCs w:val="24"/>
        </w:rPr>
      </w:pPr>
      <w:r w:rsidRPr="00875C86">
        <w:rPr>
          <w:rFonts w:ascii="Arial" w:hAnsi="Arial" w:cs="Arial"/>
          <w:sz w:val="24"/>
          <w:szCs w:val="24"/>
        </w:rPr>
        <w:t>Fazendo uma abordagem histórica, o ilustríssimo professor Barroso, afirma ainda que o ativismo judicial surgiu duma época de profundas revoluções nos Estados Unidos quanto a produção de uma jurisprudência progressista no que concerne aos direitos fundamentais:</w:t>
      </w:r>
    </w:p>
    <w:p w:rsidR="008D58C1" w:rsidRPr="00286AD7" w:rsidRDefault="008D58C1" w:rsidP="00E17954">
      <w:pPr>
        <w:spacing w:after="0" w:line="360" w:lineRule="auto"/>
        <w:ind w:left="3969" w:firstLine="708"/>
        <w:jc w:val="both"/>
        <w:rPr>
          <w:rFonts w:ascii="Arial" w:hAnsi="Arial" w:cs="Arial"/>
          <w:i/>
          <w:sz w:val="20"/>
          <w:szCs w:val="20"/>
        </w:rPr>
      </w:pPr>
      <w:r w:rsidRPr="00286AD7">
        <w:rPr>
          <w:rFonts w:ascii="Arial" w:hAnsi="Arial" w:cs="Arial"/>
          <w:i/>
          <w:sz w:val="20"/>
          <w:szCs w:val="20"/>
        </w:rPr>
        <w:t>“Ativismo judicial é uma expressão cunhada nos Estados Unidos e que foi empregada, sobretudo, como rótulo para qualificara atuação da Suprema Corte durante os anos em que foi presidida por Earl Warren, entre 1954 e 1969. Ao longo desse período, ocorreu uma revolução profunda e silenciosa em relação a inúmeras práticas políticas nos Estados Unidos, conduzida por uma jurisprudência progressista em matéria de direitos fundamentais (...)Todavia, depurada dessa crítica ideológica – até porque pode ser progressista ou conservadora – a ideia de ativismo judicial está associada a uma participação mais ampla e intensa do Judiciário na concretização dos valores e fins constitucionais, com maior interferência no espaço de atuação dos outros dois Poderes</w:t>
      </w:r>
      <w:r w:rsidRPr="00286AD7">
        <w:rPr>
          <w:rStyle w:val="Refdenotaderodap"/>
          <w:rFonts w:ascii="Arial" w:hAnsi="Arial" w:cs="Arial"/>
          <w:i/>
          <w:sz w:val="20"/>
          <w:szCs w:val="20"/>
        </w:rPr>
        <w:footnoteReference w:id="67"/>
      </w:r>
      <w:r w:rsidRPr="00286AD7">
        <w:rPr>
          <w:rFonts w:ascii="Arial" w:hAnsi="Arial" w:cs="Arial"/>
          <w:i/>
          <w:sz w:val="20"/>
          <w:szCs w:val="20"/>
        </w:rPr>
        <w:t>.”</w:t>
      </w:r>
    </w:p>
    <w:p w:rsidR="008D58C1" w:rsidRPr="001563D7" w:rsidRDefault="00C31197" w:rsidP="0051709E">
      <w:pPr>
        <w:spacing w:line="360" w:lineRule="auto"/>
        <w:jc w:val="both"/>
        <w:rPr>
          <w:rFonts w:ascii="Arial" w:hAnsi="Arial" w:cs="Arial"/>
          <w:b/>
          <w:sz w:val="24"/>
          <w:szCs w:val="24"/>
        </w:rPr>
      </w:pPr>
      <w:r>
        <w:rPr>
          <w:rFonts w:ascii="Arial" w:hAnsi="Arial" w:cs="Arial"/>
          <w:b/>
          <w:sz w:val="24"/>
          <w:szCs w:val="24"/>
        </w:rPr>
        <w:t>1</w:t>
      </w:r>
      <w:r w:rsidR="00DF0C4A" w:rsidRPr="001563D7">
        <w:rPr>
          <w:rFonts w:ascii="Arial" w:hAnsi="Arial" w:cs="Arial"/>
          <w:b/>
          <w:sz w:val="24"/>
          <w:szCs w:val="24"/>
        </w:rPr>
        <w:t>.</w:t>
      </w:r>
      <w:r w:rsidR="00056DD8" w:rsidRPr="001563D7">
        <w:rPr>
          <w:rFonts w:ascii="Arial" w:hAnsi="Arial" w:cs="Arial"/>
          <w:b/>
          <w:sz w:val="24"/>
          <w:szCs w:val="24"/>
        </w:rPr>
        <w:t>4</w:t>
      </w:r>
      <w:r w:rsidR="00DF0C4A" w:rsidRPr="001563D7">
        <w:rPr>
          <w:rFonts w:ascii="Arial" w:hAnsi="Arial" w:cs="Arial"/>
          <w:b/>
          <w:sz w:val="24"/>
          <w:szCs w:val="24"/>
        </w:rPr>
        <w:t xml:space="preserve"> </w:t>
      </w:r>
      <w:r w:rsidR="008D58C1" w:rsidRPr="001563D7">
        <w:rPr>
          <w:rFonts w:ascii="Arial" w:hAnsi="Arial" w:cs="Arial"/>
          <w:b/>
          <w:sz w:val="24"/>
          <w:szCs w:val="24"/>
        </w:rPr>
        <w:t>Ativismo Judicial: definição.</w:t>
      </w:r>
    </w:p>
    <w:p w:rsidR="00E17954" w:rsidRDefault="0086172F" w:rsidP="00E17954">
      <w:pPr>
        <w:spacing w:after="0" w:line="360" w:lineRule="auto"/>
        <w:ind w:firstLine="709"/>
        <w:jc w:val="both"/>
        <w:rPr>
          <w:rFonts w:ascii="Arial" w:hAnsi="Arial" w:cs="Arial"/>
          <w:sz w:val="24"/>
          <w:szCs w:val="24"/>
        </w:rPr>
      </w:pPr>
      <w:r w:rsidRPr="00875C86">
        <w:rPr>
          <w:rFonts w:ascii="Arial" w:hAnsi="Arial" w:cs="Arial"/>
          <w:sz w:val="24"/>
          <w:szCs w:val="24"/>
        </w:rPr>
        <w:t>Seguindo o demonstrado anteriormente</w:t>
      </w:r>
      <w:r w:rsidR="00FD3C2F" w:rsidRPr="00875C86">
        <w:rPr>
          <w:rFonts w:ascii="Arial" w:hAnsi="Arial" w:cs="Arial"/>
          <w:sz w:val="24"/>
          <w:szCs w:val="24"/>
        </w:rPr>
        <w:t>,</w:t>
      </w:r>
      <w:r w:rsidRPr="00875C86">
        <w:rPr>
          <w:rFonts w:ascii="Arial" w:hAnsi="Arial" w:cs="Arial"/>
          <w:sz w:val="24"/>
          <w:szCs w:val="24"/>
        </w:rPr>
        <w:t xml:space="preserve"> surgiu</w:t>
      </w:r>
      <w:r w:rsidR="00FD3C2F" w:rsidRPr="00875C86">
        <w:rPr>
          <w:rFonts w:ascii="Arial" w:hAnsi="Arial" w:cs="Arial"/>
          <w:sz w:val="24"/>
          <w:szCs w:val="24"/>
        </w:rPr>
        <w:t xml:space="preserve"> o que se chama de </w:t>
      </w:r>
      <w:r w:rsidR="00FD3C2F" w:rsidRPr="00875C86">
        <w:rPr>
          <w:rFonts w:ascii="Arial" w:hAnsi="Arial" w:cs="Arial"/>
          <w:i/>
          <w:sz w:val="24"/>
          <w:szCs w:val="24"/>
        </w:rPr>
        <w:t xml:space="preserve">ativismo </w:t>
      </w:r>
      <w:r w:rsidR="00E17954" w:rsidRPr="00875C86">
        <w:rPr>
          <w:rFonts w:ascii="Arial" w:hAnsi="Arial" w:cs="Arial"/>
          <w:i/>
          <w:sz w:val="24"/>
          <w:szCs w:val="24"/>
        </w:rPr>
        <w:t>judicial</w:t>
      </w:r>
      <w:r w:rsidR="00E17954" w:rsidRPr="00875C86">
        <w:rPr>
          <w:rFonts w:ascii="Arial" w:hAnsi="Arial" w:cs="Arial"/>
          <w:sz w:val="24"/>
          <w:szCs w:val="24"/>
        </w:rPr>
        <w:t xml:space="preserve"> que</w:t>
      </w:r>
      <w:r w:rsidRPr="00875C86">
        <w:rPr>
          <w:rFonts w:ascii="Arial" w:hAnsi="Arial" w:cs="Arial"/>
          <w:sz w:val="24"/>
          <w:szCs w:val="24"/>
        </w:rPr>
        <w:t xml:space="preserve"> pode ser conceituado como a</w:t>
      </w:r>
      <w:r w:rsidR="00FD3C2F" w:rsidRPr="00875C86">
        <w:rPr>
          <w:rFonts w:ascii="Arial" w:hAnsi="Arial" w:cs="Arial"/>
          <w:sz w:val="24"/>
          <w:szCs w:val="24"/>
        </w:rPr>
        <w:t xml:space="preserve"> maneira mais intensa </w:t>
      </w:r>
      <w:r w:rsidRPr="00875C86">
        <w:rPr>
          <w:rFonts w:ascii="Arial" w:hAnsi="Arial" w:cs="Arial"/>
          <w:sz w:val="24"/>
          <w:szCs w:val="24"/>
        </w:rPr>
        <w:t xml:space="preserve">do </w:t>
      </w:r>
    </w:p>
    <w:p w:rsidR="00E17954" w:rsidRDefault="00E17954" w:rsidP="00E17954">
      <w:pPr>
        <w:spacing w:after="0" w:line="360" w:lineRule="auto"/>
        <w:ind w:firstLine="709"/>
        <w:jc w:val="right"/>
        <w:rPr>
          <w:rFonts w:ascii="Arial" w:hAnsi="Arial" w:cs="Arial"/>
          <w:sz w:val="24"/>
          <w:szCs w:val="24"/>
        </w:rPr>
      </w:pPr>
      <w:r>
        <w:rPr>
          <w:rFonts w:ascii="Arial" w:hAnsi="Arial" w:cs="Arial"/>
          <w:sz w:val="24"/>
          <w:szCs w:val="24"/>
        </w:rPr>
        <w:lastRenderedPageBreak/>
        <w:t>38</w:t>
      </w:r>
    </w:p>
    <w:p w:rsidR="00C01220" w:rsidRPr="00875C86" w:rsidRDefault="0086172F" w:rsidP="00E17954">
      <w:pPr>
        <w:spacing w:after="0" w:line="360" w:lineRule="auto"/>
        <w:jc w:val="both"/>
        <w:rPr>
          <w:rFonts w:ascii="Arial" w:hAnsi="Arial" w:cs="Arial"/>
          <w:sz w:val="24"/>
          <w:szCs w:val="24"/>
        </w:rPr>
      </w:pPr>
      <w:r w:rsidRPr="00875C86">
        <w:rPr>
          <w:rFonts w:ascii="Arial" w:hAnsi="Arial" w:cs="Arial"/>
          <w:sz w:val="24"/>
          <w:szCs w:val="24"/>
        </w:rPr>
        <w:t xml:space="preserve">Judiciário </w:t>
      </w:r>
      <w:r w:rsidR="00FD3C2F" w:rsidRPr="00875C86">
        <w:rPr>
          <w:rFonts w:ascii="Arial" w:hAnsi="Arial" w:cs="Arial"/>
          <w:sz w:val="24"/>
          <w:szCs w:val="24"/>
        </w:rPr>
        <w:t>aplica</w:t>
      </w:r>
      <w:r w:rsidRPr="00875C86">
        <w:rPr>
          <w:rFonts w:ascii="Arial" w:hAnsi="Arial" w:cs="Arial"/>
          <w:sz w:val="24"/>
          <w:szCs w:val="24"/>
        </w:rPr>
        <w:t>r</w:t>
      </w:r>
      <w:r w:rsidR="00FD3C2F" w:rsidRPr="00875C86">
        <w:rPr>
          <w:rFonts w:ascii="Arial" w:hAnsi="Arial" w:cs="Arial"/>
          <w:sz w:val="24"/>
          <w:szCs w:val="24"/>
        </w:rPr>
        <w:t xml:space="preserve"> os preceitos constitucionais na concretização dos valores e fins constitucionais com maior interferência no espaço de </w:t>
      </w:r>
      <w:r w:rsidR="00BC4D10" w:rsidRPr="00875C86">
        <w:rPr>
          <w:rFonts w:ascii="Arial" w:hAnsi="Arial" w:cs="Arial"/>
          <w:sz w:val="24"/>
          <w:szCs w:val="24"/>
        </w:rPr>
        <w:t>atuação</w:t>
      </w:r>
      <w:r w:rsidR="00FD3C2F" w:rsidRPr="00875C86">
        <w:rPr>
          <w:rFonts w:ascii="Arial" w:hAnsi="Arial" w:cs="Arial"/>
          <w:sz w:val="24"/>
          <w:szCs w:val="24"/>
        </w:rPr>
        <w:t xml:space="preserve"> dos outros dois poderes. </w:t>
      </w:r>
    </w:p>
    <w:p w:rsidR="00C01220" w:rsidRPr="00875C86" w:rsidRDefault="00C01220" w:rsidP="00E17954">
      <w:pPr>
        <w:spacing w:after="0" w:line="360" w:lineRule="auto"/>
        <w:ind w:firstLine="708"/>
        <w:jc w:val="both"/>
        <w:rPr>
          <w:rFonts w:ascii="Arial" w:hAnsi="Arial" w:cs="Arial"/>
          <w:sz w:val="24"/>
          <w:szCs w:val="24"/>
        </w:rPr>
      </w:pPr>
      <w:r w:rsidRPr="00875C86">
        <w:rPr>
          <w:rFonts w:ascii="Arial" w:hAnsi="Arial" w:cs="Arial"/>
          <w:sz w:val="24"/>
          <w:szCs w:val="24"/>
        </w:rPr>
        <w:t xml:space="preserve">Para </w:t>
      </w:r>
      <w:proofErr w:type="spellStart"/>
      <w:r w:rsidRPr="00875C86">
        <w:rPr>
          <w:rFonts w:ascii="Arial" w:hAnsi="Arial" w:cs="Arial"/>
          <w:sz w:val="24"/>
          <w:szCs w:val="24"/>
        </w:rPr>
        <w:t>Elival</w:t>
      </w:r>
      <w:proofErr w:type="spellEnd"/>
      <w:r w:rsidRPr="00875C86">
        <w:rPr>
          <w:rFonts w:ascii="Arial" w:hAnsi="Arial" w:cs="Arial"/>
          <w:sz w:val="24"/>
          <w:szCs w:val="24"/>
        </w:rPr>
        <w:t>, deve-se entender de ativismo judicial:</w:t>
      </w:r>
    </w:p>
    <w:p w:rsidR="00C01220" w:rsidRPr="00286AD7" w:rsidRDefault="00C01220" w:rsidP="00E17954">
      <w:pPr>
        <w:spacing w:after="0" w:line="360" w:lineRule="auto"/>
        <w:ind w:left="3969" w:firstLine="707"/>
        <w:jc w:val="both"/>
        <w:rPr>
          <w:rFonts w:ascii="Arial" w:hAnsi="Arial" w:cs="Arial"/>
          <w:i/>
          <w:sz w:val="20"/>
          <w:szCs w:val="20"/>
        </w:rPr>
      </w:pPr>
      <w:r w:rsidRPr="00286AD7">
        <w:rPr>
          <w:rFonts w:ascii="Arial" w:hAnsi="Arial" w:cs="Arial"/>
          <w:i/>
          <w:sz w:val="20"/>
          <w:szCs w:val="20"/>
        </w:rPr>
        <w:t xml:space="preserve">“o exercício da função jurisdicional para além dos limites impostos pelo próprio ordenamento que incumbe, institucionalmente, ao Poder Judiciário fazer atuar, resolvendo litígios de feições subjetivas (conflito de interesses) e controvérsias jurídicas de natureza objetiva (conflitos normativos). Essa ultrapassagem das linhas demarcatórias da função </w:t>
      </w:r>
      <w:r w:rsidR="00F07C9C" w:rsidRPr="00286AD7">
        <w:rPr>
          <w:rFonts w:ascii="Arial" w:hAnsi="Arial" w:cs="Arial"/>
          <w:i/>
          <w:sz w:val="20"/>
          <w:szCs w:val="20"/>
        </w:rPr>
        <w:t>jurisdicional</w:t>
      </w:r>
      <w:r w:rsidRPr="00286AD7">
        <w:rPr>
          <w:rFonts w:ascii="Arial" w:hAnsi="Arial" w:cs="Arial"/>
          <w:i/>
          <w:sz w:val="20"/>
          <w:szCs w:val="20"/>
        </w:rPr>
        <w:t xml:space="preserve"> se faz em detrimento, particularmente, da função legislativa, não envolvendo o exercício desabrido da </w:t>
      </w:r>
      <w:r w:rsidR="00F07C9C" w:rsidRPr="00286AD7">
        <w:rPr>
          <w:rFonts w:ascii="Arial" w:hAnsi="Arial" w:cs="Arial"/>
          <w:i/>
          <w:sz w:val="20"/>
          <w:szCs w:val="20"/>
        </w:rPr>
        <w:t>legiferarão</w:t>
      </w:r>
      <w:r w:rsidRPr="00286AD7">
        <w:rPr>
          <w:rFonts w:ascii="Arial" w:hAnsi="Arial" w:cs="Arial"/>
          <w:i/>
          <w:sz w:val="20"/>
          <w:szCs w:val="20"/>
        </w:rPr>
        <w:t xml:space="preserve"> (ou de outras funções não jurisdicionais) e sim a descaracterização da função típica do Poder Judiciário, com </w:t>
      </w:r>
      <w:r w:rsidR="00F07C9C" w:rsidRPr="00286AD7">
        <w:rPr>
          <w:rFonts w:ascii="Arial" w:hAnsi="Arial" w:cs="Arial"/>
          <w:i/>
          <w:sz w:val="20"/>
          <w:szCs w:val="20"/>
        </w:rPr>
        <w:t>inclusão</w:t>
      </w:r>
      <w:r w:rsidRPr="00286AD7">
        <w:rPr>
          <w:rFonts w:ascii="Arial" w:hAnsi="Arial" w:cs="Arial"/>
          <w:i/>
          <w:sz w:val="20"/>
          <w:szCs w:val="20"/>
        </w:rPr>
        <w:t xml:space="preserve"> insidiosa sobre o núcleo essencial de funções constitucionalmente atribuídas a outros Poderes</w:t>
      </w:r>
      <w:r w:rsidR="00164971" w:rsidRPr="00286AD7">
        <w:rPr>
          <w:rStyle w:val="Refdenotaderodap"/>
          <w:rFonts w:ascii="Arial" w:hAnsi="Arial" w:cs="Arial"/>
          <w:i/>
          <w:sz w:val="20"/>
          <w:szCs w:val="20"/>
        </w:rPr>
        <w:footnoteReference w:id="68"/>
      </w:r>
      <w:r w:rsidRPr="00286AD7">
        <w:rPr>
          <w:rFonts w:ascii="Arial" w:hAnsi="Arial" w:cs="Arial"/>
          <w:i/>
          <w:sz w:val="20"/>
          <w:szCs w:val="20"/>
        </w:rPr>
        <w:t>.”</w:t>
      </w:r>
    </w:p>
    <w:p w:rsidR="00E921E6" w:rsidRDefault="00FD3C2F" w:rsidP="00E17954">
      <w:pPr>
        <w:spacing w:after="0" w:line="360" w:lineRule="auto"/>
        <w:ind w:firstLine="708"/>
        <w:jc w:val="both"/>
        <w:rPr>
          <w:rFonts w:ascii="Arial" w:hAnsi="Arial" w:cs="Arial"/>
          <w:sz w:val="24"/>
          <w:szCs w:val="24"/>
        </w:rPr>
      </w:pPr>
      <w:r w:rsidRPr="00875C86">
        <w:rPr>
          <w:rFonts w:ascii="Arial" w:hAnsi="Arial" w:cs="Arial"/>
          <w:sz w:val="24"/>
          <w:szCs w:val="24"/>
        </w:rPr>
        <w:t>Barroso explica que tal fenômeno se manifesta por meio de diferentes maneiras que incluem:</w:t>
      </w:r>
    </w:p>
    <w:p w:rsidR="00FD3C2F" w:rsidRPr="00286AD7" w:rsidRDefault="00564AFA" w:rsidP="00E17954">
      <w:pPr>
        <w:spacing w:after="0" w:line="360" w:lineRule="auto"/>
        <w:ind w:left="3969" w:firstLine="703"/>
        <w:jc w:val="both"/>
        <w:rPr>
          <w:rFonts w:ascii="Arial" w:hAnsi="Arial" w:cs="Arial"/>
          <w:i/>
          <w:sz w:val="20"/>
          <w:szCs w:val="20"/>
        </w:rPr>
      </w:pPr>
      <w:r w:rsidRPr="00286AD7">
        <w:rPr>
          <w:rFonts w:ascii="Arial" w:hAnsi="Arial" w:cs="Arial"/>
          <w:i/>
          <w:sz w:val="20"/>
          <w:szCs w:val="20"/>
        </w:rPr>
        <w:t xml:space="preserve"> </w:t>
      </w:r>
      <w:proofErr w:type="gramStart"/>
      <w:r w:rsidR="00FD3C2F" w:rsidRPr="00286AD7">
        <w:rPr>
          <w:rFonts w:ascii="Arial" w:hAnsi="Arial" w:cs="Arial"/>
          <w:i/>
          <w:sz w:val="20"/>
          <w:szCs w:val="20"/>
        </w:rPr>
        <w:t>“(</w:t>
      </w:r>
      <w:proofErr w:type="gramEnd"/>
      <w:r w:rsidR="00FD3C2F" w:rsidRPr="00286AD7">
        <w:rPr>
          <w:rFonts w:ascii="Arial" w:hAnsi="Arial" w:cs="Arial"/>
          <w:i/>
          <w:sz w:val="20"/>
          <w:szCs w:val="20"/>
        </w:rPr>
        <w:t>i) a aplicação direta da constituição a situações não expressamente contempladas em seu texto e independentemente de manifestação do legislador ordinário; (</w:t>
      </w:r>
      <w:proofErr w:type="spellStart"/>
      <w:r w:rsidR="00FD3C2F" w:rsidRPr="00286AD7">
        <w:rPr>
          <w:rFonts w:ascii="Arial" w:hAnsi="Arial" w:cs="Arial"/>
          <w:i/>
          <w:sz w:val="20"/>
          <w:szCs w:val="20"/>
        </w:rPr>
        <w:t>ii</w:t>
      </w:r>
      <w:proofErr w:type="spellEnd"/>
      <w:r w:rsidR="00FD3C2F" w:rsidRPr="00286AD7">
        <w:rPr>
          <w:rFonts w:ascii="Arial" w:hAnsi="Arial" w:cs="Arial"/>
          <w:i/>
          <w:sz w:val="20"/>
          <w:szCs w:val="20"/>
        </w:rPr>
        <w:t>) a declaração de inconstitucionalidade de atos normativos emanados do legislador, com base em critérios menos rígidos que os de patente e ostensiva violação da constituição; (</w:t>
      </w:r>
      <w:proofErr w:type="spellStart"/>
      <w:r w:rsidR="00FD3C2F" w:rsidRPr="00286AD7">
        <w:rPr>
          <w:rFonts w:ascii="Arial" w:hAnsi="Arial" w:cs="Arial"/>
          <w:i/>
          <w:sz w:val="20"/>
          <w:szCs w:val="20"/>
        </w:rPr>
        <w:t>iii</w:t>
      </w:r>
      <w:proofErr w:type="spellEnd"/>
      <w:r w:rsidR="00FD3C2F" w:rsidRPr="00286AD7">
        <w:rPr>
          <w:rFonts w:ascii="Arial" w:hAnsi="Arial" w:cs="Arial"/>
          <w:i/>
          <w:sz w:val="20"/>
          <w:szCs w:val="20"/>
        </w:rPr>
        <w:t>) a imposição de condutas ou de abstenções ao pode</w:t>
      </w:r>
      <w:r w:rsidR="00BC4D10" w:rsidRPr="00286AD7">
        <w:rPr>
          <w:rFonts w:ascii="Arial" w:hAnsi="Arial" w:cs="Arial"/>
          <w:i/>
          <w:sz w:val="20"/>
          <w:szCs w:val="20"/>
        </w:rPr>
        <w:t>r</w:t>
      </w:r>
      <w:r w:rsidR="00FD3C2F" w:rsidRPr="00286AD7">
        <w:rPr>
          <w:rFonts w:ascii="Arial" w:hAnsi="Arial" w:cs="Arial"/>
          <w:i/>
          <w:sz w:val="20"/>
          <w:szCs w:val="20"/>
        </w:rPr>
        <w:t xml:space="preserve"> p</w:t>
      </w:r>
      <w:r w:rsidR="00BC4D10" w:rsidRPr="00286AD7">
        <w:rPr>
          <w:rFonts w:ascii="Arial" w:hAnsi="Arial" w:cs="Arial"/>
          <w:i/>
          <w:sz w:val="20"/>
          <w:szCs w:val="20"/>
        </w:rPr>
        <w:t>ú</w:t>
      </w:r>
      <w:r w:rsidR="00FD3C2F" w:rsidRPr="00286AD7">
        <w:rPr>
          <w:rFonts w:ascii="Arial" w:hAnsi="Arial" w:cs="Arial"/>
          <w:i/>
          <w:sz w:val="20"/>
          <w:szCs w:val="20"/>
        </w:rPr>
        <w:t>blico, notadamente em matéria de politicas públicas</w:t>
      </w:r>
      <w:r w:rsidR="00FD3C2F" w:rsidRPr="00286AD7">
        <w:rPr>
          <w:rStyle w:val="Refdenotaderodap"/>
          <w:rFonts w:ascii="Arial" w:hAnsi="Arial" w:cs="Arial"/>
          <w:i/>
          <w:sz w:val="20"/>
          <w:szCs w:val="20"/>
        </w:rPr>
        <w:footnoteReference w:id="69"/>
      </w:r>
      <w:r w:rsidR="00FD3C2F" w:rsidRPr="00286AD7">
        <w:rPr>
          <w:rFonts w:ascii="Arial" w:hAnsi="Arial" w:cs="Arial"/>
          <w:i/>
          <w:sz w:val="20"/>
          <w:szCs w:val="20"/>
        </w:rPr>
        <w:t>.”</w:t>
      </w:r>
    </w:p>
    <w:p w:rsidR="00E17954" w:rsidRDefault="00E17954" w:rsidP="00E17954">
      <w:pPr>
        <w:spacing w:line="360" w:lineRule="auto"/>
        <w:ind w:firstLine="708"/>
        <w:jc w:val="right"/>
        <w:rPr>
          <w:rFonts w:ascii="Arial" w:hAnsi="Arial" w:cs="Arial"/>
          <w:sz w:val="24"/>
          <w:szCs w:val="24"/>
        </w:rPr>
      </w:pPr>
      <w:r>
        <w:rPr>
          <w:rFonts w:ascii="Arial" w:hAnsi="Arial" w:cs="Arial"/>
          <w:sz w:val="24"/>
          <w:szCs w:val="24"/>
        </w:rPr>
        <w:lastRenderedPageBreak/>
        <w:t>39</w:t>
      </w:r>
    </w:p>
    <w:p w:rsidR="00FD3C2F" w:rsidRPr="00875C86" w:rsidRDefault="009B1DF5" w:rsidP="00E17954">
      <w:pPr>
        <w:spacing w:after="0" w:line="360" w:lineRule="auto"/>
        <w:ind w:firstLine="709"/>
        <w:jc w:val="both"/>
        <w:rPr>
          <w:rFonts w:ascii="Arial" w:hAnsi="Arial" w:cs="Arial"/>
          <w:sz w:val="24"/>
          <w:szCs w:val="24"/>
        </w:rPr>
      </w:pPr>
      <w:r w:rsidRPr="00875C86">
        <w:rPr>
          <w:rFonts w:ascii="Arial" w:hAnsi="Arial" w:cs="Arial"/>
          <w:sz w:val="24"/>
          <w:szCs w:val="24"/>
        </w:rPr>
        <w:t xml:space="preserve">No último caso é </w:t>
      </w:r>
      <w:r w:rsidR="00F07C9C" w:rsidRPr="00875C86">
        <w:rPr>
          <w:rFonts w:ascii="Arial" w:hAnsi="Arial" w:cs="Arial"/>
          <w:sz w:val="24"/>
          <w:szCs w:val="24"/>
        </w:rPr>
        <w:t>visualizada a constante intervenção judiciária no domínio das politicas</w:t>
      </w:r>
      <w:r w:rsidRPr="00875C86">
        <w:rPr>
          <w:rFonts w:ascii="Arial" w:hAnsi="Arial" w:cs="Arial"/>
          <w:sz w:val="24"/>
          <w:szCs w:val="24"/>
        </w:rPr>
        <w:t xml:space="preserve"> publicas quando o estado é condenado ao fornecimento de medicamentos ou aparelhos terapêuticos. Assim, o STF, em 2010, atribuiu a competência a todos os entes federativos a responsabilidade solidaria pelo fornecimento de medicamentos e terapias de eficácia reconhecida no pais</w:t>
      </w:r>
      <w:r w:rsidRPr="00875C86">
        <w:rPr>
          <w:rStyle w:val="Refdenotaderodap"/>
          <w:rFonts w:ascii="Arial" w:hAnsi="Arial" w:cs="Arial"/>
          <w:sz w:val="24"/>
          <w:szCs w:val="24"/>
        </w:rPr>
        <w:footnoteReference w:id="70"/>
      </w:r>
      <w:r w:rsidRPr="00875C86">
        <w:rPr>
          <w:rFonts w:ascii="Arial" w:hAnsi="Arial" w:cs="Arial"/>
          <w:sz w:val="24"/>
          <w:szCs w:val="24"/>
        </w:rPr>
        <w:t>.</w:t>
      </w:r>
    </w:p>
    <w:p w:rsidR="009B1DF5" w:rsidRPr="00875C86" w:rsidRDefault="009B1DF5" w:rsidP="00E17954">
      <w:pPr>
        <w:spacing w:after="0" w:line="360" w:lineRule="auto"/>
        <w:ind w:firstLine="709"/>
        <w:jc w:val="both"/>
        <w:rPr>
          <w:rFonts w:ascii="Arial" w:hAnsi="Arial" w:cs="Arial"/>
          <w:sz w:val="24"/>
          <w:szCs w:val="24"/>
        </w:rPr>
      </w:pPr>
      <w:r w:rsidRPr="00875C86">
        <w:rPr>
          <w:rFonts w:ascii="Arial" w:hAnsi="Arial" w:cs="Arial"/>
          <w:sz w:val="24"/>
          <w:szCs w:val="24"/>
        </w:rPr>
        <w:t xml:space="preserve">De contraposto, vem a figura da autocontenção que por sua vez restringe o espaço de incidência da </w:t>
      </w:r>
      <w:r w:rsidR="00BC4D10" w:rsidRPr="00875C86">
        <w:rPr>
          <w:rFonts w:ascii="Arial" w:hAnsi="Arial" w:cs="Arial"/>
          <w:sz w:val="24"/>
          <w:szCs w:val="24"/>
        </w:rPr>
        <w:t>Constituição</w:t>
      </w:r>
      <w:r w:rsidRPr="00875C86">
        <w:rPr>
          <w:rFonts w:ascii="Arial" w:hAnsi="Arial" w:cs="Arial"/>
          <w:sz w:val="24"/>
          <w:szCs w:val="24"/>
        </w:rPr>
        <w:t xml:space="preserve"> em favor do legislador ordinário. O Ati</w:t>
      </w:r>
      <w:r w:rsidR="0086172F" w:rsidRPr="00875C86">
        <w:rPr>
          <w:rFonts w:ascii="Arial" w:hAnsi="Arial" w:cs="Arial"/>
          <w:sz w:val="24"/>
          <w:szCs w:val="24"/>
        </w:rPr>
        <w:t xml:space="preserve">vismo judicial procura extrair </w:t>
      </w:r>
      <w:r w:rsidRPr="00875C86">
        <w:rPr>
          <w:rFonts w:ascii="Arial" w:hAnsi="Arial" w:cs="Arial"/>
          <w:sz w:val="24"/>
          <w:szCs w:val="24"/>
        </w:rPr>
        <w:t>o máximo das potencialidades do texto constitucional, sem</w:t>
      </w:r>
      <w:r w:rsidR="0086172F" w:rsidRPr="00875C86">
        <w:rPr>
          <w:rFonts w:ascii="Arial" w:hAnsi="Arial" w:cs="Arial"/>
          <w:sz w:val="24"/>
          <w:szCs w:val="24"/>
        </w:rPr>
        <w:t>, contudo</w:t>
      </w:r>
      <w:r w:rsidRPr="00875C86">
        <w:rPr>
          <w:rFonts w:ascii="Arial" w:hAnsi="Arial" w:cs="Arial"/>
          <w:sz w:val="24"/>
          <w:szCs w:val="24"/>
        </w:rPr>
        <w:t xml:space="preserve"> invadir o campo da criação livre do direito.</w:t>
      </w:r>
    </w:p>
    <w:p w:rsidR="009B1DF5" w:rsidRPr="00875C86" w:rsidRDefault="009B1DF5" w:rsidP="00E17954">
      <w:pPr>
        <w:spacing w:after="0" w:line="360" w:lineRule="auto"/>
        <w:ind w:firstLine="709"/>
        <w:jc w:val="both"/>
        <w:rPr>
          <w:rFonts w:ascii="Arial" w:hAnsi="Arial" w:cs="Arial"/>
          <w:sz w:val="24"/>
          <w:szCs w:val="24"/>
        </w:rPr>
      </w:pPr>
      <w:r w:rsidRPr="00875C86">
        <w:rPr>
          <w:rFonts w:ascii="Arial" w:hAnsi="Arial" w:cs="Arial"/>
          <w:sz w:val="24"/>
          <w:szCs w:val="24"/>
        </w:rPr>
        <w:t xml:space="preserve">A </w:t>
      </w:r>
      <w:r w:rsidR="00E17954" w:rsidRPr="00875C86">
        <w:rPr>
          <w:rFonts w:ascii="Arial" w:hAnsi="Arial" w:cs="Arial"/>
          <w:sz w:val="24"/>
          <w:szCs w:val="24"/>
        </w:rPr>
        <w:t>crítica</w:t>
      </w:r>
      <w:r w:rsidRPr="00875C86">
        <w:rPr>
          <w:rFonts w:ascii="Arial" w:hAnsi="Arial" w:cs="Arial"/>
          <w:sz w:val="24"/>
          <w:szCs w:val="24"/>
        </w:rPr>
        <w:t xml:space="preserve"> a </w:t>
      </w:r>
      <w:r w:rsidR="00E17954" w:rsidRPr="00875C86">
        <w:rPr>
          <w:rFonts w:ascii="Arial" w:hAnsi="Arial" w:cs="Arial"/>
          <w:sz w:val="24"/>
          <w:szCs w:val="24"/>
        </w:rPr>
        <w:t>esta postura</w:t>
      </w:r>
      <w:r w:rsidRPr="00875C86">
        <w:rPr>
          <w:rFonts w:ascii="Arial" w:hAnsi="Arial" w:cs="Arial"/>
          <w:sz w:val="24"/>
          <w:szCs w:val="24"/>
        </w:rPr>
        <w:t xml:space="preserve"> do Judiciário enuncia que os juízes não são agentes políticos, eleitos pelo povo, que carreguem legitimidade para decidir a vontade popular, ou seja, ausência de justo titulo democrático. Todavia, há posições que respondem o questionamento dessa legitimidade. Alegam, que serve para assegurar as regras do jogo democrático, propiciando a participação am</w:t>
      </w:r>
      <w:r w:rsidR="0086172F" w:rsidRPr="00875C86">
        <w:rPr>
          <w:rFonts w:ascii="Arial" w:hAnsi="Arial" w:cs="Arial"/>
          <w:sz w:val="24"/>
          <w:szCs w:val="24"/>
        </w:rPr>
        <w:t>pla e o governo da maioria. Poré</w:t>
      </w:r>
      <w:r w:rsidRPr="00875C86">
        <w:rPr>
          <w:rFonts w:ascii="Arial" w:hAnsi="Arial" w:cs="Arial"/>
          <w:sz w:val="24"/>
          <w:szCs w:val="24"/>
        </w:rPr>
        <w:t>m, não se resume ao principio majoritário. Para proteger os valores e direito fundamentais, mesmo que contra a vontade circunstancial de quem tem mais votos. O e</w:t>
      </w:r>
      <w:r w:rsidR="002075AD" w:rsidRPr="00875C86">
        <w:rPr>
          <w:rFonts w:ascii="Arial" w:hAnsi="Arial" w:cs="Arial"/>
          <w:sz w:val="24"/>
          <w:szCs w:val="24"/>
        </w:rPr>
        <w:t>xem</w:t>
      </w:r>
      <w:r w:rsidR="00564AFA">
        <w:rPr>
          <w:rFonts w:ascii="Arial" w:hAnsi="Arial" w:cs="Arial"/>
          <w:sz w:val="24"/>
          <w:szCs w:val="24"/>
        </w:rPr>
        <w:t xml:space="preserve">plo ocasionalmente usado é o da </w:t>
      </w:r>
      <w:r w:rsidR="002075AD" w:rsidRPr="00875C86">
        <w:rPr>
          <w:rFonts w:ascii="Arial" w:hAnsi="Arial" w:cs="Arial"/>
          <w:sz w:val="24"/>
          <w:szCs w:val="24"/>
        </w:rPr>
        <w:t>sala com oito católicos e dois muçulmanos, o primeiro não pode deliberar jogar o segundo pela janela pelo simples fato de ser maioria</w:t>
      </w:r>
      <w:r w:rsidR="002075AD" w:rsidRPr="00875C86">
        <w:rPr>
          <w:rStyle w:val="Refdenotaderodap"/>
          <w:rFonts w:ascii="Arial" w:hAnsi="Arial" w:cs="Arial"/>
          <w:sz w:val="24"/>
          <w:szCs w:val="24"/>
        </w:rPr>
        <w:footnoteReference w:id="71"/>
      </w:r>
      <w:r w:rsidR="002075AD" w:rsidRPr="00875C86">
        <w:rPr>
          <w:rFonts w:ascii="Arial" w:hAnsi="Arial" w:cs="Arial"/>
          <w:sz w:val="24"/>
          <w:szCs w:val="24"/>
        </w:rPr>
        <w:t>.</w:t>
      </w:r>
    </w:p>
    <w:p w:rsidR="002075AD" w:rsidRPr="00875C86" w:rsidRDefault="002075AD" w:rsidP="00E17954">
      <w:pPr>
        <w:spacing w:after="0" w:line="360" w:lineRule="auto"/>
        <w:ind w:firstLine="709"/>
        <w:jc w:val="both"/>
        <w:rPr>
          <w:rFonts w:ascii="Arial" w:hAnsi="Arial" w:cs="Arial"/>
          <w:sz w:val="24"/>
          <w:szCs w:val="24"/>
        </w:rPr>
      </w:pPr>
      <w:r w:rsidRPr="00875C86">
        <w:rPr>
          <w:rFonts w:ascii="Arial" w:hAnsi="Arial" w:cs="Arial"/>
          <w:sz w:val="24"/>
          <w:szCs w:val="24"/>
        </w:rPr>
        <w:t xml:space="preserve">Nesse sentido, Barroso afirma que a contenção judicial e ativismo devem andar lado a lado. Quando o processo politico majoritário esta funcionando com representatividade e legitimidade, com debate publico amplo, os juízes e tribunais devem se abster. De outro lado, quando grupos vulneráveis da coletividade forem oprimidos e forças politicas minoritárias oprimidas somente o </w:t>
      </w:r>
      <w:r w:rsidR="0086172F" w:rsidRPr="00875C86">
        <w:rPr>
          <w:rFonts w:ascii="Arial" w:hAnsi="Arial" w:cs="Arial"/>
          <w:sz w:val="24"/>
          <w:szCs w:val="24"/>
        </w:rPr>
        <w:t>Judiciário</w:t>
      </w:r>
      <w:r w:rsidRPr="00875C86">
        <w:rPr>
          <w:rFonts w:ascii="Arial" w:hAnsi="Arial" w:cs="Arial"/>
          <w:sz w:val="24"/>
          <w:szCs w:val="24"/>
        </w:rPr>
        <w:t xml:space="preserve"> poderá fazer avançar o processo politico e social</w:t>
      </w:r>
      <w:r w:rsidRPr="00875C86">
        <w:rPr>
          <w:rStyle w:val="Refdenotaderodap"/>
          <w:rFonts w:ascii="Arial" w:hAnsi="Arial" w:cs="Arial"/>
          <w:sz w:val="24"/>
          <w:szCs w:val="24"/>
        </w:rPr>
        <w:footnoteReference w:id="72"/>
      </w:r>
      <w:r w:rsidRPr="00875C86">
        <w:rPr>
          <w:rFonts w:ascii="Arial" w:hAnsi="Arial" w:cs="Arial"/>
          <w:sz w:val="24"/>
          <w:szCs w:val="24"/>
        </w:rPr>
        <w:t>.</w:t>
      </w:r>
    </w:p>
    <w:p w:rsidR="00E17954" w:rsidRDefault="00E17954" w:rsidP="00E17954">
      <w:pPr>
        <w:spacing w:line="360" w:lineRule="auto"/>
        <w:ind w:firstLine="708"/>
        <w:jc w:val="right"/>
        <w:rPr>
          <w:rFonts w:ascii="Arial" w:hAnsi="Arial" w:cs="Arial"/>
          <w:sz w:val="24"/>
          <w:szCs w:val="24"/>
        </w:rPr>
      </w:pPr>
      <w:r>
        <w:rPr>
          <w:rFonts w:ascii="Arial" w:hAnsi="Arial" w:cs="Arial"/>
          <w:sz w:val="24"/>
          <w:szCs w:val="24"/>
        </w:rPr>
        <w:lastRenderedPageBreak/>
        <w:t>40</w:t>
      </w:r>
    </w:p>
    <w:p w:rsidR="002075AD" w:rsidRPr="00875C86" w:rsidRDefault="006516EA" w:rsidP="00E17954">
      <w:pPr>
        <w:spacing w:after="0" w:line="360" w:lineRule="auto"/>
        <w:ind w:firstLine="709"/>
        <w:jc w:val="both"/>
        <w:rPr>
          <w:rFonts w:ascii="Arial" w:hAnsi="Arial" w:cs="Arial"/>
          <w:sz w:val="24"/>
          <w:szCs w:val="24"/>
        </w:rPr>
      </w:pPr>
      <w:r w:rsidRPr="00875C86">
        <w:rPr>
          <w:rFonts w:ascii="Arial" w:hAnsi="Arial" w:cs="Arial"/>
          <w:sz w:val="24"/>
          <w:szCs w:val="24"/>
        </w:rPr>
        <w:t xml:space="preserve">Este instituto, analise de estudo desta pesquisa, muito se confunde com a </w:t>
      </w:r>
      <w:proofErr w:type="spellStart"/>
      <w:r w:rsidRPr="00875C86">
        <w:rPr>
          <w:rFonts w:ascii="Arial" w:hAnsi="Arial" w:cs="Arial"/>
          <w:sz w:val="24"/>
          <w:szCs w:val="24"/>
        </w:rPr>
        <w:t>judicialização</w:t>
      </w:r>
      <w:proofErr w:type="spellEnd"/>
      <w:r w:rsidRPr="00875C86">
        <w:rPr>
          <w:rFonts w:ascii="Arial" w:hAnsi="Arial" w:cs="Arial"/>
          <w:sz w:val="24"/>
          <w:szCs w:val="24"/>
        </w:rPr>
        <w:t xml:space="preserve"> da política, razão pela qual necessária se faz a seguir a tentativa de diferenciar estas duas atuações do Poder Judici</w:t>
      </w:r>
      <w:r w:rsidR="00F07C9C" w:rsidRPr="00875C86">
        <w:rPr>
          <w:rFonts w:ascii="Arial" w:hAnsi="Arial" w:cs="Arial"/>
          <w:sz w:val="24"/>
          <w:szCs w:val="24"/>
        </w:rPr>
        <w:t>á</w:t>
      </w:r>
      <w:r w:rsidRPr="00875C86">
        <w:rPr>
          <w:rFonts w:ascii="Arial" w:hAnsi="Arial" w:cs="Arial"/>
          <w:sz w:val="24"/>
          <w:szCs w:val="24"/>
        </w:rPr>
        <w:t>rio que vem provocando muitas polêmicos nos últimos anos.</w:t>
      </w:r>
    </w:p>
    <w:p w:rsidR="006516EA" w:rsidRPr="001563D7" w:rsidRDefault="00C31197" w:rsidP="0051709E">
      <w:pPr>
        <w:spacing w:line="360" w:lineRule="auto"/>
        <w:jc w:val="both"/>
        <w:rPr>
          <w:rFonts w:ascii="Arial" w:hAnsi="Arial" w:cs="Arial"/>
          <w:b/>
          <w:sz w:val="24"/>
          <w:szCs w:val="24"/>
        </w:rPr>
      </w:pPr>
      <w:r>
        <w:rPr>
          <w:rFonts w:ascii="Arial" w:hAnsi="Arial" w:cs="Arial"/>
          <w:b/>
          <w:sz w:val="24"/>
          <w:szCs w:val="24"/>
        </w:rPr>
        <w:t>1</w:t>
      </w:r>
      <w:r w:rsidR="0039674E" w:rsidRPr="001563D7">
        <w:rPr>
          <w:rFonts w:ascii="Arial" w:hAnsi="Arial" w:cs="Arial"/>
          <w:b/>
          <w:sz w:val="24"/>
          <w:szCs w:val="24"/>
        </w:rPr>
        <w:t>.5</w:t>
      </w:r>
      <w:r w:rsidR="00DF0C4A" w:rsidRPr="001563D7">
        <w:rPr>
          <w:rFonts w:ascii="Arial" w:hAnsi="Arial" w:cs="Arial"/>
          <w:b/>
          <w:sz w:val="24"/>
          <w:szCs w:val="24"/>
        </w:rPr>
        <w:t xml:space="preserve"> </w:t>
      </w:r>
      <w:r w:rsidR="006516EA" w:rsidRPr="001563D7">
        <w:rPr>
          <w:rFonts w:ascii="Arial" w:hAnsi="Arial" w:cs="Arial"/>
          <w:b/>
          <w:sz w:val="24"/>
          <w:szCs w:val="24"/>
        </w:rPr>
        <w:t xml:space="preserve">Ativismo Judicial versus </w:t>
      </w:r>
      <w:proofErr w:type="spellStart"/>
      <w:r w:rsidR="006516EA" w:rsidRPr="001563D7">
        <w:rPr>
          <w:rFonts w:ascii="Arial" w:hAnsi="Arial" w:cs="Arial"/>
          <w:b/>
          <w:sz w:val="24"/>
          <w:szCs w:val="24"/>
        </w:rPr>
        <w:t>Jud</w:t>
      </w:r>
      <w:r w:rsidR="009B5ECD" w:rsidRPr="001563D7">
        <w:rPr>
          <w:rFonts w:ascii="Arial" w:hAnsi="Arial" w:cs="Arial"/>
          <w:b/>
          <w:sz w:val="24"/>
          <w:szCs w:val="24"/>
        </w:rPr>
        <w:t>icialização</w:t>
      </w:r>
      <w:proofErr w:type="spellEnd"/>
      <w:r w:rsidR="009B5ECD" w:rsidRPr="001563D7">
        <w:rPr>
          <w:rFonts w:ascii="Arial" w:hAnsi="Arial" w:cs="Arial"/>
          <w:b/>
          <w:sz w:val="24"/>
          <w:szCs w:val="24"/>
        </w:rPr>
        <w:t xml:space="preserve"> da Política</w:t>
      </w:r>
    </w:p>
    <w:p w:rsidR="009B5ECD" w:rsidRPr="00875C86" w:rsidRDefault="009E6AA6" w:rsidP="00E17954">
      <w:pPr>
        <w:spacing w:after="0" w:line="360" w:lineRule="auto"/>
        <w:ind w:firstLine="709"/>
        <w:jc w:val="both"/>
        <w:rPr>
          <w:rFonts w:ascii="Arial" w:hAnsi="Arial" w:cs="Arial"/>
          <w:sz w:val="24"/>
          <w:szCs w:val="24"/>
        </w:rPr>
      </w:pPr>
      <w:r w:rsidRPr="00875C86">
        <w:rPr>
          <w:rFonts w:ascii="Arial" w:hAnsi="Arial" w:cs="Arial"/>
          <w:sz w:val="24"/>
          <w:szCs w:val="24"/>
        </w:rPr>
        <w:t xml:space="preserve">Como explanado já </w:t>
      </w:r>
      <w:r w:rsidR="00E17954" w:rsidRPr="00875C86">
        <w:rPr>
          <w:rFonts w:ascii="Arial" w:hAnsi="Arial" w:cs="Arial"/>
          <w:sz w:val="24"/>
          <w:szCs w:val="24"/>
        </w:rPr>
        <w:t>em outros</w:t>
      </w:r>
      <w:r w:rsidRPr="00875C86">
        <w:rPr>
          <w:rFonts w:ascii="Arial" w:hAnsi="Arial" w:cs="Arial"/>
          <w:sz w:val="24"/>
          <w:szCs w:val="24"/>
        </w:rPr>
        <w:t xml:space="preserve"> tópicos, co</w:t>
      </w:r>
      <w:r w:rsidR="00E17954">
        <w:rPr>
          <w:rFonts w:ascii="Arial" w:hAnsi="Arial" w:cs="Arial"/>
          <w:sz w:val="24"/>
          <w:szCs w:val="24"/>
        </w:rPr>
        <w:t>m o advento da Constituinte de 1</w:t>
      </w:r>
      <w:r w:rsidRPr="00875C86">
        <w:rPr>
          <w:rFonts w:ascii="Arial" w:hAnsi="Arial" w:cs="Arial"/>
          <w:sz w:val="24"/>
          <w:szCs w:val="24"/>
        </w:rPr>
        <w:t>988 o Brasil passou por uma revolução na ordem jurídica, preservando direitos anteriormente constituídos e inovando com outras, bem como trazendo novos mecanismo de garantia no seu cumprimento.</w:t>
      </w:r>
    </w:p>
    <w:p w:rsidR="00267887" w:rsidRDefault="009E6AA6" w:rsidP="00E17954">
      <w:pPr>
        <w:spacing w:after="0" w:line="360" w:lineRule="auto"/>
        <w:ind w:firstLine="709"/>
        <w:jc w:val="both"/>
        <w:rPr>
          <w:rFonts w:ascii="Arial" w:hAnsi="Arial" w:cs="Arial"/>
          <w:sz w:val="24"/>
          <w:szCs w:val="24"/>
        </w:rPr>
      </w:pPr>
      <w:r w:rsidRPr="00875C86">
        <w:rPr>
          <w:rFonts w:ascii="Arial" w:hAnsi="Arial" w:cs="Arial"/>
          <w:sz w:val="24"/>
          <w:szCs w:val="24"/>
        </w:rPr>
        <w:t>Ademais, a Constituição ampliou os poderes do Judiciário, de forma que participasse de forma mais presente na concretização dos fundamentos constitucionais e envolvendo um maior relacionamento entre direito e política.</w:t>
      </w:r>
      <w:r w:rsidR="00267887">
        <w:rPr>
          <w:rFonts w:ascii="Arial" w:hAnsi="Arial" w:cs="Arial"/>
          <w:sz w:val="24"/>
          <w:szCs w:val="24"/>
        </w:rPr>
        <w:t xml:space="preserve"> </w:t>
      </w:r>
    </w:p>
    <w:p w:rsidR="009E6AA6" w:rsidRPr="00875C86" w:rsidRDefault="00BE51A6" w:rsidP="00E17954">
      <w:pPr>
        <w:spacing w:after="0" w:line="360" w:lineRule="auto"/>
        <w:ind w:firstLine="709"/>
        <w:jc w:val="both"/>
        <w:rPr>
          <w:rFonts w:ascii="Arial" w:hAnsi="Arial" w:cs="Arial"/>
          <w:sz w:val="24"/>
          <w:szCs w:val="24"/>
        </w:rPr>
      </w:pPr>
      <w:r w:rsidRPr="00875C86">
        <w:rPr>
          <w:rFonts w:ascii="Arial" w:hAnsi="Arial" w:cs="Arial"/>
          <w:sz w:val="24"/>
          <w:szCs w:val="24"/>
        </w:rPr>
        <w:t>Desta nova perspectiva, surgi</w:t>
      </w:r>
      <w:r w:rsidR="00F07C9C" w:rsidRPr="00875C86">
        <w:rPr>
          <w:rFonts w:ascii="Arial" w:hAnsi="Arial" w:cs="Arial"/>
          <w:sz w:val="24"/>
          <w:szCs w:val="24"/>
        </w:rPr>
        <w:t>u dois fenômenos de muita indag</w:t>
      </w:r>
      <w:r w:rsidRPr="00875C86">
        <w:rPr>
          <w:rFonts w:ascii="Arial" w:hAnsi="Arial" w:cs="Arial"/>
          <w:sz w:val="24"/>
          <w:szCs w:val="24"/>
        </w:rPr>
        <w:t xml:space="preserve">ação na área acadêmica, buscando entender melhor suas essenciais. Trata-se do Ativismo Judicial e da </w:t>
      </w:r>
      <w:proofErr w:type="spellStart"/>
      <w:r w:rsidRPr="00875C86">
        <w:rPr>
          <w:rFonts w:ascii="Arial" w:hAnsi="Arial" w:cs="Arial"/>
          <w:sz w:val="24"/>
          <w:szCs w:val="24"/>
        </w:rPr>
        <w:t>Judicialização</w:t>
      </w:r>
      <w:proofErr w:type="spellEnd"/>
      <w:r w:rsidRPr="00875C86">
        <w:rPr>
          <w:rFonts w:ascii="Arial" w:hAnsi="Arial" w:cs="Arial"/>
          <w:sz w:val="24"/>
          <w:szCs w:val="24"/>
        </w:rPr>
        <w:t xml:space="preserve"> da Política. </w:t>
      </w:r>
    </w:p>
    <w:p w:rsidR="00BE51A6" w:rsidRPr="00875C86" w:rsidRDefault="00BE51A6" w:rsidP="00E17954">
      <w:pPr>
        <w:spacing w:after="0" w:line="360" w:lineRule="auto"/>
        <w:ind w:firstLine="709"/>
        <w:jc w:val="both"/>
        <w:rPr>
          <w:rFonts w:ascii="Arial" w:hAnsi="Arial" w:cs="Arial"/>
          <w:sz w:val="24"/>
          <w:szCs w:val="24"/>
        </w:rPr>
      </w:pPr>
      <w:r w:rsidRPr="00875C86">
        <w:rPr>
          <w:rFonts w:ascii="Arial" w:hAnsi="Arial" w:cs="Arial"/>
          <w:sz w:val="24"/>
          <w:szCs w:val="24"/>
        </w:rPr>
        <w:t>Para dar continuidade no cerne desta pesquisa, precisa-se de antemão fazer uma breve distinção entre os dois instituto</w:t>
      </w:r>
      <w:r w:rsidR="00564AFA">
        <w:rPr>
          <w:rFonts w:ascii="Arial" w:hAnsi="Arial" w:cs="Arial"/>
          <w:sz w:val="24"/>
          <w:szCs w:val="24"/>
        </w:rPr>
        <w:t xml:space="preserve">s, que não se confundem, porém, </w:t>
      </w:r>
      <w:r w:rsidRPr="00875C86">
        <w:rPr>
          <w:rFonts w:ascii="Arial" w:hAnsi="Arial" w:cs="Arial"/>
          <w:sz w:val="24"/>
          <w:szCs w:val="24"/>
        </w:rPr>
        <w:t>necessitam de uma especial atenção para sua diferenciação, frente suas semelhanças.</w:t>
      </w:r>
    </w:p>
    <w:p w:rsidR="00BE51A6" w:rsidRDefault="00BE51A6" w:rsidP="00E17954">
      <w:pPr>
        <w:spacing w:after="0" w:line="360" w:lineRule="auto"/>
        <w:ind w:firstLine="709"/>
        <w:jc w:val="both"/>
        <w:rPr>
          <w:rFonts w:ascii="Arial" w:hAnsi="Arial" w:cs="Arial"/>
          <w:sz w:val="24"/>
          <w:szCs w:val="24"/>
        </w:rPr>
      </w:pPr>
      <w:r w:rsidRPr="00875C86">
        <w:rPr>
          <w:rFonts w:ascii="Arial" w:hAnsi="Arial" w:cs="Arial"/>
          <w:sz w:val="24"/>
          <w:szCs w:val="24"/>
        </w:rPr>
        <w:t>As constituições, também conhecidas como Cartas Políticas, já foram utilizadas para legitimar o Poder do soberano. Atualmente, na visão contemporânea do Direito constitucional, ganham nova roupagem, servindo de limitação do poder político e principalmente como instrumento de promoção e garantia dos direitos fundamentais bem como dos demais anseios da vontade popular.</w:t>
      </w:r>
    </w:p>
    <w:p w:rsidR="001E3AAA" w:rsidRDefault="00267887" w:rsidP="00E17954">
      <w:pPr>
        <w:spacing w:after="0" w:line="360" w:lineRule="auto"/>
        <w:ind w:firstLine="709"/>
        <w:jc w:val="both"/>
        <w:rPr>
          <w:rFonts w:ascii="Arial" w:hAnsi="Arial" w:cs="Arial"/>
          <w:sz w:val="24"/>
          <w:szCs w:val="24"/>
        </w:rPr>
      </w:pPr>
      <w:r>
        <w:rPr>
          <w:rFonts w:ascii="Arial" w:hAnsi="Arial" w:cs="Arial"/>
          <w:sz w:val="24"/>
          <w:szCs w:val="24"/>
        </w:rPr>
        <w:t xml:space="preserve">Para Pedro Taques, Governador e ex-Senador do Estado de Mato Grosso, a concretização de politicas públicas por parte do Poder Judiciário é uma tendência para os próximos anos. As </w:t>
      </w:r>
      <w:r w:rsidRPr="0025488F">
        <w:rPr>
          <w:rFonts w:ascii="Arial" w:hAnsi="Arial" w:cs="Arial"/>
          <w:sz w:val="24"/>
          <w:szCs w:val="24"/>
        </w:rPr>
        <w:t xml:space="preserve">constituições pós-Segunda Guerra Mundial, em especial a do Brasil, estabelecem o que se denomina de piso mínimo de dignidade, o mínimo existencial. No Brasil, temos dificuldade em assegurá-lo, pois não passamos pelo Estado de bem-estar social, </w:t>
      </w:r>
    </w:p>
    <w:p w:rsidR="001E3AAA" w:rsidRDefault="001E3AAA" w:rsidP="001E3AAA">
      <w:pPr>
        <w:spacing w:after="0" w:line="360" w:lineRule="auto"/>
        <w:ind w:firstLine="709"/>
        <w:jc w:val="right"/>
        <w:rPr>
          <w:rFonts w:ascii="Arial" w:hAnsi="Arial" w:cs="Arial"/>
          <w:sz w:val="24"/>
          <w:szCs w:val="24"/>
        </w:rPr>
      </w:pPr>
      <w:r>
        <w:rPr>
          <w:rFonts w:ascii="Arial" w:hAnsi="Arial" w:cs="Arial"/>
          <w:sz w:val="24"/>
          <w:szCs w:val="24"/>
        </w:rPr>
        <w:lastRenderedPageBreak/>
        <w:t>41</w:t>
      </w:r>
    </w:p>
    <w:p w:rsidR="00267887" w:rsidRPr="00875C86" w:rsidRDefault="00267887" w:rsidP="001E3AAA">
      <w:pPr>
        <w:spacing w:after="0" w:line="360" w:lineRule="auto"/>
        <w:jc w:val="both"/>
        <w:rPr>
          <w:rFonts w:ascii="Arial" w:hAnsi="Arial" w:cs="Arial"/>
          <w:sz w:val="24"/>
          <w:szCs w:val="24"/>
        </w:rPr>
      </w:pPr>
      <w:proofErr w:type="gramStart"/>
      <w:r w:rsidRPr="0025488F">
        <w:rPr>
          <w:rFonts w:ascii="Arial" w:hAnsi="Arial" w:cs="Arial"/>
          <w:sz w:val="24"/>
          <w:szCs w:val="24"/>
        </w:rPr>
        <w:t>diferentemente</w:t>
      </w:r>
      <w:proofErr w:type="gramEnd"/>
      <w:r w:rsidRPr="0025488F">
        <w:rPr>
          <w:rFonts w:ascii="Arial" w:hAnsi="Arial" w:cs="Arial"/>
          <w:sz w:val="24"/>
          <w:szCs w:val="24"/>
        </w:rPr>
        <w:t xml:space="preserve"> de Estados centrais como a Alemanha, Inglaterra, França. Somos um Estado periférico que pulou direto para uma constituição com força normativa própria</w:t>
      </w:r>
      <w:r>
        <w:rPr>
          <w:rStyle w:val="Refdenotaderodap"/>
          <w:rFonts w:ascii="Arial" w:hAnsi="Arial" w:cs="Arial"/>
          <w:sz w:val="24"/>
          <w:szCs w:val="24"/>
        </w:rPr>
        <w:footnoteReference w:id="73"/>
      </w:r>
      <w:r w:rsidRPr="0025488F">
        <w:rPr>
          <w:rFonts w:ascii="Arial" w:hAnsi="Arial" w:cs="Arial"/>
          <w:sz w:val="24"/>
          <w:szCs w:val="24"/>
        </w:rPr>
        <w:t>.</w:t>
      </w:r>
    </w:p>
    <w:p w:rsidR="00222C9B" w:rsidRPr="00875C86" w:rsidRDefault="00222C9B" w:rsidP="001E3AAA">
      <w:pPr>
        <w:spacing w:after="0" w:line="360" w:lineRule="auto"/>
        <w:ind w:firstLine="708"/>
        <w:jc w:val="both"/>
        <w:rPr>
          <w:rFonts w:ascii="Arial" w:hAnsi="Arial" w:cs="Arial"/>
          <w:sz w:val="24"/>
          <w:szCs w:val="24"/>
        </w:rPr>
      </w:pPr>
      <w:r w:rsidRPr="00875C86">
        <w:rPr>
          <w:rFonts w:ascii="Arial" w:hAnsi="Arial" w:cs="Arial"/>
          <w:sz w:val="24"/>
          <w:szCs w:val="24"/>
        </w:rPr>
        <w:t xml:space="preserve">Em resumo, pode se dizer que a </w:t>
      </w:r>
      <w:proofErr w:type="spellStart"/>
      <w:r w:rsidRPr="00875C86">
        <w:rPr>
          <w:rFonts w:ascii="Arial" w:hAnsi="Arial" w:cs="Arial"/>
          <w:sz w:val="24"/>
          <w:szCs w:val="24"/>
        </w:rPr>
        <w:t>Judicialização</w:t>
      </w:r>
      <w:proofErr w:type="spellEnd"/>
      <w:r w:rsidRPr="00875C86">
        <w:rPr>
          <w:rFonts w:ascii="Arial" w:hAnsi="Arial" w:cs="Arial"/>
          <w:sz w:val="24"/>
          <w:szCs w:val="24"/>
        </w:rPr>
        <w:t xml:space="preserve"> da política se refere propriamente a um fato em que se vive no at</w:t>
      </w:r>
      <w:r w:rsidR="00F07C9C" w:rsidRPr="00875C86">
        <w:rPr>
          <w:rFonts w:ascii="Arial" w:hAnsi="Arial" w:cs="Arial"/>
          <w:sz w:val="24"/>
          <w:szCs w:val="24"/>
        </w:rPr>
        <w:t>ua</w:t>
      </w:r>
      <w:r w:rsidRPr="00875C86">
        <w:rPr>
          <w:rFonts w:ascii="Arial" w:hAnsi="Arial" w:cs="Arial"/>
          <w:sz w:val="24"/>
          <w:szCs w:val="24"/>
        </w:rPr>
        <w:t>l cenário jurídico, enquanto o ativismo judicial seria como uma atitude do Poder Judiciário, com enfoque do Supremo Tribunal Federal, utilizando os fundamentos da Constituição em sua atuação, que vai além das habituais, muita das vezes sendo acusada de intervir na função dos outros dois poderes.</w:t>
      </w:r>
    </w:p>
    <w:p w:rsidR="00222C9B" w:rsidRPr="00875C86" w:rsidRDefault="00683C01" w:rsidP="001E3AAA">
      <w:pPr>
        <w:spacing w:after="0" w:line="360" w:lineRule="auto"/>
        <w:ind w:firstLine="708"/>
        <w:jc w:val="both"/>
        <w:rPr>
          <w:rFonts w:ascii="Arial" w:hAnsi="Arial" w:cs="Arial"/>
          <w:sz w:val="24"/>
          <w:szCs w:val="24"/>
        </w:rPr>
      </w:pPr>
      <w:r w:rsidRPr="00875C86">
        <w:rPr>
          <w:rFonts w:ascii="Arial" w:hAnsi="Arial" w:cs="Arial"/>
          <w:sz w:val="24"/>
          <w:szCs w:val="24"/>
        </w:rPr>
        <w:t xml:space="preserve">Clarissa, em sua obra identifica que a política e o Direito estão diametralmente ligadas no ordenamento jurídico. A política em tese, deveria ser a “mola propulsora” do direito, não podendo deixar que este se qualifique com alguma espécie de “argumento corretivo” do direito, que geralmente é o Judiciário. Em outras linhas, significa dizer que quando a política não oferece a concretização ou produção normativa em forma de direito consolidado, terá que recorrer ao Judiciário para fazer valer o </w:t>
      </w:r>
      <w:r w:rsidR="009478C6" w:rsidRPr="00875C86">
        <w:rPr>
          <w:rFonts w:ascii="Arial" w:hAnsi="Arial" w:cs="Arial"/>
          <w:sz w:val="24"/>
          <w:szCs w:val="24"/>
        </w:rPr>
        <w:t xml:space="preserve">que está </w:t>
      </w:r>
      <w:r w:rsidR="007D5327" w:rsidRPr="00875C86">
        <w:rPr>
          <w:rFonts w:ascii="Arial" w:hAnsi="Arial" w:cs="Arial"/>
          <w:sz w:val="24"/>
          <w:szCs w:val="24"/>
        </w:rPr>
        <w:t>previsto.</w:t>
      </w:r>
    </w:p>
    <w:p w:rsidR="00564AFA" w:rsidRDefault="002F1269" w:rsidP="001E3AAA">
      <w:pPr>
        <w:spacing w:after="0" w:line="360" w:lineRule="auto"/>
        <w:ind w:firstLine="708"/>
        <w:jc w:val="both"/>
        <w:rPr>
          <w:rFonts w:ascii="Arial" w:hAnsi="Arial" w:cs="Arial"/>
          <w:sz w:val="24"/>
          <w:szCs w:val="24"/>
        </w:rPr>
      </w:pPr>
      <w:r w:rsidRPr="00875C86">
        <w:rPr>
          <w:rFonts w:ascii="Arial" w:hAnsi="Arial" w:cs="Arial"/>
          <w:sz w:val="24"/>
          <w:szCs w:val="24"/>
        </w:rPr>
        <w:t xml:space="preserve">Já para o Ministro Barroso, o Direito apresenta ambiguidade, vez que vezes é política, vezes não é, como é quando a </w:t>
      </w:r>
      <w:r w:rsidR="00F07C9C" w:rsidRPr="00875C86">
        <w:rPr>
          <w:rFonts w:ascii="Arial" w:hAnsi="Arial" w:cs="Arial"/>
          <w:sz w:val="24"/>
          <w:szCs w:val="24"/>
        </w:rPr>
        <w:t>noção</w:t>
      </w:r>
      <w:r w:rsidRPr="00875C86">
        <w:rPr>
          <w:rFonts w:ascii="Arial" w:hAnsi="Arial" w:cs="Arial"/>
          <w:sz w:val="24"/>
          <w:szCs w:val="24"/>
        </w:rPr>
        <w:t xml:space="preserve"> do que é corret</w:t>
      </w:r>
      <w:r w:rsidR="00F07C9C" w:rsidRPr="00875C86">
        <w:rPr>
          <w:rFonts w:ascii="Arial" w:hAnsi="Arial" w:cs="Arial"/>
          <w:sz w:val="24"/>
          <w:szCs w:val="24"/>
        </w:rPr>
        <w:t>o e justo à vontade de quem deté</w:t>
      </w:r>
      <w:r w:rsidRPr="00875C86">
        <w:rPr>
          <w:rFonts w:ascii="Arial" w:hAnsi="Arial" w:cs="Arial"/>
          <w:sz w:val="24"/>
          <w:szCs w:val="24"/>
        </w:rPr>
        <w:t>m o poder. Porém direito é politica na medida em que:</w:t>
      </w:r>
    </w:p>
    <w:p w:rsidR="00267887" w:rsidRPr="00564AFA" w:rsidRDefault="00267887" w:rsidP="001E3AAA">
      <w:pPr>
        <w:spacing w:after="0" w:line="360" w:lineRule="auto"/>
        <w:ind w:firstLine="708"/>
        <w:jc w:val="both"/>
        <w:rPr>
          <w:rFonts w:ascii="Arial" w:hAnsi="Arial" w:cs="Arial"/>
          <w:sz w:val="24"/>
          <w:szCs w:val="24"/>
        </w:rPr>
      </w:pPr>
    </w:p>
    <w:p w:rsidR="001E3AAA" w:rsidRDefault="002F1269" w:rsidP="001E3AAA">
      <w:pPr>
        <w:spacing w:after="0" w:line="360" w:lineRule="auto"/>
        <w:ind w:left="3969" w:firstLine="709"/>
        <w:jc w:val="both"/>
        <w:rPr>
          <w:rFonts w:ascii="Arial" w:hAnsi="Arial" w:cs="Arial"/>
          <w:i/>
          <w:sz w:val="20"/>
          <w:szCs w:val="20"/>
        </w:rPr>
      </w:pPr>
      <w:proofErr w:type="gramStart"/>
      <w:r w:rsidRPr="00286AD7">
        <w:rPr>
          <w:rFonts w:ascii="Arial" w:hAnsi="Arial" w:cs="Arial"/>
          <w:i/>
          <w:sz w:val="20"/>
          <w:szCs w:val="20"/>
        </w:rPr>
        <w:t>“(</w:t>
      </w:r>
      <w:proofErr w:type="gramEnd"/>
      <w:r w:rsidRPr="00286AD7">
        <w:rPr>
          <w:rFonts w:ascii="Arial" w:hAnsi="Arial" w:cs="Arial"/>
          <w:i/>
          <w:sz w:val="20"/>
          <w:szCs w:val="20"/>
        </w:rPr>
        <w:t>i) sua criação é produto da vontade da maioria, que se manifesta na Constituição e nas leis; (</w:t>
      </w:r>
      <w:proofErr w:type="spellStart"/>
      <w:r w:rsidRPr="00286AD7">
        <w:rPr>
          <w:rFonts w:ascii="Arial" w:hAnsi="Arial" w:cs="Arial"/>
          <w:i/>
          <w:sz w:val="20"/>
          <w:szCs w:val="20"/>
        </w:rPr>
        <w:t>ii</w:t>
      </w:r>
      <w:proofErr w:type="spellEnd"/>
      <w:r w:rsidRPr="00286AD7">
        <w:rPr>
          <w:rFonts w:ascii="Arial" w:hAnsi="Arial" w:cs="Arial"/>
          <w:i/>
          <w:sz w:val="20"/>
          <w:szCs w:val="20"/>
        </w:rPr>
        <w:t>) sua aplicação não é dissociada da realidade politica, dos efeitos que produz no meio social e dos sentimentos e expectativas dos cidadãos; (</w:t>
      </w:r>
      <w:proofErr w:type="spellStart"/>
      <w:r w:rsidRPr="00286AD7">
        <w:rPr>
          <w:rFonts w:ascii="Arial" w:hAnsi="Arial" w:cs="Arial"/>
          <w:i/>
          <w:sz w:val="20"/>
          <w:szCs w:val="20"/>
        </w:rPr>
        <w:t>iii</w:t>
      </w:r>
      <w:proofErr w:type="spellEnd"/>
      <w:r w:rsidRPr="00286AD7">
        <w:rPr>
          <w:rFonts w:ascii="Arial" w:hAnsi="Arial" w:cs="Arial"/>
          <w:i/>
          <w:sz w:val="20"/>
          <w:szCs w:val="20"/>
        </w:rPr>
        <w:t xml:space="preserve">) juízes não são seres sem memoria e sem desejos, libertos do próprio inconsciente e de qualquer ideologia e, consequentemente, sua </w:t>
      </w:r>
    </w:p>
    <w:p w:rsidR="001E3AAA" w:rsidRDefault="001E3AAA" w:rsidP="001E3AAA">
      <w:pPr>
        <w:spacing w:after="0" w:line="360" w:lineRule="auto"/>
        <w:ind w:left="3969" w:firstLine="709"/>
        <w:jc w:val="both"/>
        <w:rPr>
          <w:rFonts w:ascii="Arial" w:hAnsi="Arial" w:cs="Arial"/>
          <w:i/>
          <w:sz w:val="20"/>
          <w:szCs w:val="20"/>
        </w:rPr>
      </w:pPr>
    </w:p>
    <w:p w:rsidR="001E3AAA" w:rsidRDefault="001E3AAA" w:rsidP="001E3AAA">
      <w:pPr>
        <w:spacing w:after="0" w:line="360" w:lineRule="auto"/>
        <w:ind w:left="3969" w:firstLine="709"/>
        <w:jc w:val="both"/>
        <w:rPr>
          <w:rFonts w:ascii="Arial" w:hAnsi="Arial" w:cs="Arial"/>
          <w:i/>
          <w:sz w:val="20"/>
          <w:szCs w:val="20"/>
        </w:rPr>
      </w:pPr>
    </w:p>
    <w:p w:rsidR="001E3AAA" w:rsidRDefault="001E3AAA" w:rsidP="001E3AAA">
      <w:pPr>
        <w:spacing w:after="0" w:line="360" w:lineRule="auto"/>
        <w:ind w:left="3969" w:firstLine="709"/>
        <w:jc w:val="both"/>
        <w:rPr>
          <w:rFonts w:ascii="Arial" w:hAnsi="Arial" w:cs="Arial"/>
          <w:i/>
          <w:sz w:val="20"/>
          <w:szCs w:val="20"/>
        </w:rPr>
      </w:pPr>
    </w:p>
    <w:p w:rsidR="001E3AAA" w:rsidRPr="001E3AAA" w:rsidRDefault="001E3AAA" w:rsidP="001E3AAA">
      <w:pPr>
        <w:spacing w:after="0" w:line="360" w:lineRule="auto"/>
        <w:ind w:left="3969" w:firstLine="709"/>
        <w:jc w:val="right"/>
        <w:rPr>
          <w:rFonts w:ascii="Arial" w:hAnsi="Arial" w:cs="Arial"/>
          <w:sz w:val="24"/>
          <w:szCs w:val="24"/>
        </w:rPr>
      </w:pPr>
      <w:r>
        <w:rPr>
          <w:rFonts w:ascii="Arial" w:hAnsi="Arial" w:cs="Arial"/>
          <w:sz w:val="24"/>
          <w:szCs w:val="24"/>
        </w:rPr>
        <w:t>42</w:t>
      </w:r>
    </w:p>
    <w:p w:rsidR="002F1269" w:rsidRPr="00286AD7" w:rsidRDefault="002F1269" w:rsidP="001E3AAA">
      <w:pPr>
        <w:spacing w:after="0" w:line="360" w:lineRule="auto"/>
        <w:ind w:left="3969"/>
        <w:jc w:val="both"/>
        <w:rPr>
          <w:rFonts w:ascii="Arial" w:hAnsi="Arial" w:cs="Arial"/>
          <w:i/>
          <w:sz w:val="20"/>
          <w:szCs w:val="20"/>
        </w:rPr>
      </w:pPr>
      <w:proofErr w:type="gramStart"/>
      <w:r w:rsidRPr="00286AD7">
        <w:rPr>
          <w:rFonts w:ascii="Arial" w:hAnsi="Arial" w:cs="Arial"/>
          <w:i/>
          <w:sz w:val="20"/>
          <w:szCs w:val="20"/>
        </w:rPr>
        <w:t>subjetividade</w:t>
      </w:r>
      <w:proofErr w:type="gramEnd"/>
      <w:r w:rsidRPr="00286AD7">
        <w:rPr>
          <w:rFonts w:ascii="Arial" w:hAnsi="Arial" w:cs="Arial"/>
          <w:i/>
          <w:sz w:val="20"/>
          <w:szCs w:val="20"/>
        </w:rPr>
        <w:t xml:space="preserve"> há de interferir com os juízos de valor que for</w:t>
      </w:r>
      <w:r w:rsidR="00D460DF" w:rsidRPr="00286AD7">
        <w:rPr>
          <w:rFonts w:ascii="Arial" w:hAnsi="Arial" w:cs="Arial"/>
          <w:i/>
          <w:sz w:val="20"/>
          <w:szCs w:val="20"/>
        </w:rPr>
        <w:t xml:space="preserve"> </w:t>
      </w:r>
      <w:r w:rsidRPr="00286AD7">
        <w:rPr>
          <w:rFonts w:ascii="Arial" w:hAnsi="Arial" w:cs="Arial"/>
          <w:i/>
          <w:sz w:val="20"/>
          <w:szCs w:val="20"/>
        </w:rPr>
        <w:t>mula.”</w:t>
      </w:r>
      <w:r w:rsidRPr="00286AD7">
        <w:rPr>
          <w:rStyle w:val="Refdenotaderodap"/>
          <w:rFonts w:ascii="Arial" w:hAnsi="Arial" w:cs="Arial"/>
          <w:i/>
          <w:sz w:val="20"/>
          <w:szCs w:val="20"/>
        </w:rPr>
        <w:footnoteReference w:id="74"/>
      </w:r>
    </w:p>
    <w:p w:rsidR="002F1269" w:rsidRPr="0099357C" w:rsidRDefault="002F1269" w:rsidP="001E3AAA">
      <w:pPr>
        <w:spacing w:after="0" w:line="360" w:lineRule="auto"/>
        <w:ind w:firstLine="708"/>
        <w:jc w:val="both"/>
        <w:rPr>
          <w:rFonts w:ascii="Arial" w:hAnsi="Arial" w:cs="Arial"/>
          <w:sz w:val="24"/>
          <w:szCs w:val="24"/>
        </w:rPr>
      </w:pPr>
      <w:r w:rsidRPr="0099357C">
        <w:rPr>
          <w:rFonts w:ascii="Arial" w:hAnsi="Arial" w:cs="Arial"/>
          <w:sz w:val="24"/>
          <w:szCs w:val="24"/>
        </w:rPr>
        <w:t xml:space="preserve">Apesar do brilhantismo do autor, não se pode com a leitura acima diferenciar o ativismo judicial da </w:t>
      </w:r>
      <w:proofErr w:type="spellStart"/>
      <w:r w:rsidRPr="0099357C">
        <w:rPr>
          <w:rFonts w:ascii="Arial" w:hAnsi="Arial" w:cs="Arial"/>
          <w:sz w:val="24"/>
          <w:szCs w:val="24"/>
        </w:rPr>
        <w:t>judicialização</w:t>
      </w:r>
      <w:proofErr w:type="spellEnd"/>
      <w:r w:rsidRPr="0099357C">
        <w:rPr>
          <w:rFonts w:ascii="Arial" w:hAnsi="Arial" w:cs="Arial"/>
          <w:sz w:val="24"/>
          <w:szCs w:val="24"/>
        </w:rPr>
        <w:t xml:space="preserve">. Mesmo assim, o autor insere três fatores marcantes </w:t>
      </w:r>
      <w:r w:rsidR="00E11D6F" w:rsidRPr="0099357C">
        <w:rPr>
          <w:rFonts w:ascii="Arial" w:hAnsi="Arial" w:cs="Arial"/>
          <w:sz w:val="24"/>
          <w:szCs w:val="24"/>
        </w:rPr>
        <w:t xml:space="preserve">para formulação da </w:t>
      </w:r>
      <w:proofErr w:type="spellStart"/>
      <w:r w:rsidR="00E11D6F" w:rsidRPr="0099357C">
        <w:rPr>
          <w:rFonts w:ascii="Arial" w:hAnsi="Arial" w:cs="Arial"/>
          <w:sz w:val="24"/>
          <w:szCs w:val="24"/>
        </w:rPr>
        <w:t>judicializacao</w:t>
      </w:r>
      <w:proofErr w:type="spellEnd"/>
      <w:r w:rsidR="00E11D6F" w:rsidRPr="0099357C">
        <w:rPr>
          <w:rFonts w:ascii="Arial" w:hAnsi="Arial" w:cs="Arial"/>
          <w:sz w:val="24"/>
          <w:szCs w:val="24"/>
        </w:rPr>
        <w:t xml:space="preserve"> no Brasil. São eles a redemocratização, constitucionalismo abrangente e incorporação de um sistema hibrido de controle de constitucionalidade (modelo difuso e concentrado). Logo, por ser um fato a </w:t>
      </w:r>
      <w:proofErr w:type="spellStart"/>
      <w:r w:rsidR="00E11D6F" w:rsidRPr="0099357C">
        <w:rPr>
          <w:rFonts w:ascii="Arial" w:hAnsi="Arial" w:cs="Arial"/>
          <w:sz w:val="24"/>
          <w:szCs w:val="24"/>
        </w:rPr>
        <w:t>judicialização</w:t>
      </w:r>
      <w:proofErr w:type="spellEnd"/>
      <w:r w:rsidR="00E11D6F" w:rsidRPr="0099357C">
        <w:rPr>
          <w:rFonts w:ascii="Arial" w:hAnsi="Arial" w:cs="Arial"/>
          <w:sz w:val="24"/>
          <w:szCs w:val="24"/>
        </w:rPr>
        <w:t xml:space="preserve">, </w:t>
      </w:r>
      <w:proofErr w:type="spellStart"/>
      <w:r w:rsidR="00E11D6F" w:rsidRPr="0099357C">
        <w:rPr>
          <w:rFonts w:ascii="Arial" w:hAnsi="Arial" w:cs="Arial"/>
          <w:sz w:val="24"/>
          <w:szCs w:val="24"/>
        </w:rPr>
        <w:t>esta</w:t>
      </w:r>
      <w:proofErr w:type="spellEnd"/>
      <w:r w:rsidR="00E11D6F" w:rsidRPr="0099357C">
        <w:rPr>
          <w:rFonts w:ascii="Arial" w:hAnsi="Arial" w:cs="Arial"/>
          <w:sz w:val="24"/>
          <w:szCs w:val="24"/>
        </w:rPr>
        <w:t xml:space="preserve"> se diferencia do ativismo em função de suas diferenças nas causas que lhe deram origem</w:t>
      </w:r>
      <w:r w:rsidR="00E11D6F" w:rsidRPr="0099357C">
        <w:rPr>
          <w:rStyle w:val="Refdenotaderodap"/>
          <w:rFonts w:ascii="Arial" w:hAnsi="Arial" w:cs="Arial"/>
          <w:sz w:val="24"/>
          <w:szCs w:val="24"/>
        </w:rPr>
        <w:footnoteReference w:id="75"/>
      </w:r>
      <w:r w:rsidR="00E11D6F" w:rsidRPr="0099357C">
        <w:rPr>
          <w:rFonts w:ascii="Arial" w:hAnsi="Arial" w:cs="Arial"/>
          <w:sz w:val="24"/>
          <w:szCs w:val="24"/>
        </w:rPr>
        <w:t>.</w:t>
      </w:r>
    </w:p>
    <w:p w:rsidR="00BF4252" w:rsidRPr="0099357C" w:rsidRDefault="00E11D6F" w:rsidP="001E3AAA">
      <w:pPr>
        <w:spacing w:after="0" w:line="360" w:lineRule="auto"/>
        <w:ind w:firstLine="708"/>
        <w:jc w:val="both"/>
        <w:rPr>
          <w:rFonts w:ascii="Arial" w:hAnsi="Arial" w:cs="Arial"/>
          <w:sz w:val="24"/>
          <w:szCs w:val="24"/>
        </w:rPr>
      </w:pPr>
      <w:r w:rsidRPr="0099357C">
        <w:rPr>
          <w:rFonts w:ascii="Arial" w:hAnsi="Arial" w:cs="Arial"/>
          <w:sz w:val="24"/>
          <w:szCs w:val="24"/>
        </w:rPr>
        <w:t xml:space="preserve">De outro lado, o ativismo judicial se caracteriza como um modo especifico e proativo de interpretar a constituição, expandido o seu sentido e </w:t>
      </w:r>
      <w:proofErr w:type="gramStart"/>
      <w:r w:rsidRPr="0099357C">
        <w:rPr>
          <w:rFonts w:ascii="Arial" w:hAnsi="Arial" w:cs="Arial"/>
          <w:sz w:val="24"/>
          <w:szCs w:val="24"/>
        </w:rPr>
        <w:t>alcance ,ou</w:t>
      </w:r>
      <w:proofErr w:type="gramEnd"/>
      <w:r w:rsidRPr="0099357C">
        <w:rPr>
          <w:rFonts w:ascii="Arial" w:hAnsi="Arial" w:cs="Arial"/>
          <w:sz w:val="24"/>
          <w:szCs w:val="24"/>
        </w:rPr>
        <w:t xml:space="preserve"> como uma postura que procura ao máximo das potencialidade dos preceitos constitucionais, sem contudo, interferir no campo da criação do livre direito. Para Barroso a aplicação direta da constituição, a declaração de inconstitucionalidade e a imposição de condutas ao poder publico pode ser consideradas como condutas que caracterizam o ativismo judicial.</w:t>
      </w:r>
    </w:p>
    <w:p w:rsidR="0099357C" w:rsidRDefault="00E11D6F" w:rsidP="001E3AAA">
      <w:pPr>
        <w:spacing w:after="0" w:line="360" w:lineRule="auto"/>
        <w:ind w:firstLine="708"/>
        <w:jc w:val="both"/>
        <w:rPr>
          <w:rFonts w:ascii="Arial" w:hAnsi="Arial" w:cs="Arial"/>
          <w:sz w:val="24"/>
          <w:szCs w:val="24"/>
        </w:rPr>
      </w:pPr>
      <w:r w:rsidRPr="0099357C">
        <w:rPr>
          <w:rFonts w:ascii="Arial" w:hAnsi="Arial" w:cs="Arial"/>
          <w:sz w:val="24"/>
          <w:szCs w:val="24"/>
        </w:rPr>
        <w:t xml:space="preserve">Segue nesse sentido a transferência do Estado Social para o Estado democrático de direito com o advento da </w:t>
      </w:r>
      <w:r w:rsidR="00F07C9C" w:rsidRPr="0099357C">
        <w:rPr>
          <w:rFonts w:ascii="Arial" w:hAnsi="Arial" w:cs="Arial"/>
          <w:sz w:val="24"/>
          <w:szCs w:val="24"/>
        </w:rPr>
        <w:t>Constituição</w:t>
      </w:r>
      <w:r w:rsidRPr="0099357C">
        <w:rPr>
          <w:rFonts w:ascii="Arial" w:hAnsi="Arial" w:cs="Arial"/>
          <w:sz w:val="24"/>
          <w:szCs w:val="24"/>
        </w:rPr>
        <w:t xml:space="preserve"> Federal de 1988</w:t>
      </w:r>
      <w:r w:rsidR="008F189F" w:rsidRPr="0099357C">
        <w:rPr>
          <w:rFonts w:ascii="Arial" w:hAnsi="Arial" w:cs="Arial"/>
          <w:sz w:val="24"/>
          <w:szCs w:val="24"/>
        </w:rPr>
        <w:t xml:space="preserve">, que deslocou o polo de </w:t>
      </w:r>
      <w:r w:rsidR="00F07C9C" w:rsidRPr="0099357C">
        <w:rPr>
          <w:rFonts w:ascii="Arial" w:hAnsi="Arial" w:cs="Arial"/>
          <w:sz w:val="24"/>
          <w:szCs w:val="24"/>
        </w:rPr>
        <w:t>Tensão</w:t>
      </w:r>
      <w:r w:rsidR="008F189F" w:rsidRPr="0099357C">
        <w:rPr>
          <w:rFonts w:ascii="Arial" w:hAnsi="Arial" w:cs="Arial"/>
          <w:sz w:val="24"/>
          <w:szCs w:val="24"/>
        </w:rPr>
        <w:t xml:space="preserve"> do Executivo para o judiciário. Após a Segunda Guerra Mundial, </w:t>
      </w:r>
      <w:r w:rsidR="00F07C9C" w:rsidRPr="0099357C">
        <w:rPr>
          <w:rFonts w:ascii="Arial" w:hAnsi="Arial" w:cs="Arial"/>
          <w:sz w:val="24"/>
          <w:szCs w:val="24"/>
        </w:rPr>
        <w:t>a legitimação dos di</w:t>
      </w:r>
      <w:r w:rsidR="002812D4">
        <w:rPr>
          <w:rFonts w:ascii="Arial" w:hAnsi="Arial" w:cs="Arial"/>
          <w:sz w:val="24"/>
          <w:szCs w:val="24"/>
        </w:rPr>
        <w:t>reitos humanos e a forte influên</w:t>
      </w:r>
      <w:r w:rsidR="00F07C9C" w:rsidRPr="0099357C">
        <w:rPr>
          <w:rFonts w:ascii="Arial" w:hAnsi="Arial" w:cs="Arial"/>
          <w:sz w:val="24"/>
          <w:szCs w:val="24"/>
        </w:rPr>
        <w:t>cia</w:t>
      </w:r>
      <w:r w:rsidR="008F189F" w:rsidRPr="0099357C">
        <w:rPr>
          <w:rFonts w:ascii="Arial" w:hAnsi="Arial" w:cs="Arial"/>
          <w:sz w:val="24"/>
          <w:szCs w:val="24"/>
        </w:rPr>
        <w:t xml:space="preserve"> dos sistemas americanos e europeu contribuíram fortemente para a concretização do fenômeno da </w:t>
      </w:r>
      <w:proofErr w:type="spellStart"/>
      <w:r w:rsidR="008F189F" w:rsidRPr="0099357C">
        <w:rPr>
          <w:rFonts w:ascii="Arial" w:hAnsi="Arial" w:cs="Arial"/>
          <w:sz w:val="24"/>
          <w:szCs w:val="24"/>
        </w:rPr>
        <w:t>judicialização</w:t>
      </w:r>
      <w:proofErr w:type="spellEnd"/>
      <w:r w:rsidR="008F189F" w:rsidRPr="0099357C">
        <w:rPr>
          <w:rFonts w:ascii="Arial" w:hAnsi="Arial" w:cs="Arial"/>
          <w:sz w:val="24"/>
          <w:szCs w:val="24"/>
        </w:rPr>
        <w:t xml:space="preserve"> do sistema </w:t>
      </w:r>
      <w:r w:rsidR="001E3AAA" w:rsidRPr="0099357C">
        <w:rPr>
          <w:rFonts w:ascii="Arial" w:hAnsi="Arial" w:cs="Arial"/>
          <w:sz w:val="24"/>
          <w:szCs w:val="24"/>
        </w:rPr>
        <w:t>político</w:t>
      </w:r>
      <w:r w:rsidR="008F189F" w:rsidRPr="0099357C">
        <w:rPr>
          <w:rFonts w:ascii="Arial" w:hAnsi="Arial" w:cs="Arial"/>
          <w:sz w:val="24"/>
          <w:szCs w:val="24"/>
        </w:rPr>
        <w:t xml:space="preserve"> no Brasil</w:t>
      </w:r>
      <w:r w:rsidR="008F189F" w:rsidRPr="0099357C">
        <w:rPr>
          <w:rStyle w:val="Refdenotaderodap"/>
          <w:rFonts w:ascii="Arial" w:hAnsi="Arial" w:cs="Arial"/>
          <w:sz w:val="24"/>
          <w:szCs w:val="24"/>
        </w:rPr>
        <w:footnoteReference w:id="76"/>
      </w:r>
      <w:r w:rsidR="008F189F" w:rsidRPr="0099357C">
        <w:rPr>
          <w:rFonts w:ascii="Arial" w:hAnsi="Arial" w:cs="Arial"/>
          <w:sz w:val="24"/>
          <w:szCs w:val="24"/>
        </w:rPr>
        <w:t>.</w:t>
      </w:r>
    </w:p>
    <w:p w:rsidR="001E3AAA" w:rsidRDefault="00267887" w:rsidP="001E3AAA">
      <w:pPr>
        <w:spacing w:after="0" w:line="360" w:lineRule="auto"/>
        <w:ind w:firstLine="708"/>
        <w:jc w:val="both"/>
        <w:rPr>
          <w:rFonts w:ascii="Arial" w:hAnsi="Arial" w:cs="Arial"/>
          <w:sz w:val="24"/>
          <w:szCs w:val="24"/>
        </w:rPr>
      </w:pPr>
      <w:r>
        <w:rPr>
          <w:rFonts w:ascii="Arial" w:hAnsi="Arial" w:cs="Arial"/>
          <w:sz w:val="24"/>
          <w:szCs w:val="24"/>
        </w:rPr>
        <w:t xml:space="preserve">Pode se dizer, que a </w:t>
      </w:r>
      <w:proofErr w:type="spellStart"/>
      <w:r>
        <w:rPr>
          <w:rFonts w:ascii="Arial" w:hAnsi="Arial" w:cs="Arial"/>
          <w:sz w:val="24"/>
          <w:szCs w:val="24"/>
        </w:rPr>
        <w:t>Judicialização</w:t>
      </w:r>
      <w:proofErr w:type="spellEnd"/>
      <w:r>
        <w:rPr>
          <w:rFonts w:ascii="Arial" w:hAnsi="Arial" w:cs="Arial"/>
          <w:sz w:val="24"/>
          <w:szCs w:val="24"/>
        </w:rPr>
        <w:t xml:space="preserve"> da P</w:t>
      </w:r>
      <w:r w:rsidR="008F189F" w:rsidRPr="0099357C">
        <w:rPr>
          <w:rFonts w:ascii="Arial" w:hAnsi="Arial" w:cs="Arial"/>
          <w:sz w:val="24"/>
          <w:szCs w:val="24"/>
        </w:rPr>
        <w:t xml:space="preserve">olitica </w:t>
      </w:r>
      <w:proofErr w:type="gramStart"/>
      <w:r w:rsidR="008F189F" w:rsidRPr="0099357C">
        <w:rPr>
          <w:rFonts w:ascii="Arial" w:hAnsi="Arial" w:cs="Arial"/>
          <w:sz w:val="24"/>
          <w:szCs w:val="24"/>
        </w:rPr>
        <w:t>trata-se</w:t>
      </w:r>
      <w:proofErr w:type="gramEnd"/>
      <w:r w:rsidR="008F189F" w:rsidRPr="0099357C">
        <w:rPr>
          <w:rFonts w:ascii="Arial" w:hAnsi="Arial" w:cs="Arial"/>
          <w:sz w:val="24"/>
          <w:szCs w:val="24"/>
        </w:rPr>
        <w:t xml:space="preserve"> de uma questão social, incitada pela legitimação de direitos e regulamentação constitucional </w:t>
      </w:r>
    </w:p>
    <w:p w:rsidR="001E3AAA" w:rsidRDefault="001E3AAA" w:rsidP="001E3AAA">
      <w:pPr>
        <w:spacing w:after="0" w:line="360" w:lineRule="auto"/>
        <w:ind w:firstLine="708"/>
        <w:jc w:val="both"/>
        <w:rPr>
          <w:rFonts w:ascii="Arial" w:hAnsi="Arial" w:cs="Arial"/>
          <w:sz w:val="24"/>
          <w:szCs w:val="24"/>
        </w:rPr>
      </w:pPr>
    </w:p>
    <w:p w:rsidR="001E3AAA" w:rsidRDefault="001E3AAA" w:rsidP="001E3AAA">
      <w:pPr>
        <w:spacing w:after="0" w:line="360" w:lineRule="auto"/>
        <w:ind w:firstLine="708"/>
        <w:jc w:val="right"/>
        <w:rPr>
          <w:rFonts w:ascii="Arial" w:hAnsi="Arial" w:cs="Arial"/>
          <w:sz w:val="24"/>
          <w:szCs w:val="24"/>
        </w:rPr>
      </w:pPr>
      <w:r>
        <w:rPr>
          <w:rFonts w:ascii="Arial" w:hAnsi="Arial" w:cs="Arial"/>
          <w:sz w:val="24"/>
          <w:szCs w:val="24"/>
        </w:rPr>
        <w:t>43</w:t>
      </w:r>
    </w:p>
    <w:p w:rsidR="006B294D" w:rsidRPr="0099357C" w:rsidRDefault="008F189F" w:rsidP="001E3AAA">
      <w:pPr>
        <w:spacing w:after="0" w:line="360" w:lineRule="auto"/>
        <w:jc w:val="both"/>
        <w:rPr>
          <w:rFonts w:ascii="Arial" w:hAnsi="Arial" w:cs="Arial"/>
          <w:sz w:val="24"/>
          <w:szCs w:val="24"/>
        </w:rPr>
      </w:pPr>
      <w:proofErr w:type="gramStart"/>
      <w:r w:rsidRPr="0099357C">
        <w:rPr>
          <w:rFonts w:ascii="Arial" w:hAnsi="Arial" w:cs="Arial"/>
          <w:sz w:val="24"/>
          <w:szCs w:val="24"/>
        </w:rPr>
        <w:t>que</w:t>
      </w:r>
      <w:proofErr w:type="gramEnd"/>
      <w:r w:rsidRPr="0099357C">
        <w:rPr>
          <w:rFonts w:ascii="Arial" w:hAnsi="Arial" w:cs="Arial"/>
          <w:sz w:val="24"/>
          <w:szCs w:val="24"/>
        </w:rPr>
        <w:t xml:space="preserve"> por fim desaguarão no Judiciário</w:t>
      </w:r>
      <w:r w:rsidRPr="0099357C">
        <w:rPr>
          <w:rStyle w:val="Refdenotaderodap"/>
          <w:rFonts w:ascii="Arial" w:hAnsi="Arial" w:cs="Arial"/>
          <w:sz w:val="24"/>
          <w:szCs w:val="24"/>
        </w:rPr>
        <w:footnoteReference w:id="77"/>
      </w:r>
      <w:r w:rsidRPr="0099357C">
        <w:rPr>
          <w:rFonts w:ascii="Arial" w:hAnsi="Arial" w:cs="Arial"/>
          <w:sz w:val="24"/>
          <w:szCs w:val="24"/>
        </w:rPr>
        <w:t xml:space="preserve">, não dependendo </w:t>
      </w:r>
      <w:r w:rsidR="001E3AAA" w:rsidRPr="0099357C">
        <w:rPr>
          <w:rFonts w:ascii="Arial" w:hAnsi="Arial" w:cs="Arial"/>
          <w:sz w:val="24"/>
          <w:szCs w:val="24"/>
        </w:rPr>
        <w:t>deste para</w:t>
      </w:r>
      <w:r w:rsidRPr="0099357C">
        <w:rPr>
          <w:rFonts w:ascii="Arial" w:hAnsi="Arial" w:cs="Arial"/>
          <w:sz w:val="24"/>
          <w:szCs w:val="24"/>
        </w:rPr>
        <w:t xml:space="preserve"> que isso ocorra.</w:t>
      </w:r>
    </w:p>
    <w:p w:rsidR="008F189F" w:rsidRPr="0099357C" w:rsidRDefault="008F189F" w:rsidP="001E3AAA">
      <w:pPr>
        <w:spacing w:after="0" w:line="360" w:lineRule="auto"/>
        <w:ind w:firstLine="708"/>
        <w:jc w:val="both"/>
        <w:rPr>
          <w:rFonts w:ascii="Arial" w:hAnsi="Arial" w:cs="Arial"/>
          <w:sz w:val="24"/>
          <w:szCs w:val="24"/>
        </w:rPr>
      </w:pPr>
      <w:r w:rsidRPr="0099357C">
        <w:rPr>
          <w:rFonts w:ascii="Arial" w:hAnsi="Arial" w:cs="Arial"/>
          <w:sz w:val="24"/>
          <w:szCs w:val="24"/>
        </w:rPr>
        <w:t>Com a ampliação do papel politico do judiciário pós-constituinte de 1988 a ampliação do pod</w:t>
      </w:r>
      <w:r w:rsidR="00F07C9C" w:rsidRPr="0099357C">
        <w:rPr>
          <w:rFonts w:ascii="Arial" w:hAnsi="Arial" w:cs="Arial"/>
          <w:sz w:val="24"/>
          <w:szCs w:val="24"/>
        </w:rPr>
        <w:t>er judiciário restou inequívoca</w:t>
      </w:r>
      <w:r w:rsidRPr="0099357C">
        <w:rPr>
          <w:rFonts w:ascii="Arial" w:hAnsi="Arial" w:cs="Arial"/>
          <w:sz w:val="24"/>
          <w:szCs w:val="24"/>
        </w:rPr>
        <w:t>, podendo este revogar atos dos outros poderes, a possibilidade do interprete esten</w:t>
      </w:r>
      <w:r w:rsidR="00F07C9C" w:rsidRPr="0099357C">
        <w:rPr>
          <w:rFonts w:ascii="Arial" w:hAnsi="Arial" w:cs="Arial"/>
          <w:sz w:val="24"/>
          <w:szCs w:val="24"/>
        </w:rPr>
        <w:t>der a sentença baseada em princí</w:t>
      </w:r>
      <w:r w:rsidRPr="0099357C">
        <w:rPr>
          <w:rFonts w:ascii="Arial" w:hAnsi="Arial" w:cs="Arial"/>
          <w:sz w:val="24"/>
          <w:szCs w:val="24"/>
        </w:rPr>
        <w:t>pios ou fundamentos da c</w:t>
      </w:r>
      <w:r w:rsidR="00FA0AF6" w:rsidRPr="0099357C">
        <w:rPr>
          <w:rFonts w:ascii="Arial" w:hAnsi="Arial" w:cs="Arial"/>
          <w:sz w:val="24"/>
          <w:szCs w:val="24"/>
        </w:rPr>
        <w:t>onstituição ou até mesmo, quando ausentes do texto formal, fundamentando suas decisões pela própria intenção do legislador constituinte, entre outras atribuições de poderio.</w:t>
      </w:r>
    </w:p>
    <w:p w:rsidR="00FD3934" w:rsidRPr="0099357C" w:rsidRDefault="00FD3934" w:rsidP="001E3AAA">
      <w:pPr>
        <w:spacing w:after="0" w:line="360" w:lineRule="auto"/>
        <w:ind w:firstLine="708"/>
        <w:jc w:val="both"/>
        <w:rPr>
          <w:rFonts w:ascii="Arial" w:hAnsi="Arial" w:cs="Arial"/>
          <w:sz w:val="24"/>
          <w:szCs w:val="24"/>
        </w:rPr>
      </w:pPr>
      <w:r w:rsidRPr="0099357C">
        <w:rPr>
          <w:rFonts w:ascii="Arial" w:hAnsi="Arial" w:cs="Arial"/>
          <w:sz w:val="24"/>
          <w:szCs w:val="24"/>
        </w:rPr>
        <w:t xml:space="preserve">Para </w:t>
      </w:r>
      <w:proofErr w:type="spellStart"/>
      <w:r w:rsidRPr="0099357C">
        <w:rPr>
          <w:rFonts w:ascii="Arial" w:hAnsi="Arial" w:cs="Arial"/>
          <w:sz w:val="24"/>
          <w:szCs w:val="24"/>
        </w:rPr>
        <w:t>Elival</w:t>
      </w:r>
      <w:proofErr w:type="spellEnd"/>
      <w:r w:rsidRPr="0099357C">
        <w:rPr>
          <w:rFonts w:ascii="Arial" w:hAnsi="Arial" w:cs="Arial"/>
          <w:sz w:val="24"/>
          <w:szCs w:val="24"/>
        </w:rPr>
        <w:t xml:space="preserve"> da Silva Ramos, “o problema do ativismo judicial envolve, pelo menos, três questões: o exercício do controle de constitucionalidade, a existência de omissões legislativas e o caráter de vagueza e ambiguidade do </w:t>
      </w:r>
      <w:proofErr w:type="gramStart"/>
      <w:r w:rsidRPr="0099357C">
        <w:rPr>
          <w:rFonts w:ascii="Arial" w:hAnsi="Arial" w:cs="Arial"/>
          <w:sz w:val="24"/>
          <w:szCs w:val="24"/>
        </w:rPr>
        <w:t>direito</w:t>
      </w:r>
      <w:r w:rsidRPr="0099357C">
        <w:rPr>
          <w:rStyle w:val="Refdenotaderodap"/>
          <w:rFonts w:ascii="Arial" w:hAnsi="Arial" w:cs="Arial"/>
          <w:sz w:val="24"/>
          <w:szCs w:val="24"/>
        </w:rPr>
        <w:footnoteReference w:id="78"/>
      </w:r>
      <w:r w:rsidRPr="0099357C">
        <w:rPr>
          <w:rFonts w:ascii="Arial" w:hAnsi="Arial" w:cs="Arial"/>
          <w:sz w:val="24"/>
          <w:szCs w:val="24"/>
        </w:rPr>
        <w:t>.”</w:t>
      </w:r>
      <w:proofErr w:type="gramEnd"/>
    </w:p>
    <w:p w:rsidR="00FD3934" w:rsidRPr="0099357C" w:rsidRDefault="00FD3934" w:rsidP="001E3AAA">
      <w:pPr>
        <w:spacing w:after="0" w:line="360" w:lineRule="auto"/>
        <w:ind w:firstLine="708"/>
        <w:jc w:val="both"/>
        <w:rPr>
          <w:rFonts w:ascii="Arial" w:hAnsi="Arial" w:cs="Arial"/>
          <w:sz w:val="24"/>
          <w:szCs w:val="24"/>
        </w:rPr>
      </w:pPr>
      <w:r w:rsidRPr="0099357C">
        <w:rPr>
          <w:rFonts w:ascii="Arial" w:hAnsi="Arial" w:cs="Arial"/>
          <w:sz w:val="24"/>
          <w:szCs w:val="24"/>
        </w:rPr>
        <w:t>Nos Estados Unidos, por conta da atuação ativista dos tribunais gerou bastante discussão, no entanto no Brasil, apesar de também ocorrer, verificamos que tal legiti</w:t>
      </w:r>
      <w:r w:rsidR="00F07C9C" w:rsidRPr="0099357C">
        <w:rPr>
          <w:rFonts w:ascii="Arial" w:hAnsi="Arial" w:cs="Arial"/>
          <w:sz w:val="24"/>
          <w:szCs w:val="24"/>
        </w:rPr>
        <w:t>mid</w:t>
      </w:r>
      <w:r w:rsidRPr="0099357C">
        <w:rPr>
          <w:rFonts w:ascii="Arial" w:hAnsi="Arial" w:cs="Arial"/>
          <w:sz w:val="24"/>
          <w:szCs w:val="24"/>
        </w:rPr>
        <w:t>ade foi dada a eles quando através do pacto democrático firmado pela Constituição; em contrapartida, afirmam que um controle feito a partir da vontade ou consciência do juiz não está concretizando o texto constitucional mais sim o seu desvirtuamento</w:t>
      </w:r>
      <w:r w:rsidRPr="0099357C">
        <w:rPr>
          <w:rStyle w:val="Refdenotaderodap"/>
          <w:rFonts w:ascii="Arial" w:hAnsi="Arial" w:cs="Arial"/>
          <w:sz w:val="24"/>
          <w:szCs w:val="24"/>
        </w:rPr>
        <w:footnoteReference w:id="79"/>
      </w:r>
      <w:r w:rsidRPr="0099357C">
        <w:rPr>
          <w:rFonts w:ascii="Arial" w:hAnsi="Arial" w:cs="Arial"/>
          <w:sz w:val="24"/>
          <w:szCs w:val="24"/>
        </w:rPr>
        <w:t>.</w:t>
      </w:r>
    </w:p>
    <w:p w:rsidR="00A31CA5" w:rsidRPr="0099357C" w:rsidRDefault="00567FC5" w:rsidP="001E3AAA">
      <w:pPr>
        <w:spacing w:after="0" w:line="360" w:lineRule="auto"/>
        <w:ind w:firstLine="708"/>
        <w:jc w:val="both"/>
        <w:rPr>
          <w:rFonts w:ascii="Arial" w:hAnsi="Arial" w:cs="Arial"/>
          <w:sz w:val="24"/>
          <w:szCs w:val="24"/>
        </w:rPr>
      </w:pPr>
      <w:r w:rsidRPr="0099357C">
        <w:rPr>
          <w:rFonts w:ascii="Arial" w:hAnsi="Arial" w:cs="Arial"/>
          <w:sz w:val="24"/>
          <w:szCs w:val="24"/>
        </w:rPr>
        <w:t xml:space="preserve">Outro ponto em questão, não é somente a discussão do ativismo judicial ao ponto de evitar que tome funções do governo, ou sobre o controle de constitucionalidade que permite a anulação dos atos dos demais poderes, mas também como que se dá esse controle judicial </w:t>
      </w:r>
      <w:r w:rsidRPr="0099357C">
        <w:rPr>
          <w:rStyle w:val="Refdenotaderodap"/>
          <w:rFonts w:ascii="Arial" w:hAnsi="Arial" w:cs="Arial"/>
          <w:sz w:val="24"/>
          <w:szCs w:val="24"/>
        </w:rPr>
        <w:footnoteReference w:id="80"/>
      </w:r>
      <w:r w:rsidRPr="0099357C">
        <w:rPr>
          <w:rFonts w:ascii="Arial" w:hAnsi="Arial" w:cs="Arial"/>
          <w:sz w:val="24"/>
          <w:szCs w:val="24"/>
        </w:rPr>
        <w:t>(revisão judicial).</w:t>
      </w:r>
    </w:p>
    <w:p w:rsidR="001E3AAA" w:rsidRPr="007E284A" w:rsidRDefault="00567FC5" w:rsidP="007E284A">
      <w:pPr>
        <w:spacing w:after="0" w:line="360" w:lineRule="auto"/>
        <w:ind w:firstLine="709"/>
        <w:jc w:val="both"/>
        <w:rPr>
          <w:rFonts w:ascii="Arial" w:hAnsi="Arial" w:cs="Arial"/>
          <w:sz w:val="24"/>
          <w:szCs w:val="24"/>
        </w:rPr>
      </w:pPr>
      <w:r w:rsidRPr="0099357C">
        <w:rPr>
          <w:rFonts w:ascii="Arial" w:hAnsi="Arial" w:cs="Arial"/>
          <w:sz w:val="24"/>
          <w:szCs w:val="24"/>
        </w:rPr>
        <w:t xml:space="preserve">Apontando a diferenciação entre </w:t>
      </w:r>
      <w:proofErr w:type="spellStart"/>
      <w:r w:rsidRPr="0099357C">
        <w:rPr>
          <w:rFonts w:ascii="Arial" w:hAnsi="Arial" w:cs="Arial"/>
          <w:sz w:val="24"/>
          <w:szCs w:val="24"/>
        </w:rPr>
        <w:t>judic</w:t>
      </w:r>
      <w:r w:rsidR="00F07C9C" w:rsidRPr="0099357C">
        <w:rPr>
          <w:rFonts w:ascii="Arial" w:hAnsi="Arial" w:cs="Arial"/>
          <w:sz w:val="24"/>
          <w:szCs w:val="24"/>
        </w:rPr>
        <w:t>ialização</w:t>
      </w:r>
      <w:proofErr w:type="spellEnd"/>
      <w:r w:rsidR="00F07C9C" w:rsidRPr="0099357C">
        <w:rPr>
          <w:rFonts w:ascii="Arial" w:hAnsi="Arial" w:cs="Arial"/>
          <w:sz w:val="24"/>
          <w:szCs w:val="24"/>
        </w:rPr>
        <w:t xml:space="preserve"> e ativismo judicial </w:t>
      </w:r>
      <w:proofErr w:type="spellStart"/>
      <w:r w:rsidR="00F07C9C" w:rsidRPr="0099357C">
        <w:rPr>
          <w:rFonts w:ascii="Arial" w:hAnsi="Arial" w:cs="Arial"/>
          <w:sz w:val="24"/>
          <w:szCs w:val="24"/>
        </w:rPr>
        <w:t>Lênio</w:t>
      </w:r>
      <w:proofErr w:type="spellEnd"/>
      <w:r w:rsidR="00F07C9C" w:rsidRPr="0099357C">
        <w:rPr>
          <w:rFonts w:ascii="Arial" w:hAnsi="Arial" w:cs="Arial"/>
          <w:sz w:val="24"/>
          <w:szCs w:val="24"/>
        </w:rPr>
        <w:t xml:space="preserve"> </w:t>
      </w:r>
      <w:proofErr w:type="spellStart"/>
      <w:r w:rsidR="00F07C9C" w:rsidRPr="0099357C">
        <w:rPr>
          <w:rFonts w:ascii="Arial" w:hAnsi="Arial" w:cs="Arial"/>
          <w:sz w:val="24"/>
          <w:szCs w:val="24"/>
        </w:rPr>
        <w:t>S</w:t>
      </w:r>
      <w:r w:rsidRPr="0099357C">
        <w:rPr>
          <w:rFonts w:ascii="Arial" w:hAnsi="Arial" w:cs="Arial"/>
          <w:sz w:val="24"/>
          <w:szCs w:val="24"/>
        </w:rPr>
        <w:t>treck</w:t>
      </w:r>
      <w:proofErr w:type="spellEnd"/>
      <w:r w:rsidRPr="0099357C">
        <w:rPr>
          <w:rFonts w:ascii="Arial" w:hAnsi="Arial" w:cs="Arial"/>
          <w:sz w:val="24"/>
          <w:szCs w:val="24"/>
        </w:rPr>
        <w:t xml:space="preserve"> afirma que:</w:t>
      </w:r>
    </w:p>
    <w:p w:rsidR="001E3AAA" w:rsidRPr="001E3AAA" w:rsidRDefault="001E3AAA" w:rsidP="001E3AAA">
      <w:pPr>
        <w:spacing w:line="360" w:lineRule="auto"/>
        <w:ind w:left="3969" w:firstLine="708"/>
        <w:jc w:val="right"/>
        <w:rPr>
          <w:rFonts w:ascii="Arial" w:hAnsi="Arial" w:cs="Arial"/>
          <w:sz w:val="24"/>
          <w:szCs w:val="24"/>
        </w:rPr>
      </w:pPr>
      <w:r>
        <w:rPr>
          <w:rFonts w:ascii="Arial" w:hAnsi="Arial" w:cs="Arial"/>
          <w:sz w:val="24"/>
          <w:szCs w:val="24"/>
        </w:rPr>
        <w:lastRenderedPageBreak/>
        <w:t>44</w:t>
      </w:r>
    </w:p>
    <w:p w:rsidR="00567FC5" w:rsidRPr="00286AD7" w:rsidRDefault="00564AFA" w:rsidP="001E3AAA">
      <w:pPr>
        <w:spacing w:after="0" w:line="360" w:lineRule="auto"/>
        <w:ind w:left="3969" w:firstLine="708"/>
        <w:jc w:val="both"/>
        <w:rPr>
          <w:rFonts w:ascii="Arial" w:hAnsi="Arial" w:cs="Arial"/>
          <w:i/>
          <w:sz w:val="20"/>
          <w:szCs w:val="20"/>
        </w:rPr>
      </w:pPr>
      <w:r w:rsidRPr="00286AD7">
        <w:rPr>
          <w:rFonts w:ascii="Arial" w:hAnsi="Arial" w:cs="Arial"/>
          <w:i/>
          <w:sz w:val="20"/>
          <w:szCs w:val="20"/>
        </w:rPr>
        <w:t xml:space="preserve"> </w:t>
      </w:r>
      <w:r w:rsidR="00D460DF" w:rsidRPr="00286AD7">
        <w:rPr>
          <w:rFonts w:ascii="Arial" w:hAnsi="Arial" w:cs="Arial"/>
          <w:i/>
          <w:sz w:val="20"/>
          <w:szCs w:val="20"/>
        </w:rPr>
        <w:t>“</w:t>
      </w:r>
      <w:proofErr w:type="gramStart"/>
      <w:r w:rsidR="00567FC5" w:rsidRPr="00286AD7">
        <w:rPr>
          <w:rFonts w:ascii="Arial" w:hAnsi="Arial" w:cs="Arial"/>
          <w:i/>
          <w:sz w:val="20"/>
          <w:szCs w:val="20"/>
        </w:rPr>
        <w:t>um</w:t>
      </w:r>
      <w:proofErr w:type="gramEnd"/>
      <w:r w:rsidR="00567FC5" w:rsidRPr="00286AD7">
        <w:rPr>
          <w:rFonts w:ascii="Arial" w:hAnsi="Arial" w:cs="Arial"/>
          <w:i/>
          <w:sz w:val="20"/>
          <w:szCs w:val="20"/>
        </w:rPr>
        <w:t xml:space="preserve"> juiz ou tribunal pratica ativismo quando decide a partir de argumentos de politica, de moral, enfim, quando o direito é substituído pelas convicções pessoais de cada magistrado (ou de um conjunto de magistrado); já a </w:t>
      </w:r>
      <w:proofErr w:type="spellStart"/>
      <w:r w:rsidR="00567FC5" w:rsidRPr="00286AD7">
        <w:rPr>
          <w:rFonts w:ascii="Arial" w:hAnsi="Arial" w:cs="Arial"/>
          <w:i/>
          <w:sz w:val="20"/>
          <w:szCs w:val="20"/>
        </w:rPr>
        <w:t>judicialização</w:t>
      </w:r>
      <w:proofErr w:type="spellEnd"/>
      <w:r w:rsidR="00567FC5" w:rsidRPr="00286AD7">
        <w:rPr>
          <w:rFonts w:ascii="Arial" w:hAnsi="Arial" w:cs="Arial"/>
          <w:i/>
          <w:sz w:val="20"/>
          <w:szCs w:val="20"/>
        </w:rPr>
        <w:t xml:space="preserve"> é um fenômeno que exsurge a partir da relação entre os poderes do Estado (pensemos, aqui, no deslocamento do </w:t>
      </w:r>
      <w:r w:rsidR="00F07C9C" w:rsidRPr="00286AD7">
        <w:rPr>
          <w:rFonts w:ascii="Arial" w:hAnsi="Arial" w:cs="Arial"/>
          <w:i/>
          <w:sz w:val="20"/>
          <w:szCs w:val="20"/>
        </w:rPr>
        <w:t>polo</w:t>
      </w:r>
      <w:r w:rsidR="00567FC5" w:rsidRPr="00286AD7">
        <w:rPr>
          <w:rFonts w:ascii="Arial" w:hAnsi="Arial" w:cs="Arial"/>
          <w:i/>
          <w:sz w:val="20"/>
          <w:szCs w:val="20"/>
        </w:rPr>
        <w:t xml:space="preserve"> de tensão dos poderes Executivo e Legislativo em direção da justiça constitucional </w:t>
      </w:r>
      <w:r w:rsidR="00567FC5" w:rsidRPr="00286AD7">
        <w:rPr>
          <w:rStyle w:val="Refdenotaderodap"/>
          <w:rFonts w:ascii="Arial" w:hAnsi="Arial" w:cs="Arial"/>
          <w:i/>
          <w:sz w:val="20"/>
          <w:szCs w:val="20"/>
        </w:rPr>
        <w:footnoteReference w:id="81"/>
      </w:r>
      <w:r w:rsidR="00567FC5" w:rsidRPr="00286AD7">
        <w:rPr>
          <w:rFonts w:ascii="Arial" w:hAnsi="Arial" w:cs="Arial"/>
          <w:i/>
          <w:sz w:val="20"/>
          <w:szCs w:val="20"/>
        </w:rPr>
        <w:t>[...]”</w:t>
      </w:r>
    </w:p>
    <w:p w:rsidR="00567FC5" w:rsidRPr="00286AD7" w:rsidRDefault="00567FC5" w:rsidP="001E3AAA">
      <w:pPr>
        <w:spacing w:after="0" w:line="360" w:lineRule="auto"/>
        <w:ind w:firstLine="708"/>
        <w:jc w:val="both"/>
        <w:rPr>
          <w:rFonts w:ascii="Arial" w:hAnsi="Arial" w:cs="Arial"/>
          <w:i/>
          <w:sz w:val="24"/>
          <w:szCs w:val="24"/>
        </w:rPr>
      </w:pPr>
      <w:r w:rsidRPr="00875C86">
        <w:rPr>
          <w:rFonts w:ascii="Arial" w:hAnsi="Arial" w:cs="Arial"/>
          <w:sz w:val="24"/>
          <w:szCs w:val="24"/>
        </w:rPr>
        <w:t>Por fim, o ativismo judicial pode ser concebido como a configuração de um poder revestido de supremacia</w:t>
      </w:r>
      <w:r w:rsidR="00A12818" w:rsidRPr="00875C86">
        <w:rPr>
          <w:rFonts w:ascii="Arial" w:hAnsi="Arial" w:cs="Arial"/>
          <w:sz w:val="24"/>
          <w:szCs w:val="24"/>
        </w:rPr>
        <w:t xml:space="preserve">, com competências que não lhes são reconhecidas expressamente </w:t>
      </w:r>
      <w:r w:rsidR="001E3AAA" w:rsidRPr="00875C86">
        <w:rPr>
          <w:rFonts w:ascii="Arial" w:hAnsi="Arial" w:cs="Arial"/>
          <w:sz w:val="24"/>
          <w:szCs w:val="24"/>
        </w:rPr>
        <w:t>pela CF.,</w:t>
      </w:r>
      <w:r w:rsidR="00A12818" w:rsidRPr="00875C86">
        <w:rPr>
          <w:rFonts w:ascii="Arial" w:hAnsi="Arial" w:cs="Arial"/>
          <w:sz w:val="24"/>
          <w:szCs w:val="24"/>
        </w:rPr>
        <w:t xml:space="preserve"> </w:t>
      </w:r>
      <w:r w:rsidR="00630D53" w:rsidRPr="00875C86">
        <w:rPr>
          <w:rFonts w:ascii="Arial" w:hAnsi="Arial" w:cs="Arial"/>
          <w:sz w:val="24"/>
          <w:szCs w:val="24"/>
        </w:rPr>
        <w:t>portanto</w:t>
      </w:r>
      <w:r w:rsidR="00A12818" w:rsidRPr="00875C86">
        <w:rPr>
          <w:rFonts w:ascii="Arial" w:hAnsi="Arial" w:cs="Arial"/>
          <w:sz w:val="24"/>
          <w:szCs w:val="24"/>
        </w:rPr>
        <w:t xml:space="preserve">, </w:t>
      </w:r>
      <w:r w:rsidR="00F37732" w:rsidRPr="00875C86">
        <w:rPr>
          <w:rFonts w:ascii="Arial" w:hAnsi="Arial" w:cs="Arial"/>
          <w:sz w:val="24"/>
          <w:szCs w:val="24"/>
        </w:rPr>
        <w:t xml:space="preserve">os doutrinadores entram consenso assim caracterizando a diferenciação entre ativismo judicial e </w:t>
      </w:r>
      <w:proofErr w:type="spellStart"/>
      <w:r w:rsidR="00F37732" w:rsidRPr="00875C86">
        <w:rPr>
          <w:rFonts w:ascii="Arial" w:hAnsi="Arial" w:cs="Arial"/>
          <w:sz w:val="24"/>
          <w:szCs w:val="24"/>
        </w:rPr>
        <w:t>judici</w:t>
      </w:r>
      <w:r w:rsidR="00F07C9C" w:rsidRPr="00875C86">
        <w:rPr>
          <w:rFonts w:ascii="Arial" w:hAnsi="Arial" w:cs="Arial"/>
          <w:sz w:val="24"/>
          <w:szCs w:val="24"/>
        </w:rPr>
        <w:t>a</w:t>
      </w:r>
      <w:r w:rsidR="00F37732" w:rsidRPr="00875C86">
        <w:rPr>
          <w:rFonts w:ascii="Arial" w:hAnsi="Arial" w:cs="Arial"/>
          <w:sz w:val="24"/>
          <w:szCs w:val="24"/>
        </w:rPr>
        <w:t>lização</w:t>
      </w:r>
      <w:proofErr w:type="spellEnd"/>
      <w:r w:rsidR="00F37732" w:rsidRPr="00875C86">
        <w:rPr>
          <w:rFonts w:ascii="Arial" w:hAnsi="Arial" w:cs="Arial"/>
          <w:sz w:val="24"/>
          <w:szCs w:val="24"/>
        </w:rPr>
        <w:t xml:space="preserve"> da </w:t>
      </w:r>
      <w:r w:rsidR="001E3AAA" w:rsidRPr="00875C86">
        <w:rPr>
          <w:rFonts w:ascii="Arial" w:hAnsi="Arial" w:cs="Arial"/>
          <w:sz w:val="24"/>
          <w:szCs w:val="24"/>
        </w:rPr>
        <w:t>política</w:t>
      </w:r>
      <w:r w:rsidR="00F37732" w:rsidRPr="00875C86">
        <w:rPr>
          <w:rFonts w:ascii="Arial" w:hAnsi="Arial" w:cs="Arial"/>
          <w:sz w:val="24"/>
          <w:szCs w:val="24"/>
        </w:rPr>
        <w:t>:</w:t>
      </w:r>
    </w:p>
    <w:p w:rsidR="00F37732" w:rsidRPr="00286AD7" w:rsidRDefault="00F37732" w:rsidP="001E3AAA">
      <w:pPr>
        <w:spacing w:after="0" w:line="360" w:lineRule="auto"/>
        <w:ind w:left="3969" w:firstLine="708"/>
        <w:jc w:val="both"/>
        <w:rPr>
          <w:rFonts w:ascii="Arial" w:hAnsi="Arial" w:cs="Arial"/>
          <w:i/>
          <w:sz w:val="20"/>
          <w:szCs w:val="20"/>
        </w:rPr>
      </w:pPr>
      <w:r w:rsidRPr="00286AD7">
        <w:rPr>
          <w:rFonts w:ascii="Arial" w:hAnsi="Arial" w:cs="Arial"/>
          <w:i/>
          <w:sz w:val="20"/>
          <w:szCs w:val="20"/>
        </w:rPr>
        <w:t>“Primeiro, não há como</w:t>
      </w:r>
      <w:r w:rsidR="00F07C9C" w:rsidRPr="00286AD7">
        <w:rPr>
          <w:rFonts w:ascii="Arial" w:hAnsi="Arial" w:cs="Arial"/>
          <w:i/>
          <w:sz w:val="20"/>
          <w:szCs w:val="20"/>
        </w:rPr>
        <w:t xml:space="preserve"> </w:t>
      </w:r>
      <w:r w:rsidR="00583AC4" w:rsidRPr="00286AD7">
        <w:rPr>
          <w:rFonts w:ascii="Arial" w:hAnsi="Arial" w:cs="Arial"/>
          <w:i/>
          <w:sz w:val="20"/>
          <w:szCs w:val="20"/>
        </w:rPr>
        <w:t>negar o elo existente entre Direito e Politica;</w:t>
      </w:r>
    </w:p>
    <w:p w:rsidR="00583AC4" w:rsidRPr="00286AD7" w:rsidRDefault="00583AC4" w:rsidP="001E3AAA">
      <w:pPr>
        <w:spacing w:after="0" w:line="360" w:lineRule="auto"/>
        <w:ind w:left="3969"/>
        <w:jc w:val="both"/>
        <w:rPr>
          <w:rFonts w:ascii="Arial" w:hAnsi="Arial" w:cs="Arial"/>
          <w:i/>
          <w:sz w:val="20"/>
          <w:szCs w:val="20"/>
        </w:rPr>
      </w:pPr>
      <w:r w:rsidRPr="00286AD7">
        <w:rPr>
          <w:rFonts w:ascii="Arial" w:hAnsi="Arial" w:cs="Arial"/>
          <w:i/>
          <w:sz w:val="20"/>
          <w:szCs w:val="20"/>
        </w:rPr>
        <w:t xml:space="preserve">Segundo, a </w:t>
      </w:r>
      <w:r w:rsidR="003525A4" w:rsidRPr="00286AD7">
        <w:rPr>
          <w:rFonts w:ascii="Arial" w:hAnsi="Arial" w:cs="Arial"/>
          <w:i/>
          <w:sz w:val="20"/>
          <w:szCs w:val="20"/>
        </w:rPr>
        <w:t>inter-relação</w:t>
      </w:r>
      <w:r w:rsidRPr="00286AD7">
        <w:rPr>
          <w:rFonts w:ascii="Arial" w:hAnsi="Arial" w:cs="Arial"/>
          <w:i/>
          <w:sz w:val="20"/>
          <w:szCs w:val="20"/>
        </w:rPr>
        <w:t xml:space="preserve"> entre direito e politica não autoriza</w:t>
      </w:r>
      <w:r w:rsidR="001776DC" w:rsidRPr="00286AD7">
        <w:rPr>
          <w:rFonts w:ascii="Arial" w:hAnsi="Arial" w:cs="Arial"/>
          <w:i/>
          <w:sz w:val="20"/>
          <w:szCs w:val="20"/>
        </w:rPr>
        <w:t xml:space="preserve"> a existência de ativismos judiciais; </w:t>
      </w:r>
    </w:p>
    <w:p w:rsidR="001776DC" w:rsidRPr="00286AD7" w:rsidRDefault="001776DC" w:rsidP="001E3AAA">
      <w:pPr>
        <w:spacing w:after="0" w:line="360" w:lineRule="auto"/>
        <w:ind w:left="3969"/>
        <w:jc w:val="both"/>
        <w:rPr>
          <w:rFonts w:ascii="Arial" w:hAnsi="Arial" w:cs="Arial"/>
          <w:i/>
          <w:sz w:val="20"/>
          <w:szCs w:val="20"/>
        </w:rPr>
      </w:pPr>
      <w:r w:rsidRPr="00286AD7">
        <w:rPr>
          <w:rFonts w:ascii="Arial" w:hAnsi="Arial" w:cs="Arial"/>
          <w:i/>
          <w:sz w:val="20"/>
          <w:szCs w:val="20"/>
        </w:rPr>
        <w:t xml:space="preserve">Terceiro, há um </w:t>
      </w:r>
      <w:r w:rsidR="001E3AAA" w:rsidRPr="00286AD7">
        <w:rPr>
          <w:rFonts w:ascii="Arial" w:hAnsi="Arial" w:cs="Arial"/>
          <w:i/>
          <w:sz w:val="20"/>
          <w:szCs w:val="20"/>
        </w:rPr>
        <w:t>equívoco</w:t>
      </w:r>
      <w:r w:rsidRPr="00286AD7">
        <w:rPr>
          <w:rFonts w:ascii="Arial" w:hAnsi="Arial" w:cs="Arial"/>
          <w:i/>
          <w:sz w:val="20"/>
          <w:szCs w:val="20"/>
        </w:rPr>
        <w:t xml:space="preserve"> em considerar </w:t>
      </w:r>
      <w:proofErr w:type="spellStart"/>
      <w:r w:rsidRPr="00286AD7">
        <w:rPr>
          <w:rFonts w:ascii="Arial" w:hAnsi="Arial" w:cs="Arial"/>
          <w:i/>
          <w:sz w:val="20"/>
          <w:szCs w:val="20"/>
        </w:rPr>
        <w:t>judicialização</w:t>
      </w:r>
      <w:proofErr w:type="spellEnd"/>
      <w:r w:rsidR="00FC31B3" w:rsidRPr="00286AD7">
        <w:rPr>
          <w:rFonts w:ascii="Arial" w:hAnsi="Arial" w:cs="Arial"/>
          <w:i/>
          <w:sz w:val="20"/>
          <w:szCs w:val="20"/>
        </w:rPr>
        <w:t xml:space="preserve"> da </w:t>
      </w:r>
      <w:r w:rsidR="001E3AAA" w:rsidRPr="00286AD7">
        <w:rPr>
          <w:rFonts w:ascii="Arial" w:hAnsi="Arial" w:cs="Arial"/>
          <w:i/>
          <w:sz w:val="20"/>
          <w:szCs w:val="20"/>
        </w:rPr>
        <w:t>política</w:t>
      </w:r>
      <w:r w:rsidR="00FC31B3" w:rsidRPr="00286AD7">
        <w:rPr>
          <w:rFonts w:ascii="Arial" w:hAnsi="Arial" w:cs="Arial"/>
          <w:i/>
          <w:sz w:val="20"/>
          <w:szCs w:val="20"/>
        </w:rPr>
        <w:t xml:space="preserve"> e ativismo judicial como se fossem </w:t>
      </w:r>
      <w:r w:rsidR="00D31759" w:rsidRPr="00286AD7">
        <w:rPr>
          <w:rFonts w:ascii="Arial" w:hAnsi="Arial" w:cs="Arial"/>
          <w:i/>
          <w:sz w:val="20"/>
          <w:szCs w:val="20"/>
        </w:rPr>
        <w:t xml:space="preserve">o mesmo </w:t>
      </w:r>
      <w:r w:rsidR="001B40CB" w:rsidRPr="00286AD7">
        <w:rPr>
          <w:rFonts w:ascii="Arial" w:hAnsi="Arial" w:cs="Arial"/>
          <w:i/>
          <w:sz w:val="20"/>
          <w:szCs w:val="20"/>
        </w:rPr>
        <w:t>fenômeno;</w:t>
      </w:r>
    </w:p>
    <w:p w:rsidR="001B40CB" w:rsidRPr="00286AD7" w:rsidRDefault="001B40CB" w:rsidP="001E3AAA">
      <w:pPr>
        <w:spacing w:after="0" w:line="360" w:lineRule="auto"/>
        <w:ind w:left="3969"/>
        <w:jc w:val="both"/>
        <w:rPr>
          <w:rFonts w:ascii="Arial" w:hAnsi="Arial" w:cs="Arial"/>
          <w:i/>
          <w:sz w:val="20"/>
          <w:szCs w:val="20"/>
        </w:rPr>
      </w:pPr>
      <w:r w:rsidRPr="00286AD7">
        <w:rPr>
          <w:rFonts w:ascii="Arial" w:hAnsi="Arial" w:cs="Arial"/>
          <w:i/>
          <w:sz w:val="20"/>
          <w:szCs w:val="20"/>
        </w:rPr>
        <w:t xml:space="preserve">E Quarto, a </w:t>
      </w:r>
      <w:proofErr w:type="spellStart"/>
      <w:r w:rsidRPr="00286AD7">
        <w:rPr>
          <w:rFonts w:ascii="Arial" w:hAnsi="Arial" w:cs="Arial"/>
          <w:i/>
          <w:sz w:val="20"/>
          <w:szCs w:val="20"/>
        </w:rPr>
        <w:t>judicialização</w:t>
      </w:r>
      <w:proofErr w:type="spellEnd"/>
      <w:r w:rsidRPr="00286AD7">
        <w:rPr>
          <w:rFonts w:ascii="Arial" w:hAnsi="Arial" w:cs="Arial"/>
          <w:i/>
          <w:sz w:val="20"/>
          <w:szCs w:val="20"/>
        </w:rPr>
        <w:t xml:space="preserve"> da </w:t>
      </w:r>
      <w:r w:rsidR="00630D53" w:rsidRPr="00286AD7">
        <w:rPr>
          <w:rFonts w:ascii="Arial" w:hAnsi="Arial" w:cs="Arial"/>
          <w:i/>
          <w:sz w:val="20"/>
          <w:szCs w:val="20"/>
        </w:rPr>
        <w:t>política</w:t>
      </w:r>
      <w:r w:rsidRPr="00286AD7">
        <w:rPr>
          <w:rFonts w:ascii="Arial" w:hAnsi="Arial" w:cs="Arial"/>
          <w:i/>
          <w:sz w:val="20"/>
          <w:szCs w:val="20"/>
        </w:rPr>
        <w:t xml:space="preserve"> é um fenômeno </w:t>
      </w:r>
      <w:r w:rsidR="003525A4" w:rsidRPr="00286AD7">
        <w:rPr>
          <w:rFonts w:ascii="Arial" w:hAnsi="Arial" w:cs="Arial"/>
          <w:i/>
          <w:sz w:val="20"/>
          <w:szCs w:val="20"/>
        </w:rPr>
        <w:t>contingencial, is</w:t>
      </w:r>
      <w:r w:rsidRPr="00286AD7">
        <w:rPr>
          <w:rFonts w:ascii="Arial" w:hAnsi="Arial" w:cs="Arial"/>
          <w:i/>
          <w:sz w:val="20"/>
          <w:szCs w:val="20"/>
        </w:rPr>
        <w:t>to é, no sentido de que insurge</w:t>
      </w:r>
      <w:r w:rsidR="00F72150" w:rsidRPr="00286AD7">
        <w:rPr>
          <w:rFonts w:ascii="Arial" w:hAnsi="Arial" w:cs="Arial"/>
          <w:i/>
          <w:sz w:val="20"/>
          <w:szCs w:val="20"/>
        </w:rPr>
        <w:t xml:space="preserve"> na insuficiência dos demais Poderes, em determinado contexto social, independentemente da postura de juízes e tribunais, ao passo </w:t>
      </w:r>
      <w:r w:rsidR="00761E39" w:rsidRPr="00286AD7">
        <w:rPr>
          <w:rFonts w:ascii="Arial" w:hAnsi="Arial" w:cs="Arial"/>
          <w:i/>
          <w:sz w:val="20"/>
          <w:szCs w:val="20"/>
        </w:rPr>
        <w:t xml:space="preserve">que o ativismo judicial diz respeito a uma postura do judiciário para </w:t>
      </w:r>
      <w:r w:rsidR="006500C3" w:rsidRPr="00286AD7">
        <w:rPr>
          <w:rFonts w:ascii="Arial" w:hAnsi="Arial" w:cs="Arial"/>
          <w:i/>
          <w:sz w:val="20"/>
          <w:szCs w:val="20"/>
        </w:rPr>
        <w:t xml:space="preserve">além dos limites </w:t>
      </w:r>
      <w:r w:rsidR="00630D53" w:rsidRPr="00286AD7">
        <w:rPr>
          <w:rFonts w:ascii="Arial" w:hAnsi="Arial" w:cs="Arial"/>
          <w:i/>
          <w:sz w:val="20"/>
          <w:szCs w:val="20"/>
        </w:rPr>
        <w:t>constitucionais. ”</w:t>
      </w:r>
    </w:p>
    <w:p w:rsidR="00DF0C4A" w:rsidRDefault="00DF0C4A" w:rsidP="0099357C">
      <w:pPr>
        <w:spacing w:line="360" w:lineRule="auto"/>
        <w:jc w:val="both"/>
        <w:rPr>
          <w:rFonts w:ascii="Arial" w:hAnsi="Arial" w:cs="Arial"/>
          <w:i/>
          <w:sz w:val="20"/>
          <w:szCs w:val="20"/>
        </w:rPr>
      </w:pPr>
    </w:p>
    <w:p w:rsidR="00564AFA" w:rsidRDefault="00564AFA" w:rsidP="0099357C">
      <w:pPr>
        <w:spacing w:line="360" w:lineRule="auto"/>
        <w:jc w:val="both"/>
        <w:rPr>
          <w:rFonts w:ascii="Arial" w:hAnsi="Arial" w:cs="Arial"/>
          <w:sz w:val="20"/>
          <w:szCs w:val="20"/>
        </w:rPr>
      </w:pPr>
    </w:p>
    <w:p w:rsidR="00630D53" w:rsidRDefault="00630D53" w:rsidP="0099357C">
      <w:pPr>
        <w:spacing w:line="360" w:lineRule="auto"/>
        <w:jc w:val="both"/>
        <w:rPr>
          <w:rFonts w:ascii="Arial" w:hAnsi="Arial" w:cs="Arial"/>
          <w:sz w:val="20"/>
          <w:szCs w:val="20"/>
        </w:rPr>
      </w:pPr>
    </w:p>
    <w:p w:rsidR="00DF0C4A" w:rsidRPr="0099357C" w:rsidRDefault="00DF0C4A" w:rsidP="006B4C78">
      <w:pPr>
        <w:spacing w:line="360" w:lineRule="auto"/>
        <w:ind w:left="3402"/>
        <w:jc w:val="both"/>
        <w:rPr>
          <w:rFonts w:ascii="Arial" w:hAnsi="Arial" w:cs="Arial"/>
          <w:b/>
          <w:sz w:val="24"/>
          <w:szCs w:val="24"/>
        </w:rPr>
      </w:pPr>
      <w:r w:rsidRPr="0099357C">
        <w:rPr>
          <w:rFonts w:ascii="Arial" w:hAnsi="Arial" w:cs="Arial"/>
          <w:b/>
          <w:sz w:val="24"/>
          <w:szCs w:val="24"/>
        </w:rPr>
        <w:lastRenderedPageBreak/>
        <w:t>CAPÍTULO IV</w:t>
      </w:r>
    </w:p>
    <w:p w:rsidR="008F189F" w:rsidRPr="0099357C" w:rsidRDefault="008F189F" w:rsidP="0051709E">
      <w:pPr>
        <w:spacing w:line="360" w:lineRule="auto"/>
        <w:ind w:firstLine="708"/>
        <w:jc w:val="both"/>
        <w:rPr>
          <w:rFonts w:ascii="Arial" w:hAnsi="Arial" w:cs="Arial"/>
          <w:b/>
          <w:sz w:val="24"/>
          <w:szCs w:val="24"/>
        </w:rPr>
      </w:pPr>
    </w:p>
    <w:p w:rsidR="00B427DE" w:rsidRPr="0099357C" w:rsidRDefault="00E46A05" w:rsidP="0051709E">
      <w:pPr>
        <w:spacing w:line="360" w:lineRule="auto"/>
        <w:jc w:val="both"/>
        <w:rPr>
          <w:rFonts w:ascii="Arial" w:hAnsi="Arial" w:cs="Arial"/>
          <w:b/>
          <w:sz w:val="24"/>
          <w:szCs w:val="24"/>
        </w:rPr>
      </w:pPr>
      <w:r w:rsidRPr="0099357C">
        <w:rPr>
          <w:rFonts w:ascii="Arial" w:hAnsi="Arial" w:cs="Arial"/>
          <w:b/>
          <w:sz w:val="24"/>
          <w:szCs w:val="24"/>
        </w:rPr>
        <w:t>APLI</w:t>
      </w:r>
      <w:r w:rsidR="00267887">
        <w:rPr>
          <w:rFonts w:ascii="Arial" w:hAnsi="Arial" w:cs="Arial"/>
          <w:b/>
          <w:sz w:val="24"/>
          <w:szCs w:val="24"/>
        </w:rPr>
        <w:t>CABILIDADE DO MODELO AMERICANO N</w:t>
      </w:r>
      <w:r w:rsidRPr="0099357C">
        <w:rPr>
          <w:rFonts w:ascii="Arial" w:hAnsi="Arial" w:cs="Arial"/>
          <w:b/>
          <w:sz w:val="24"/>
          <w:szCs w:val="24"/>
        </w:rPr>
        <w:t>OS TRIBUNAIS BRASILEIROS</w:t>
      </w:r>
    </w:p>
    <w:p w:rsidR="0039674E" w:rsidRPr="00D91E1D" w:rsidRDefault="00C31197" w:rsidP="0051709E">
      <w:pPr>
        <w:spacing w:line="360" w:lineRule="auto"/>
        <w:jc w:val="both"/>
        <w:rPr>
          <w:rFonts w:ascii="Arial" w:hAnsi="Arial" w:cs="Arial"/>
          <w:b/>
          <w:sz w:val="24"/>
          <w:szCs w:val="24"/>
        </w:rPr>
      </w:pPr>
      <w:r>
        <w:rPr>
          <w:rFonts w:ascii="Arial" w:hAnsi="Arial" w:cs="Arial"/>
          <w:b/>
          <w:sz w:val="24"/>
          <w:szCs w:val="24"/>
        </w:rPr>
        <w:t>1</w:t>
      </w:r>
      <w:r w:rsidR="0039674E" w:rsidRPr="00D91E1D">
        <w:rPr>
          <w:rFonts w:ascii="Arial" w:hAnsi="Arial" w:cs="Arial"/>
          <w:b/>
          <w:sz w:val="24"/>
          <w:szCs w:val="24"/>
        </w:rPr>
        <w:t>.1 Importação do modelo americano</w:t>
      </w:r>
    </w:p>
    <w:p w:rsidR="00F62537" w:rsidRPr="00875C86" w:rsidRDefault="00F62537" w:rsidP="00630D53">
      <w:pPr>
        <w:spacing w:after="0" w:line="360" w:lineRule="auto"/>
        <w:ind w:firstLine="709"/>
        <w:jc w:val="both"/>
        <w:rPr>
          <w:rFonts w:ascii="Arial" w:hAnsi="Arial" w:cs="Arial"/>
          <w:sz w:val="24"/>
          <w:szCs w:val="24"/>
        </w:rPr>
      </w:pPr>
      <w:r w:rsidRPr="00875C86">
        <w:rPr>
          <w:rFonts w:ascii="Arial" w:hAnsi="Arial" w:cs="Arial"/>
          <w:sz w:val="24"/>
          <w:szCs w:val="24"/>
        </w:rPr>
        <w:t>Os doutrinadores em sua maioria confirmam que a origem do ativismo judicial teria nascido através dos casos norte-americanos em que detiveram grande repercussão na mídia por atuarem de forma ativa nas decisões politicas da nação.</w:t>
      </w:r>
    </w:p>
    <w:p w:rsidR="00F62537" w:rsidRPr="00875C86" w:rsidRDefault="00F62537" w:rsidP="00630D53">
      <w:pPr>
        <w:spacing w:after="0" w:line="360" w:lineRule="auto"/>
        <w:ind w:firstLine="709"/>
        <w:jc w:val="both"/>
        <w:rPr>
          <w:rFonts w:ascii="Arial" w:hAnsi="Arial" w:cs="Arial"/>
          <w:sz w:val="24"/>
          <w:szCs w:val="24"/>
        </w:rPr>
      </w:pPr>
      <w:r w:rsidRPr="00875C86">
        <w:rPr>
          <w:rFonts w:ascii="Arial" w:hAnsi="Arial" w:cs="Arial"/>
          <w:sz w:val="24"/>
          <w:szCs w:val="24"/>
        </w:rPr>
        <w:t>Também</w:t>
      </w:r>
      <w:r w:rsidR="00D460DF" w:rsidRPr="00875C86">
        <w:rPr>
          <w:rFonts w:ascii="Arial" w:hAnsi="Arial" w:cs="Arial"/>
          <w:sz w:val="24"/>
          <w:szCs w:val="24"/>
        </w:rPr>
        <w:t xml:space="preserve"> se entende</w:t>
      </w:r>
      <w:r w:rsidRPr="00875C86">
        <w:rPr>
          <w:rFonts w:ascii="Arial" w:hAnsi="Arial" w:cs="Arial"/>
          <w:sz w:val="24"/>
          <w:szCs w:val="24"/>
        </w:rPr>
        <w:t xml:space="preserve"> que o sistema daqui do Brasil muito se assemelha com o de lá. Porém, de toda há um grau acentuado de divergência em suas origens e justificativas. Uma delas são as diferentes tradições jurídicas, enquanto no Brasil prevalece a </w:t>
      </w:r>
      <w:r w:rsidRPr="00875C86">
        <w:rPr>
          <w:rFonts w:ascii="Arial" w:hAnsi="Arial" w:cs="Arial"/>
          <w:i/>
          <w:sz w:val="24"/>
          <w:szCs w:val="24"/>
        </w:rPr>
        <w:t xml:space="preserve">civil </w:t>
      </w:r>
      <w:proofErr w:type="spellStart"/>
      <w:r w:rsidRPr="00875C86">
        <w:rPr>
          <w:rFonts w:ascii="Arial" w:hAnsi="Arial" w:cs="Arial"/>
          <w:i/>
          <w:sz w:val="24"/>
          <w:szCs w:val="24"/>
        </w:rPr>
        <w:t>law</w:t>
      </w:r>
      <w:proofErr w:type="spellEnd"/>
      <w:r w:rsidRPr="00875C86">
        <w:rPr>
          <w:rFonts w:ascii="Arial" w:hAnsi="Arial" w:cs="Arial"/>
          <w:sz w:val="24"/>
          <w:szCs w:val="24"/>
        </w:rPr>
        <w:t xml:space="preserve">, nos Estados Unidos é a </w:t>
      </w:r>
      <w:proofErr w:type="spellStart"/>
      <w:r w:rsidRPr="00875C86">
        <w:rPr>
          <w:rFonts w:ascii="Arial" w:hAnsi="Arial" w:cs="Arial"/>
          <w:i/>
          <w:sz w:val="24"/>
          <w:szCs w:val="24"/>
        </w:rPr>
        <w:t>commom</w:t>
      </w:r>
      <w:proofErr w:type="spellEnd"/>
      <w:r w:rsidRPr="00875C86">
        <w:rPr>
          <w:rFonts w:ascii="Arial" w:hAnsi="Arial" w:cs="Arial"/>
          <w:i/>
          <w:sz w:val="24"/>
          <w:szCs w:val="24"/>
        </w:rPr>
        <w:t xml:space="preserve"> </w:t>
      </w:r>
      <w:proofErr w:type="spellStart"/>
      <w:r w:rsidRPr="00875C86">
        <w:rPr>
          <w:rFonts w:ascii="Arial" w:hAnsi="Arial" w:cs="Arial"/>
          <w:i/>
          <w:sz w:val="24"/>
          <w:szCs w:val="24"/>
        </w:rPr>
        <w:t>law</w:t>
      </w:r>
      <w:proofErr w:type="spellEnd"/>
      <w:r w:rsidRPr="00875C86">
        <w:rPr>
          <w:rFonts w:ascii="Arial" w:hAnsi="Arial" w:cs="Arial"/>
          <w:sz w:val="24"/>
          <w:szCs w:val="24"/>
        </w:rPr>
        <w:t>, devidamente relacionados com a tradição jurídica de cada pais</w:t>
      </w:r>
      <w:r w:rsidRPr="00875C86">
        <w:rPr>
          <w:rStyle w:val="Refdenotaderodap"/>
          <w:rFonts w:ascii="Arial" w:hAnsi="Arial" w:cs="Arial"/>
          <w:sz w:val="24"/>
          <w:szCs w:val="24"/>
        </w:rPr>
        <w:footnoteReference w:id="82"/>
      </w:r>
      <w:r w:rsidRPr="00875C86">
        <w:rPr>
          <w:rFonts w:ascii="Arial" w:hAnsi="Arial" w:cs="Arial"/>
          <w:sz w:val="24"/>
          <w:szCs w:val="24"/>
        </w:rPr>
        <w:t xml:space="preserve">. </w:t>
      </w:r>
    </w:p>
    <w:p w:rsidR="00F62537" w:rsidRPr="00875C86" w:rsidRDefault="0010232A" w:rsidP="00630D53">
      <w:pPr>
        <w:spacing w:after="0" w:line="360" w:lineRule="auto"/>
        <w:ind w:firstLine="709"/>
        <w:jc w:val="both"/>
        <w:rPr>
          <w:rFonts w:ascii="Arial" w:hAnsi="Arial" w:cs="Arial"/>
          <w:sz w:val="24"/>
          <w:szCs w:val="24"/>
        </w:rPr>
      </w:pPr>
      <w:r w:rsidRPr="00875C86">
        <w:rPr>
          <w:rFonts w:ascii="Arial" w:hAnsi="Arial" w:cs="Arial"/>
          <w:sz w:val="24"/>
          <w:szCs w:val="24"/>
        </w:rPr>
        <w:t>No entanto, esses modelos muito se fundiram com o tempo, não podendo isola-los um do outro, sendo que no orden</w:t>
      </w:r>
      <w:r w:rsidR="00F07C9C" w:rsidRPr="00875C86">
        <w:rPr>
          <w:rFonts w:ascii="Arial" w:hAnsi="Arial" w:cs="Arial"/>
          <w:sz w:val="24"/>
          <w:szCs w:val="24"/>
        </w:rPr>
        <w:t>amento mundial atual é difíci</w:t>
      </w:r>
      <w:r w:rsidRPr="00875C86">
        <w:rPr>
          <w:rFonts w:ascii="Arial" w:hAnsi="Arial" w:cs="Arial"/>
          <w:sz w:val="24"/>
          <w:szCs w:val="24"/>
        </w:rPr>
        <w:t>l caracterizar tradições puras, até mesmo porque há relações evidentes como o Controle de Constitucionalidade presente nos dois sistemas</w:t>
      </w:r>
      <w:r w:rsidRPr="00875C86">
        <w:rPr>
          <w:rStyle w:val="Refdenotaderodap"/>
          <w:rFonts w:ascii="Arial" w:hAnsi="Arial" w:cs="Arial"/>
          <w:sz w:val="24"/>
          <w:szCs w:val="24"/>
        </w:rPr>
        <w:footnoteReference w:id="83"/>
      </w:r>
      <w:r w:rsidRPr="00875C86">
        <w:rPr>
          <w:rFonts w:ascii="Arial" w:hAnsi="Arial" w:cs="Arial"/>
          <w:sz w:val="24"/>
          <w:szCs w:val="24"/>
        </w:rPr>
        <w:t>.</w:t>
      </w:r>
    </w:p>
    <w:p w:rsidR="0010232A" w:rsidRPr="00875C86" w:rsidRDefault="00F07C9C" w:rsidP="00630D53">
      <w:pPr>
        <w:spacing w:after="0" w:line="360" w:lineRule="auto"/>
        <w:ind w:firstLine="709"/>
        <w:jc w:val="both"/>
        <w:rPr>
          <w:rFonts w:ascii="Arial" w:hAnsi="Arial" w:cs="Arial"/>
          <w:sz w:val="24"/>
          <w:szCs w:val="24"/>
        </w:rPr>
      </w:pPr>
      <w:r w:rsidRPr="00875C86">
        <w:rPr>
          <w:rFonts w:ascii="Arial" w:hAnsi="Arial" w:cs="Arial"/>
          <w:sz w:val="24"/>
          <w:szCs w:val="24"/>
        </w:rPr>
        <w:t xml:space="preserve">O caso </w:t>
      </w:r>
      <w:proofErr w:type="spellStart"/>
      <w:r w:rsidRPr="00875C86">
        <w:rPr>
          <w:rFonts w:ascii="Arial" w:hAnsi="Arial" w:cs="Arial"/>
          <w:sz w:val="24"/>
          <w:szCs w:val="24"/>
        </w:rPr>
        <w:t>Marbury</w:t>
      </w:r>
      <w:proofErr w:type="spellEnd"/>
      <w:r w:rsidRPr="00875C86">
        <w:rPr>
          <w:rFonts w:ascii="Arial" w:hAnsi="Arial" w:cs="Arial"/>
          <w:sz w:val="24"/>
          <w:szCs w:val="24"/>
        </w:rPr>
        <w:t xml:space="preserve"> versus </w:t>
      </w:r>
      <w:proofErr w:type="spellStart"/>
      <w:r w:rsidRPr="00875C86">
        <w:rPr>
          <w:rFonts w:ascii="Arial" w:hAnsi="Arial" w:cs="Arial"/>
          <w:sz w:val="24"/>
          <w:szCs w:val="24"/>
        </w:rPr>
        <w:t>Mad</w:t>
      </w:r>
      <w:r w:rsidR="0010232A" w:rsidRPr="00875C86">
        <w:rPr>
          <w:rFonts w:ascii="Arial" w:hAnsi="Arial" w:cs="Arial"/>
          <w:sz w:val="24"/>
          <w:szCs w:val="24"/>
        </w:rPr>
        <w:t>son</w:t>
      </w:r>
      <w:proofErr w:type="spellEnd"/>
      <w:r w:rsidR="0010232A" w:rsidRPr="00875C86">
        <w:rPr>
          <w:rFonts w:ascii="Arial" w:hAnsi="Arial" w:cs="Arial"/>
          <w:sz w:val="24"/>
          <w:szCs w:val="24"/>
        </w:rPr>
        <w:t xml:space="preserve"> </w:t>
      </w:r>
      <w:r w:rsidR="00630D53" w:rsidRPr="00875C86">
        <w:rPr>
          <w:rFonts w:ascii="Arial" w:hAnsi="Arial" w:cs="Arial"/>
          <w:sz w:val="24"/>
          <w:szCs w:val="24"/>
        </w:rPr>
        <w:t>ficou mundialmente</w:t>
      </w:r>
      <w:r w:rsidR="0010232A" w:rsidRPr="00875C86">
        <w:rPr>
          <w:rFonts w:ascii="Arial" w:hAnsi="Arial" w:cs="Arial"/>
          <w:sz w:val="24"/>
          <w:szCs w:val="24"/>
        </w:rPr>
        <w:t xml:space="preserve"> conhecido quando a Corte Americana revisou uma decisão política. Transcreve-se abaixo um breve resumo do caso:</w:t>
      </w:r>
    </w:p>
    <w:p w:rsidR="007E284A" w:rsidRDefault="0010232A" w:rsidP="007E284A">
      <w:pPr>
        <w:spacing w:after="0" w:line="360" w:lineRule="auto"/>
        <w:ind w:left="3969" w:firstLine="709"/>
        <w:jc w:val="both"/>
        <w:rPr>
          <w:rFonts w:ascii="Arial" w:hAnsi="Arial" w:cs="Arial"/>
          <w:i/>
          <w:sz w:val="20"/>
          <w:szCs w:val="20"/>
        </w:rPr>
      </w:pPr>
      <w:r w:rsidRPr="00286AD7">
        <w:rPr>
          <w:rFonts w:ascii="Arial" w:hAnsi="Arial" w:cs="Arial"/>
          <w:i/>
          <w:sz w:val="20"/>
          <w:szCs w:val="20"/>
        </w:rPr>
        <w:t xml:space="preserve">“John Adams, presidente dos Estados Unidos, na véspera de deixar o cargo, designou que Willian </w:t>
      </w:r>
      <w:proofErr w:type="spellStart"/>
      <w:r w:rsidRPr="00286AD7">
        <w:rPr>
          <w:rFonts w:ascii="Arial" w:hAnsi="Arial" w:cs="Arial"/>
          <w:i/>
          <w:sz w:val="20"/>
          <w:szCs w:val="20"/>
        </w:rPr>
        <w:t>Marbury</w:t>
      </w:r>
      <w:proofErr w:type="spellEnd"/>
      <w:r w:rsidRPr="00286AD7">
        <w:rPr>
          <w:rFonts w:ascii="Arial" w:hAnsi="Arial" w:cs="Arial"/>
          <w:i/>
          <w:sz w:val="20"/>
          <w:szCs w:val="20"/>
        </w:rPr>
        <w:t xml:space="preserve"> </w:t>
      </w:r>
      <w:r w:rsidR="00F07C9C" w:rsidRPr="00286AD7">
        <w:rPr>
          <w:rFonts w:ascii="Arial" w:hAnsi="Arial" w:cs="Arial"/>
          <w:i/>
          <w:sz w:val="20"/>
          <w:szCs w:val="20"/>
        </w:rPr>
        <w:t>ocupasse</w:t>
      </w:r>
      <w:r w:rsidRPr="00286AD7">
        <w:rPr>
          <w:rFonts w:ascii="Arial" w:hAnsi="Arial" w:cs="Arial"/>
          <w:i/>
          <w:sz w:val="20"/>
          <w:szCs w:val="20"/>
        </w:rPr>
        <w:t xml:space="preserve"> o cargo de juiz de paz, entretanto, Thomas Jefferson, sucessor na presidência, não reconheceu o designo de Adams. </w:t>
      </w:r>
      <w:proofErr w:type="spellStart"/>
      <w:r w:rsidRPr="00286AD7">
        <w:rPr>
          <w:rFonts w:ascii="Arial" w:hAnsi="Arial" w:cs="Arial"/>
          <w:i/>
          <w:sz w:val="20"/>
          <w:szCs w:val="20"/>
        </w:rPr>
        <w:t>Marbury</w:t>
      </w:r>
      <w:proofErr w:type="spellEnd"/>
      <w:r w:rsidRPr="00286AD7">
        <w:rPr>
          <w:rFonts w:ascii="Arial" w:hAnsi="Arial" w:cs="Arial"/>
          <w:i/>
          <w:sz w:val="20"/>
          <w:szCs w:val="20"/>
        </w:rPr>
        <w:t xml:space="preserve"> recorreu a Suprema Corte para que James Madison, então Secretario de Estad</w:t>
      </w:r>
      <w:r w:rsidR="00F07C9C" w:rsidRPr="00286AD7">
        <w:rPr>
          <w:rFonts w:ascii="Arial" w:hAnsi="Arial" w:cs="Arial"/>
          <w:i/>
          <w:sz w:val="20"/>
          <w:szCs w:val="20"/>
        </w:rPr>
        <w:t>o</w:t>
      </w:r>
      <w:r w:rsidRPr="00286AD7">
        <w:rPr>
          <w:rFonts w:ascii="Arial" w:hAnsi="Arial" w:cs="Arial"/>
          <w:i/>
          <w:sz w:val="20"/>
          <w:szCs w:val="20"/>
        </w:rPr>
        <w:t xml:space="preserve">, o </w:t>
      </w:r>
    </w:p>
    <w:p w:rsidR="007E284A" w:rsidRPr="007E284A" w:rsidRDefault="007E284A" w:rsidP="007E284A">
      <w:pPr>
        <w:spacing w:line="360" w:lineRule="auto"/>
        <w:ind w:left="3969"/>
        <w:jc w:val="right"/>
        <w:rPr>
          <w:rFonts w:ascii="Arial" w:hAnsi="Arial" w:cs="Arial"/>
          <w:sz w:val="24"/>
          <w:szCs w:val="24"/>
        </w:rPr>
      </w:pPr>
      <w:r>
        <w:rPr>
          <w:rFonts w:ascii="Arial" w:hAnsi="Arial" w:cs="Arial"/>
          <w:sz w:val="24"/>
          <w:szCs w:val="24"/>
        </w:rPr>
        <w:lastRenderedPageBreak/>
        <w:t>46</w:t>
      </w:r>
    </w:p>
    <w:p w:rsidR="0010232A" w:rsidRPr="007E284A" w:rsidRDefault="0010232A" w:rsidP="007E284A">
      <w:pPr>
        <w:spacing w:after="0" w:line="360" w:lineRule="auto"/>
        <w:ind w:left="3969"/>
        <w:jc w:val="both"/>
        <w:rPr>
          <w:rFonts w:ascii="Arial" w:hAnsi="Arial" w:cs="Arial"/>
          <w:sz w:val="24"/>
          <w:szCs w:val="24"/>
        </w:rPr>
      </w:pPr>
      <w:proofErr w:type="gramStart"/>
      <w:r w:rsidRPr="00286AD7">
        <w:rPr>
          <w:rFonts w:ascii="Arial" w:hAnsi="Arial" w:cs="Arial"/>
          <w:i/>
          <w:sz w:val="20"/>
          <w:szCs w:val="20"/>
        </w:rPr>
        <w:t>empossasse</w:t>
      </w:r>
      <w:proofErr w:type="gramEnd"/>
      <w:r w:rsidRPr="00286AD7">
        <w:rPr>
          <w:rFonts w:ascii="Arial" w:hAnsi="Arial" w:cs="Arial"/>
          <w:i/>
          <w:sz w:val="20"/>
          <w:szCs w:val="20"/>
        </w:rPr>
        <w:t xml:space="preserve"> como juiz de pa</w:t>
      </w:r>
      <w:r w:rsidR="00F07C9C" w:rsidRPr="00286AD7">
        <w:rPr>
          <w:rFonts w:ascii="Arial" w:hAnsi="Arial" w:cs="Arial"/>
          <w:i/>
          <w:sz w:val="20"/>
          <w:szCs w:val="20"/>
        </w:rPr>
        <w:t>z com base na seção 13do Judiciá</w:t>
      </w:r>
      <w:r w:rsidRPr="00286AD7">
        <w:rPr>
          <w:rFonts w:ascii="Arial" w:hAnsi="Arial" w:cs="Arial"/>
          <w:i/>
          <w:sz w:val="20"/>
          <w:szCs w:val="20"/>
        </w:rPr>
        <w:t>rio ACT de 1689. No entanto, 180</w:t>
      </w:r>
      <w:r w:rsidR="00F07C9C" w:rsidRPr="00286AD7">
        <w:rPr>
          <w:rFonts w:ascii="Arial" w:hAnsi="Arial" w:cs="Arial"/>
          <w:i/>
          <w:sz w:val="20"/>
          <w:szCs w:val="20"/>
        </w:rPr>
        <w:t>2, o Congresso revogou o Judiciá</w:t>
      </w:r>
      <w:r w:rsidRPr="00286AD7">
        <w:rPr>
          <w:rFonts w:ascii="Arial" w:hAnsi="Arial" w:cs="Arial"/>
          <w:i/>
          <w:sz w:val="20"/>
          <w:szCs w:val="20"/>
        </w:rPr>
        <w:t>rio A</w:t>
      </w:r>
      <w:r w:rsidR="00F07C9C" w:rsidRPr="00286AD7">
        <w:rPr>
          <w:rFonts w:ascii="Arial" w:hAnsi="Arial" w:cs="Arial"/>
          <w:i/>
          <w:sz w:val="20"/>
          <w:szCs w:val="20"/>
        </w:rPr>
        <w:t>CT. Entã</w:t>
      </w:r>
      <w:r w:rsidRPr="00286AD7">
        <w:rPr>
          <w:rFonts w:ascii="Arial" w:hAnsi="Arial" w:cs="Arial"/>
          <w:i/>
          <w:sz w:val="20"/>
          <w:szCs w:val="20"/>
        </w:rPr>
        <w:t xml:space="preserve">o, ciente de que se fosse concedido o mandado a decisão poderia não ser </w:t>
      </w:r>
      <w:proofErr w:type="spellStart"/>
      <w:r w:rsidRPr="00286AD7">
        <w:rPr>
          <w:rFonts w:ascii="Arial" w:hAnsi="Arial" w:cs="Arial"/>
          <w:i/>
          <w:sz w:val="20"/>
          <w:szCs w:val="20"/>
        </w:rPr>
        <w:t>cump</w:t>
      </w:r>
      <w:r w:rsidR="00F07C9C" w:rsidRPr="00286AD7">
        <w:rPr>
          <w:rFonts w:ascii="Arial" w:hAnsi="Arial" w:cs="Arial"/>
          <w:i/>
          <w:sz w:val="20"/>
          <w:szCs w:val="20"/>
        </w:rPr>
        <w:t>rido.Marshall</w:t>
      </w:r>
      <w:proofErr w:type="spellEnd"/>
      <w:r w:rsidR="00F07C9C" w:rsidRPr="00286AD7">
        <w:rPr>
          <w:rFonts w:ascii="Arial" w:hAnsi="Arial" w:cs="Arial"/>
          <w:i/>
          <w:sz w:val="20"/>
          <w:szCs w:val="20"/>
        </w:rPr>
        <w:t xml:space="preserve"> estabeleceu que </w:t>
      </w:r>
      <w:proofErr w:type="spellStart"/>
      <w:r w:rsidR="00F07C9C" w:rsidRPr="00286AD7">
        <w:rPr>
          <w:rFonts w:ascii="Arial" w:hAnsi="Arial" w:cs="Arial"/>
          <w:i/>
          <w:sz w:val="20"/>
          <w:szCs w:val="20"/>
        </w:rPr>
        <w:t>Ma</w:t>
      </w:r>
      <w:r w:rsidRPr="00286AD7">
        <w:rPr>
          <w:rFonts w:ascii="Arial" w:hAnsi="Arial" w:cs="Arial"/>
          <w:i/>
          <w:sz w:val="20"/>
          <w:szCs w:val="20"/>
        </w:rPr>
        <w:t>rbury</w:t>
      </w:r>
      <w:proofErr w:type="spellEnd"/>
      <w:r w:rsidRPr="00286AD7">
        <w:rPr>
          <w:rFonts w:ascii="Arial" w:hAnsi="Arial" w:cs="Arial"/>
          <w:i/>
          <w:sz w:val="20"/>
          <w:szCs w:val="20"/>
        </w:rPr>
        <w:t xml:space="preserve"> tinha direito de ser empossado, tendo em vista que a nomeação era irrevogável. Mas negou que a Suprema Corte poderia julgar o caso, po</w:t>
      </w:r>
      <w:r w:rsidR="00F07C9C" w:rsidRPr="00286AD7">
        <w:rPr>
          <w:rFonts w:ascii="Arial" w:hAnsi="Arial" w:cs="Arial"/>
          <w:i/>
          <w:sz w:val="20"/>
          <w:szCs w:val="20"/>
        </w:rPr>
        <w:t>is a seção 13 do Judiciári</w:t>
      </w:r>
      <w:r w:rsidRPr="00286AD7">
        <w:rPr>
          <w:rFonts w:ascii="Arial" w:hAnsi="Arial" w:cs="Arial"/>
          <w:i/>
          <w:sz w:val="20"/>
          <w:szCs w:val="20"/>
        </w:rPr>
        <w:t>o ACT que lhe atribuía tal competência, era inconstitucional, na medida em que ampliava a competência da suprema Corte estabelecida constitucionalmente</w:t>
      </w:r>
      <w:r w:rsidRPr="00286AD7">
        <w:rPr>
          <w:rStyle w:val="Refdenotaderodap"/>
          <w:rFonts w:ascii="Arial" w:hAnsi="Arial" w:cs="Arial"/>
          <w:i/>
          <w:sz w:val="20"/>
          <w:szCs w:val="20"/>
        </w:rPr>
        <w:footnoteReference w:id="84"/>
      </w:r>
      <w:r w:rsidRPr="00286AD7">
        <w:rPr>
          <w:rFonts w:ascii="Arial" w:hAnsi="Arial" w:cs="Arial"/>
          <w:i/>
          <w:sz w:val="20"/>
          <w:szCs w:val="20"/>
        </w:rPr>
        <w:t>.”</w:t>
      </w:r>
    </w:p>
    <w:p w:rsidR="00E24A4F" w:rsidRPr="00875C86" w:rsidRDefault="00B70ED8" w:rsidP="00630D53">
      <w:pPr>
        <w:spacing w:after="0" w:line="360" w:lineRule="auto"/>
        <w:ind w:firstLine="708"/>
        <w:jc w:val="both"/>
        <w:rPr>
          <w:rFonts w:ascii="Arial" w:hAnsi="Arial" w:cs="Arial"/>
          <w:sz w:val="24"/>
          <w:szCs w:val="24"/>
        </w:rPr>
      </w:pPr>
      <w:r w:rsidRPr="00875C86">
        <w:rPr>
          <w:rFonts w:ascii="Arial" w:hAnsi="Arial" w:cs="Arial"/>
          <w:sz w:val="24"/>
          <w:szCs w:val="24"/>
        </w:rPr>
        <w:t>Tal decisão definiu limites ao agir gov</w:t>
      </w:r>
      <w:r w:rsidR="00F07C9C" w:rsidRPr="00875C86">
        <w:rPr>
          <w:rFonts w:ascii="Arial" w:hAnsi="Arial" w:cs="Arial"/>
          <w:sz w:val="24"/>
          <w:szCs w:val="24"/>
        </w:rPr>
        <w:t>ernamental através do</w:t>
      </w:r>
      <w:r w:rsidR="00267568" w:rsidRPr="00875C86">
        <w:rPr>
          <w:rFonts w:ascii="Arial" w:hAnsi="Arial" w:cs="Arial"/>
          <w:sz w:val="24"/>
          <w:szCs w:val="24"/>
        </w:rPr>
        <w:t xml:space="preserve"> fundament</w:t>
      </w:r>
      <w:r w:rsidRPr="00875C86">
        <w:rPr>
          <w:rFonts w:ascii="Arial" w:hAnsi="Arial" w:cs="Arial"/>
          <w:sz w:val="24"/>
          <w:szCs w:val="24"/>
        </w:rPr>
        <w:t xml:space="preserve">o do art. III, inc. VI que garante a supremacia da Constituição. Por outro lado, havia uma forte dúvida quanto a </w:t>
      </w:r>
      <w:r w:rsidR="00267568" w:rsidRPr="00875C86">
        <w:rPr>
          <w:rFonts w:ascii="Arial" w:hAnsi="Arial" w:cs="Arial"/>
          <w:sz w:val="24"/>
          <w:szCs w:val="24"/>
        </w:rPr>
        <w:t>legitimação</w:t>
      </w:r>
      <w:r w:rsidRPr="00875C86">
        <w:rPr>
          <w:rFonts w:ascii="Arial" w:hAnsi="Arial" w:cs="Arial"/>
          <w:sz w:val="24"/>
          <w:szCs w:val="24"/>
        </w:rPr>
        <w:t xml:space="preserve"> do Controle de Constitucionalidade pelas Cortes, pois muitos acreditavam ser abusivo, mesmo expresso na Constituição. De qualquer modo, é inegável que </w:t>
      </w:r>
      <w:r w:rsidR="003128CF" w:rsidRPr="00875C86">
        <w:rPr>
          <w:rFonts w:ascii="Arial" w:hAnsi="Arial" w:cs="Arial"/>
          <w:sz w:val="24"/>
          <w:szCs w:val="24"/>
        </w:rPr>
        <w:t>isso foi muito importante para a historia do Direito Constitucional, pois ali surgiram os primeiros debates sobre a legitimidade da atuação da Corte Constitucional</w:t>
      </w:r>
      <w:r w:rsidR="003128CF" w:rsidRPr="00875C86">
        <w:rPr>
          <w:rStyle w:val="Refdenotaderodap"/>
          <w:rFonts w:ascii="Arial" w:hAnsi="Arial" w:cs="Arial"/>
          <w:sz w:val="24"/>
          <w:szCs w:val="24"/>
        </w:rPr>
        <w:footnoteReference w:id="85"/>
      </w:r>
      <w:r w:rsidR="003128CF" w:rsidRPr="00875C86">
        <w:rPr>
          <w:rFonts w:ascii="Arial" w:hAnsi="Arial" w:cs="Arial"/>
          <w:sz w:val="24"/>
          <w:szCs w:val="24"/>
        </w:rPr>
        <w:t>.</w:t>
      </w:r>
    </w:p>
    <w:p w:rsidR="00630D53" w:rsidRDefault="003128CF" w:rsidP="00630D53">
      <w:pPr>
        <w:spacing w:after="0" w:line="360" w:lineRule="auto"/>
        <w:ind w:firstLine="708"/>
        <w:jc w:val="both"/>
        <w:rPr>
          <w:rFonts w:ascii="Arial" w:hAnsi="Arial" w:cs="Arial"/>
          <w:i/>
          <w:sz w:val="24"/>
          <w:szCs w:val="24"/>
        </w:rPr>
      </w:pPr>
      <w:r w:rsidRPr="00875C86">
        <w:rPr>
          <w:rFonts w:ascii="Arial" w:hAnsi="Arial" w:cs="Arial"/>
          <w:sz w:val="24"/>
          <w:szCs w:val="24"/>
        </w:rPr>
        <w:t xml:space="preserve">A busca pela fundamentação da legitimidade da </w:t>
      </w:r>
      <w:r w:rsidRPr="00875C86">
        <w:rPr>
          <w:rFonts w:ascii="Arial" w:hAnsi="Arial" w:cs="Arial"/>
          <w:i/>
          <w:sz w:val="24"/>
          <w:szCs w:val="24"/>
        </w:rPr>
        <w:t xml:space="preserve">Judicial </w:t>
      </w:r>
      <w:proofErr w:type="spellStart"/>
      <w:r w:rsidRPr="00875C86">
        <w:rPr>
          <w:rFonts w:ascii="Arial" w:hAnsi="Arial" w:cs="Arial"/>
          <w:i/>
          <w:sz w:val="24"/>
          <w:szCs w:val="24"/>
        </w:rPr>
        <w:t>Review</w:t>
      </w:r>
      <w:proofErr w:type="spellEnd"/>
      <w:r w:rsidRPr="00875C86">
        <w:rPr>
          <w:rFonts w:ascii="Arial" w:hAnsi="Arial" w:cs="Arial"/>
          <w:sz w:val="24"/>
          <w:szCs w:val="24"/>
        </w:rPr>
        <w:t xml:space="preserve"> buscou amparo na Constituinte, mas não conseguiu como visto anteriormente, face a falta de previsão expressa da possibilidade deste controle pelo Judiciário. Sobretudo, apesar de diversas procuras infrutíferas em achar a legitimação a experiência constitucional estadunidense repercutiu no cenário mundial, através de dias importantes afirmações: “</w:t>
      </w:r>
      <w:r w:rsidRPr="00875C86">
        <w:rPr>
          <w:rFonts w:ascii="Arial" w:hAnsi="Arial" w:cs="Arial"/>
          <w:i/>
          <w:sz w:val="24"/>
          <w:szCs w:val="24"/>
        </w:rPr>
        <w:t xml:space="preserve">da </w:t>
      </w:r>
      <w:r w:rsidR="00062050" w:rsidRPr="00875C86">
        <w:rPr>
          <w:rFonts w:ascii="Arial" w:hAnsi="Arial" w:cs="Arial"/>
          <w:i/>
          <w:sz w:val="24"/>
          <w:szCs w:val="24"/>
        </w:rPr>
        <w:t xml:space="preserve">soberania da Constituição, no sentido de que o texto constitucional passou a ser considerado superior a </w:t>
      </w:r>
    </w:p>
    <w:p w:rsidR="00630D53" w:rsidRDefault="00630D53" w:rsidP="00630D53">
      <w:pPr>
        <w:spacing w:after="0" w:line="360" w:lineRule="auto"/>
        <w:ind w:firstLine="708"/>
        <w:jc w:val="both"/>
        <w:rPr>
          <w:rFonts w:ascii="Arial" w:hAnsi="Arial" w:cs="Arial"/>
          <w:i/>
          <w:sz w:val="24"/>
          <w:szCs w:val="24"/>
        </w:rPr>
      </w:pPr>
    </w:p>
    <w:p w:rsidR="00630D53" w:rsidRDefault="00630D53" w:rsidP="00630D53">
      <w:pPr>
        <w:spacing w:after="0" w:line="360" w:lineRule="auto"/>
        <w:ind w:firstLine="708"/>
        <w:jc w:val="both"/>
        <w:rPr>
          <w:rFonts w:ascii="Arial" w:hAnsi="Arial" w:cs="Arial"/>
          <w:i/>
          <w:sz w:val="24"/>
          <w:szCs w:val="24"/>
        </w:rPr>
      </w:pPr>
    </w:p>
    <w:p w:rsidR="007E284A" w:rsidRDefault="007E284A" w:rsidP="00630D53">
      <w:pPr>
        <w:spacing w:after="0" w:line="360" w:lineRule="auto"/>
        <w:ind w:firstLine="708"/>
        <w:jc w:val="right"/>
        <w:rPr>
          <w:rFonts w:ascii="Arial" w:hAnsi="Arial" w:cs="Arial"/>
          <w:sz w:val="24"/>
          <w:szCs w:val="24"/>
        </w:rPr>
      </w:pPr>
    </w:p>
    <w:p w:rsidR="00630D53" w:rsidRPr="00630D53" w:rsidRDefault="00EA7F87" w:rsidP="00630D53">
      <w:pPr>
        <w:spacing w:after="0" w:line="360" w:lineRule="auto"/>
        <w:ind w:firstLine="708"/>
        <w:jc w:val="right"/>
        <w:rPr>
          <w:rFonts w:ascii="Arial" w:hAnsi="Arial" w:cs="Arial"/>
          <w:sz w:val="24"/>
          <w:szCs w:val="24"/>
        </w:rPr>
      </w:pPr>
      <w:r>
        <w:rPr>
          <w:rFonts w:ascii="Arial" w:hAnsi="Arial" w:cs="Arial"/>
          <w:sz w:val="24"/>
          <w:szCs w:val="24"/>
        </w:rPr>
        <w:lastRenderedPageBreak/>
        <w:t>47</w:t>
      </w:r>
    </w:p>
    <w:p w:rsidR="003128CF" w:rsidRPr="00875C86" w:rsidRDefault="00062050" w:rsidP="00EA7F87">
      <w:pPr>
        <w:spacing w:after="0" w:line="360" w:lineRule="auto"/>
        <w:jc w:val="both"/>
        <w:rPr>
          <w:rFonts w:ascii="Arial" w:hAnsi="Arial" w:cs="Arial"/>
          <w:i/>
          <w:sz w:val="24"/>
          <w:szCs w:val="24"/>
        </w:rPr>
      </w:pPr>
      <w:proofErr w:type="gramStart"/>
      <w:r w:rsidRPr="00875C86">
        <w:rPr>
          <w:rFonts w:ascii="Arial" w:hAnsi="Arial" w:cs="Arial"/>
          <w:i/>
          <w:sz w:val="24"/>
          <w:szCs w:val="24"/>
        </w:rPr>
        <w:t>outros</w:t>
      </w:r>
      <w:proofErr w:type="gramEnd"/>
      <w:r w:rsidRPr="00875C86">
        <w:rPr>
          <w:rFonts w:ascii="Arial" w:hAnsi="Arial" w:cs="Arial"/>
          <w:i/>
          <w:sz w:val="24"/>
          <w:szCs w:val="24"/>
        </w:rPr>
        <w:t xml:space="preserve"> atos normativos; e do papel do judiciário na defesa da Constituição, incluindo o dever de tornar nula legislação que lhe confrontasse</w:t>
      </w:r>
      <w:r w:rsidRPr="00875C86">
        <w:rPr>
          <w:rStyle w:val="Refdenotaderodap"/>
          <w:rFonts w:ascii="Arial" w:hAnsi="Arial" w:cs="Arial"/>
          <w:i/>
          <w:sz w:val="24"/>
          <w:szCs w:val="24"/>
        </w:rPr>
        <w:footnoteReference w:id="86"/>
      </w:r>
      <w:r w:rsidRPr="00875C86">
        <w:rPr>
          <w:rFonts w:ascii="Arial" w:hAnsi="Arial" w:cs="Arial"/>
          <w:i/>
          <w:sz w:val="24"/>
          <w:szCs w:val="24"/>
        </w:rPr>
        <w:t>.”</w:t>
      </w:r>
    </w:p>
    <w:p w:rsidR="00062050" w:rsidRPr="00875C86" w:rsidRDefault="00062050" w:rsidP="00EA7F87">
      <w:pPr>
        <w:spacing w:after="0" w:line="360" w:lineRule="auto"/>
        <w:ind w:firstLine="708"/>
        <w:jc w:val="both"/>
        <w:rPr>
          <w:rFonts w:ascii="Arial" w:hAnsi="Arial" w:cs="Arial"/>
          <w:sz w:val="24"/>
          <w:szCs w:val="24"/>
        </w:rPr>
      </w:pPr>
      <w:r w:rsidRPr="00875C86">
        <w:rPr>
          <w:rFonts w:ascii="Arial" w:hAnsi="Arial" w:cs="Arial"/>
          <w:sz w:val="24"/>
          <w:szCs w:val="24"/>
        </w:rPr>
        <w:t xml:space="preserve">Sistema norte-americano, baseado no </w:t>
      </w:r>
      <w:proofErr w:type="spellStart"/>
      <w:r w:rsidRPr="00875C86">
        <w:rPr>
          <w:rFonts w:ascii="Arial" w:hAnsi="Arial" w:cs="Arial"/>
          <w:i/>
          <w:sz w:val="24"/>
          <w:szCs w:val="24"/>
        </w:rPr>
        <w:t>commom</w:t>
      </w:r>
      <w:proofErr w:type="spellEnd"/>
      <w:r w:rsidRPr="00875C86">
        <w:rPr>
          <w:rFonts w:ascii="Arial" w:hAnsi="Arial" w:cs="Arial"/>
          <w:i/>
          <w:sz w:val="24"/>
          <w:szCs w:val="24"/>
        </w:rPr>
        <w:t xml:space="preserve"> </w:t>
      </w:r>
      <w:proofErr w:type="spellStart"/>
      <w:r w:rsidRPr="00875C86">
        <w:rPr>
          <w:rFonts w:ascii="Arial" w:hAnsi="Arial" w:cs="Arial"/>
          <w:i/>
          <w:sz w:val="24"/>
          <w:szCs w:val="24"/>
        </w:rPr>
        <w:t>law</w:t>
      </w:r>
      <w:proofErr w:type="spellEnd"/>
      <w:r w:rsidRPr="00875C86">
        <w:rPr>
          <w:rFonts w:ascii="Arial" w:hAnsi="Arial" w:cs="Arial"/>
          <w:sz w:val="24"/>
          <w:szCs w:val="24"/>
        </w:rPr>
        <w:t xml:space="preserve"> prevê que as decisões das Cortes devem respeitar as regras estabelecidas em julgamentos passados</w:t>
      </w:r>
      <w:r w:rsidR="00F07C9C" w:rsidRPr="00875C86">
        <w:rPr>
          <w:rFonts w:ascii="Arial" w:hAnsi="Arial" w:cs="Arial"/>
          <w:sz w:val="24"/>
          <w:szCs w:val="24"/>
        </w:rPr>
        <w:t>, precedentes e jurisprudê</w:t>
      </w:r>
      <w:r w:rsidR="00267568" w:rsidRPr="00875C86">
        <w:rPr>
          <w:rFonts w:ascii="Arial" w:hAnsi="Arial" w:cs="Arial"/>
          <w:sz w:val="24"/>
          <w:szCs w:val="24"/>
        </w:rPr>
        <w:t>ncia</w:t>
      </w:r>
      <w:r w:rsidRPr="00875C86">
        <w:rPr>
          <w:rFonts w:ascii="Arial" w:hAnsi="Arial" w:cs="Arial"/>
          <w:sz w:val="24"/>
          <w:szCs w:val="24"/>
        </w:rPr>
        <w:t xml:space="preserve">. Neste mesmo sentido, os tribunais inferiores também são </w:t>
      </w:r>
      <w:r w:rsidR="004F0A30" w:rsidRPr="00875C86">
        <w:rPr>
          <w:rFonts w:ascii="Arial" w:hAnsi="Arial" w:cs="Arial"/>
          <w:sz w:val="24"/>
          <w:szCs w:val="24"/>
        </w:rPr>
        <w:t>vinculados</w:t>
      </w:r>
      <w:r w:rsidRPr="00875C86">
        <w:rPr>
          <w:rFonts w:ascii="Arial" w:hAnsi="Arial" w:cs="Arial"/>
          <w:sz w:val="24"/>
          <w:szCs w:val="24"/>
        </w:rPr>
        <w:t xml:space="preserve"> a decidirem da mesma forma em casos semelhantes de casos já julgado pelos superiores. Insta lembrar que só são </w:t>
      </w:r>
      <w:proofErr w:type="gramStart"/>
      <w:r w:rsidRPr="00875C86">
        <w:rPr>
          <w:rFonts w:ascii="Arial" w:hAnsi="Arial" w:cs="Arial"/>
          <w:sz w:val="24"/>
          <w:szCs w:val="24"/>
        </w:rPr>
        <w:t>vinculante</w:t>
      </w:r>
      <w:proofErr w:type="gramEnd"/>
      <w:r w:rsidRPr="00875C86">
        <w:rPr>
          <w:rFonts w:ascii="Arial" w:hAnsi="Arial" w:cs="Arial"/>
          <w:sz w:val="24"/>
          <w:szCs w:val="24"/>
        </w:rPr>
        <w:t xml:space="preserve"> as decisões tomadas pelo mesmo órgão judiciário, exceto a Suprema Corte Federal que vincula todas as instancias, e as Cortes Estaduais, que abrangem as decisões tomadas em seu Estado</w:t>
      </w:r>
      <w:r w:rsidRPr="00875C86">
        <w:rPr>
          <w:rStyle w:val="Refdenotaderodap"/>
          <w:rFonts w:ascii="Arial" w:hAnsi="Arial" w:cs="Arial"/>
          <w:sz w:val="24"/>
          <w:szCs w:val="24"/>
        </w:rPr>
        <w:footnoteReference w:id="87"/>
      </w:r>
      <w:r w:rsidRPr="00875C86">
        <w:rPr>
          <w:rFonts w:ascii="Arial" w:hAnsi="Arial" w:cs="Arial"/>
          <w:sz w:val="24"/>
          <w:szCs w:val="24"/>
        </w:rPr>
        <w:t>.</w:t>
      </w:r>
    </w:p>
    <w:p w:rsidR="00062050" w:rsidRPr="00875C86" w:rsidRDefault="00485DA9" w:rsidP="00EA7F87">
      <w:pPr>
        <w:spacing w:after="0" w:line="360" w:lineRule="auto"/>
        <w:ind w:firstLine="708"/>
        <w:jc w:val="both"/>
        <w:rPr>
          <w:rFonts w:ascii="Arial" w:hAnsi="Arial" w:cs="Arial"/>
          <w:sz w:val="24"/>
          <w:szCs w:val="24"/>
        </w:rPr>
      </w:pPr>
      <w:r w:rsidRPr="00875C86">
        <w:rPr>
          <w:rFonts w:ascii="Arial" w:hAnsi="Arial" w:cs="Arial"/>
          <w:sz w:val="24"/>
          <w:szCs w:val="24"/>
        </w:rPr>
        <w:t xml:space="preserve">Assim, comprando os precedentes da </w:t>
      </w:r>
      <w:r w:rsidR="000113B6" w:rsidRPr="00875C86">
        <w:rPr>
          <w:rFonts w:ascii="Arial" w:hAnsi="Arial" w:cs="Arial"/>
          <w:sz w:val="24"/>
          <w:szCs w:val="24"/>
        </w:rPr>
        <w:t>tradição</w:t>
      </w:r>
      <w:r w:rsidRPr="00875C86">
        <w:rPr>
          <w:rFonts w:ascii="Arial" w:hAnsi="Arial" w:cs="Arial"/>
          <w:sz w:val="24"/>
          <w:szCs w:val="24"/>
        </w:rPr>
        <w:t xml:space="preserve"> norte-american</w:t>
      </w:r>
      <w:r w:rsidR="00E46A05">
        <w:rPr>
          <w:rFonts w:ascii="Arial" w:hAnsi="Arial" w:cs="Arial"/>
          <w:sz w:val="24"/>
          <w:szCs w:val="24"/>
        </w:rPr>
        <w:t>a</w:t>
      </w:r>
      <w:r w:rsidRPr="00875C86">
        <w:rPr>
          <w:rFonts w:ascii="Arial" w:hAnsi="Arial" w:cs="Arial"/>
          <w:sz w:val="24"/>
          <w:szCs w:val="24"/>
        </w:rPr>
        <w:t xml:space="preserve"> e as sumulas vinculantes da brasileira Georges </w:t>
      </w:r>
      <w:proofErr w:type="spellStart"/>
      <w:r w:rsidRPr="00875C86">
        <w:rPr>
          <w:rFonts w:ascii="Arial" w:hAnsi="Arial" w:cs="Arial"/>
          <w:sz w:val="24"/>
          <w:szCs w:val="24"/>
        </w:rPr>
        <w:t>Abboud</w:t>
      </w:r>
      <w:proofErr w:type="spellEnd"/>
      <w:r w:rsidRPr="00875C86">
        <w:rPr>
          <w:rFonts w:ascii="Arial" w:hAnsi="Arial" w:cs="Arial"/>
          <w:sz w:val="24"/>
          <w:szCs w:val="24"/>
        </w:rPr>
        <w:t xml:space="preserve"> esclarece que no brasil temos a vinculação obrigatória, passível de ser reclamada no STF se não cumprida, ao passo que dos precedentes não ocorre essa vinculação; encerra-se em um texto normativo, tal qual a produção legislativa, motivo pelo qual seu alcance parece delimitado o que não ocorre no caso dos precedentes, que dependem de decisão baseado em casos semelhantes já decid</w:t>
      </w:r>
      <w:r w:rsidR="00F07C9C" w:rsidRPr="00875C86">
        <w:rPr>
          <w:rFonts w:ascii="Arial" w:hAnsi="Arial" w:cs="Arial"/>
          <w:sz w:val="24"/>
          <w:szCs w:val="24"/>
        </w:rPr>
        <w:t>id</w:t>
      </w:r>
      <w:r w:rsidRPr="00875C86">
        <w:rPr>
          <w:rFonts w:ascii="Arial" w:hAnsi="Arial" w:cs="Arial"/>
          <w:sz w:val="24"/>
          <w:szCs w:val="24"/>
        </w:rPr>
        <w:t>os; foram criados com o fito de engessar o Judiciário enquanto no dos precedentes de primeiro foi uma forma de fortalecer a atuação jurisdicional em face dos poderes do rei e depois como modo de controlar a decisão judicial, no intuito de preservar a segurança jurídica</w:t>
      </w:r>
      <w:r w:rsidRPr="00875C86">
        <w:rPr>
          <w:rStyle w:val="Refdenotaderodap"/>
          <w:rFonts w:ascii="Arial" w:hAnsi="Arial" w:cs="Arial"/>
          <w:sz w:val="24"/>
          <w:szCs w:val="24"/>
        </w:rPr>
        <w:footnoteReference w:id="88"/>
      </w:r>
      <w:r w:rsidRPr="00875C86">
        <w:rPr>
          <w:rFonts w:ascii="Arial" w:hAnsi="Arial" w:cs="Arial"/>
          <w:sz w:val="24"/>
          <w:szCs w:val="24"/>
        </w:rPr>
        <w:t>.</w:t>
      </w:r>
    </w:p>
    <w:p w:rsidR="00EA7F87" w:rsidRDefault="00A01740" w:rsidP="007E284A">
      <w:pPr>
        <w:spacing w:after="0" w:line="360" w:lineRule="auto"/>
        <w:ind w:firstLine="708"/>
        <w:jc w:val="both"/>
        <w:rPr>
          <w:rFonts w:ascii="Arial" w:hAnsi="Arial" w:cs="Arial"/>
          <w:sz w:val="24"/>
          <w:szCs w:val="24"/>
        </w:rPr>
      </w:pPr>
      <w:r w:rsidRPr="00875C86">
        <w:rPr>
          <w:rFonts w:ascii="Arial" w:hAnsi="Arial" w:cs="Arial"/>
          <w:sz w:val="24"/>
          <w:szCs w:val="24"/>
        </w:rPr>
        <w:t>Algun</w:t>
      </w:r>
      <w:r w:rsidR="00E31991" w:rsidRPr="00875C86">
        <w:rPr>
          <w:rFonts w:ascii="Arial" w:hAnsi="Arial" w:cs="Arial"/>
          <w:sz w:val="24"/>
          <w:szCs w:val="24"/>
        </w:rPr>
        <w:t>s autores afirmam ainda que há á</w:t>
      </w:r>
      <w:r w:rsidRPr="00875C86">
        <w:rPr>
          <w:rFonts w:ascii="Arial" w:hAnsi="Arial" w:cs="Arial"/>
          <w:sz w:val="24"/>
          <w:szCs w:val="24"/>
        </w:rPr>
        <w:t xml:space="preserve">reas em que a teoria do direito tem “locais de produção” e “locais de recepção”. O primeiro consistiria em círculos intelectuais de grande prestigio, com influencia transnacional. Já os locais de recepção seriam os países periféricos que adotariam o sistema dos locais de produção. É o caso do Brasil, que incorporou os contributos da </w:t>
      </w:r>
    </w:p>
    <w:p w:rsidR="00EA7F87" w:rsidRDefault="00EA7F87" w:rsidP="00EA7F87">
      <w:pPr>
        <w:spacing w:after="0" w:line="360" w:lineRule="auto"/>
        <w:ind w:firstLine="708"/>
        <w:jc w:val="right"/>
        <w:rPr>
          <w:rFonts w:ascii="Arial" w:hAnsi="Arial" w:cs="Arial"/>
          <w:sz w:val="24"/>
          <w:szCs w:val="24"/>
        </w:rPr>
      </w:pPr>
      <w:r>
        <w:rPr>
          <w:rFonts w:ascii="Arial" w:hAnsi="Arial" w:cs="Arial"/>
          <w:sz w:val="24"/>
          <w:szCs w:val="24"/>
        </w:rPr>
        <w:lastRenderedPageBreak/>
        <w:t>48</w:t>
      </w:r>
    </w:p>
    <w:p w:rsidR="00A01740" w:rsidRPr="00875C86" w:rsidRDefault="00A01740" w:rsidP="00EA7F87">
      <w:pPr>
        <w:spacing w:after="0" w:line="360" w:lineRule="auto"/>
        <w:jc w:val="both"/>
        <w:rPr>
          <w:rFonts w:ascii="Arial" w:hAnsi="Arial" w:cs="Arial"/>
          <w:sz w:val="24"/>
          <w:szCs w:val="24"/>
        </w:rPr>
      </w:pPr>
      <w:proofErr w:type="gramStart"/>
      <w:r w:rsidRPr="00875C86">
        <w:rPr>
          <w:rFonts w:ascii="Arial" w:hAnsi="Arial" w:cs="Arial"/>
          <w:sz w:val="24"/>
          <w:szCs w:val="24"/>
        </w:rPr>
        <w:t>doutrina</w:t>
      </w:r>
      <w:proofErr w:type="gramEnd"/>
      <w:r w:rsidRPr="00875C86">
        <w:rPr>
          <w:rFonts w:ascii="Arial" w:hAnsi="Arial" w:cs="Arial"/>
          <w:sz w:val="24"/>
          <w:szCs w:val="24"/>
        </w:rPr>
        <w:t xml:space="preserve"> norte-americana sem observação das especificidades do caso brasileiro</w:t>
      </w:r>
      <w:r w:rsidRPr="00875C86">
        <w:rPr>
          <w:rStyle w:val="Refdenotaderodap"/>
          <w:rFonts w:ascii="Arial" w:hAnsi="Arial" w:cs="Arial"/>
          <w:sz w:val="24"/>
          <w:szCs w:val="24"/>
        </w:rPr>
        <w:footnoteReference w:id="89"/>
      </w:r>
      <w:r w:rsidRPr="00875C86">
        <w:rPr>
          <w:rFonts w:ascii="Arial" w:hAnsi="Arial" w:cs="Arial"/>
          <w:sz w:val="24"/>
          <w:szCs w:val="24"/>
        </w:rPr>
        <w:t>.</w:t>
      </w:r>
    </w:p>
    <w:p w:rsidR="00A01740" w:rsidRPr="00875C86" w:rsidRDefault="00A01740" w:rsidP="00EA7F87">
      <w:pPr>
        <w:spacing w:after="0" w:line="360" w:lineRule="auto"/>
        <w:ind w:firstLine="708"/>
        <w:jc w:val="both"/>
        <w:rPr>
          <w:rFonts w:ascii="Arial" w:hAnsi="Arial" w:cs="Arial"/>
          <w:sz w:val="24"/>
          <w:szCs w:val="24"/>
        </w:rPr>
      </w:pPr>
      <w:r w:rsidRPr="00875C86">
        <w:rPr>
          <w:rFonts w:ascii="Arial" w:hAnsi="Arial" w:cs="Arial"/>
          <w:sz w:val="24"/>
          <w:szCs w:val="24"/>
        </w:rPr>
        <w:t xml:space="preserve">Nesse espeque verifica-se que o Brasil mesmo tendo o Direito acostado no predomínio da lei (e da Constituição), insiste em acentuar o papel da jurisdição, pois copia o modelo norte-americano que assim aplica. Porém lá como se trata de tradição jurídica da </w:t>
      </w:r>
      <w:proofErr w:type="spellStart"/>
      <w:r w:rsidRPr="00875C86">
        <w:rPr>
          <w:rFonts w:ascii="Arial" w:hAnsi="Arial" w:cs="Arial"/>
          <w:i/>
          <w:sz w:val="24"/>
          <w:szCs w:val="24"/>
        </w:rPr>
        <w:t>comom</w:t>
      </w:r>
      <w:proofErr w:type="spellEnd"/>
      <w:r w:rsidRPr="00875C86">
        <w:rPr>
          <w:rFonts w:ascii="Arial" w:hAnsi="Arial" w:cs="Arial"/>
          <w:i/>
          <w:sz w:val="24"/>
          <w:szCs w:val="24"/>
        </w:rPr>
        <w:t xml:space="preserve"> </w:t>
      </w:r>
      <w:proofErr w:type="spellStart"/>
      <w:r w:rsidRPr="00875C86">
        <w:rPr>
          <w:rFonts w:ascii="Arial" w:hAnsi="Arial" w:cs="Arial"/>
          <w:i/>
          <w:sz w:val="24"/>
          <w:szCs w:val="24"/>
        </w:rPr>
        <w:t>law</w:t>
      </w:r>
      <w:proofErr w:type="spellEnd"/>
      <w:r w:rsidRPr="00875C86">
        <w:rPr>
          <w:rFonts w:ascii="Arial" w:hAnsi="Arial" w:cs="Arial"/>
          <w:sz w:val="24"/>
          <w:szCs w:val="24"/>
        </w:rPr>
        <w:t>, tipicamente baseada pelos precedentes</w:t>
      </w:r>
      <w:r w:rsidRPr="00875C86">
        <w:rPr>
          <w:rStyle w:val="Refdenotaderodap"/>
          <w:rFonts w:ascii="Arial" w:hAnsi="Arial" w:cs="Arial"/>
          <w:sz w:val="24"/>
          <w:szCs w:val="24"/>
        </w:rPr>
        <w:footnoteReference w:id="90"/>
      </w:r>
      <w:r w:rsidRPr="00875C86">
        <w:rPr>
          <w:rFonts w:ascii="Arial" w:hAnsi="Arial" w:cs="Arial"/>
          <w:sz w:val="24"/>
          <w:szCs w:val="24"/>
        </w:rPr>
        <w:t>.</w:t>
      </w:r>
    </w:p>
    <w:p w:rsidR="00E46A05" w:rsidRDefault="00EC5D56" w:rsidP="00EA7F87">
      <w:pPr>
        <w:spacing w:after="0" w:line="360" w:lineRule="auto"/>
        <w:ind w:firstLine="708"/>
        <w:jc w:val="both"/>
        <w:rPr>
          <w:rFonts w:ascii="Arial" w:hAnsi="Arial" w:cs="Arial"/>
          <w:sz w:val="24"/>
          <w:szCs w:val="24"/>
        </w:rPr>
      </w:pPr>
      <w:r w:rsidRPr="00875C86">
        <w:rPr>
          <w:rFonts w:ascii="Arial" w:hAnsi="Arial" w:cs="Arial"/>
          <w:sz w:val="24"/>
          <w:szCs w:val="24"/>
        </w:rPr>
        <w:t>Como a Constituiçã</w:t>
      </w:r>
      <w:r w:rsidR="00E31991" w:rsidRPr="00875C86">
        <w:rPr>
          <w:rFonts w:ascii="Arial" w:hAnsi="Arial" w:cs="Arial"/>
          <w:sz w:val="24"/>
          <w:szCs w:val="24"/>
        </w:rPr>
        <w:t>o Americana é extremamente conci</w:t>
      </w:r>
      <w:r w:rsidRPr="00875C86">
        <w:rPr>
          <w:rFonts w:ascii="Arial" w:hAnsi="Arial" w:cs="Arial"/>
          <w:sz w:val="24"/>
          <w:szCs w:val="24"/>
        </w:rPr>
        <w:t xml:space="preserve">sa, contendo somente o básico dos direitos fundamentais e dos preceitos básicos de limitação ao poder, tendo apenas sete artigos e vinte e sete emendas, assim cria um campo fértil para a </w:t>
      </w:r>
      <w:r w:rsidR="00E31991" w:rsidRPr="00875C86">
        <w:rPr>
          <w:rFonts w:ascii="Arial" w:hAnsi="Arial" w:cs="Arial"/>
          <w:sz w:val="24"/>
          <w:szCs w:val="24"/>
        </w:rPr>
        <w:t>proliferação</w:t>
      </w:r>
      <w:r w:rsidRPr="00875C86">
        <w:rPr>
          <w:rFonts w:ascii="Arial" w:hAnsi="Arial" w:cs="Arial"/>
          <w:sz w:val="24"/>
          <w:szCs w:val="24"/>
        </w:rPr>
        <w:t xml:space="preserve"> de posturas ativistas, pois não possui o mesmo numero de amarras que a brasileira. Assim, sendo a Constituinte brasileira regulando vários aspectos, com 250 artigos e mais de 70 </w:t>
      </w:r>
      <w:r w:rsidR="00EA7F87" w:rsidRPr="00875C86">
        <w:rPr>
          <w:rFonts w:ascii="Arial" w:hAnsi="Arial" w:cs="Arial"/>
          <w:sz w:val="24"/>
          <w:szCs w:val="24"/>
        </w:rPr>
        <w:t>emendas,</w:t>
      </w:r>
      <w:r w:rsidRPr="00875C86">
        <w:rPr>
          <w:rFonts w:ascii="Arial" w:hAnsi="Arial" w:cs="Arial"/>
          <w:sz w:val="24"/>
          <w:szCs w:val="24"/>
        </w:rPr>
        <w:t xml:space="preserve"> possuindo riqueza de detalhes não haveria necessidade de resolver constitucionalmente alguma contenda jurídica do mesmo modo dos Estados Unidos</w:t>
      </w:r>
      <w:r w:rsidRPr="00875C86">
        <w:rPr>
          <w:rStyle w:val="Refdenotaderodap"/>
          <w:rFonts w:ascii="Arial" w:hAnsi="Arial" w:cs="Arial"/>
          <w:sz w:val="24"/>
          <w:szCs w:val="24"/>
        </w:rPr>
        <w:footnoteReference w:id="91"/>
      </w:r>
      <w:r w:rsidRPr="00875C86">
        <w:rPr>
          <w:rFonts w:ascii="Arial" w:hAnsi="Arial" w:cs="Arial"/>
          <w:sz w:val="24"/>
          <w:szCs w:val="24"/>
        </w:rPr>
        <w:t>.</w:t>
      </w:r>
    </w:p>
    <w:p w:rsidR="00F71306" w:rsidRPr="00D91E1D" w:rsidRDefault="00C31197" w:rsidP="0051709E">
      <w:pPr>
        <w:spacing w:line="360" w:lineRule="auto"/>
        <w:jc w:val="both"/>
        <w:rPr>
          <w:rFonts w:ascii="Arial" w:hAnsi="Arial" w:cs="Arial"/>
          <w:b/>
          <w:sz w:val="24"/>
          <w:szCs w:val="24"/>
        </w:rPr>
      </w:pPr>
      <w:r>
        <w:rPr>
          <w:rFonts w:ascii="Arial" w:hAnsi="Arial" w:cs="Arial"/>
          <w:b/>
          <w:sz w:val="24"/>
          <w:szCs w:val="24"/>
        </w:rPr>
        <w:t>1</w:t>
      </w:r>
      <w:r w:rsidR="00E46A05" w:rsidRPr="00D91E1D">
        <w:rPr>
          <w:rFonts w:ascii="Arial" w:hAnsi="Arial" w:cs="Arial"/>
          <w:b/>
          <w:sz w:val="24"/>
          <w:szCs w:val="24"/>
        </w:rPr>
        <w:t>.2 Análise jurídica do ativismo judicial</w:t>
      </w:r>
    </w:p>
    <w:p w:rsidR="00CB32B5" w:rsidRDefault="00C31197" w:rsidP="0051709E">
      <w:pPr>
        <w:spacing w:line="360" w:lineRule="auto"/>
        <w:jc w:val="both"/>
        <w:rPr>
          <w:rFonts w:ascii="Arial" w:hAnsi="Arial" w:cs="Arial"/>
          <w:b/>
          <w:sz w:val="24"/>
          <w:szCs w:val="24"/>
        </w:rPr>
      </w:pPr>
      <w:r>
        <w:rPr>
          <w:rFonts w:ascii="Arial" w:hAnsi="Arial" w:cs="Arial"/>
          <w:b/>
          <w:sz w:val="24"/>
          <w:szCs w:val="24"/>
        </w:rPr>
        <w:t>1</w:t>
      </w:r>
      <w:r w:rsidR="00E46A05" w:rsidRPr="00D91E1D">
        <w:rPr>
          <w:rFonts w:ascii="Arial" w:hAnsi="Arial" w:cs="Arial"/>
          <w:b/>
          <w:sz w:val="24"/>
          <w:szCs w:val="24"/>
        </w:rPr>
        <w:t>.2.1</w:t>
      </w:r>
      <w:r w:rsidR="00DF0C4A" w:rsidRPr="00D91E1D">
        <w:rPr>
          <w:rFonts w:ascii="Arial" w:hAnsi="Arial" w:cs="Arial"/>
          <w:b/>
          <w:sz w:val="24"/>
          <w:szCs w:val="24"/>
        </w:rPr>
        <w:t xml:space="preserve"> </w:t>
      </w:r>
      <w:r w:rsidR="00820105" w:rsidRPr="00D91E1D">
        <w:rPr>
          <w:rFonts w:ascii="Arial" w:hAnsi="Arial" w:cs="Arial"/>
          <w:b/>
          <w:sz w:val="24"/>
          <w:szCs w:val="24"/>
        </w:rPr>
        <w:t>Posição contrária</w:t>
      </w:r>
    </w:p>
    <w:p w:rsidR="00EA7F87" w:rsidRDefault="00267887" w:rsidP="00EA7F87">
      <w:pPr>
        <w:spacing w:after="0" w:line="360" w:lineRule="auto"/>
        <w:ind w:left="3969" w:firstLine="709"/>
        <w:jc w:val="both"/>
        <w:rPr>
          <w:rFonts w:ascii="Arial" w:hAnsi="Arial" w:cs="Arial"/>
          <w:i/>
          <w:sz w:val="20"/>
          <w:szCs w:val="20"/>
        </w:rPr>
      </w:pPr>
      <w:r w:rsidRPr="0025488F">
        <w:rPr>
          <w:rFonts w:ascii="Arial" w:hAnsi="Arial" w:cs="Arial"/>
          <w:i/>
          <w:sz w:val="20"/>
          <w:szCs w:val="20"/>
        </w:rPr>
        <w:tab/>
        <w:t xml:space="preserve">“A politização do Poder Judiciário é muito criticada. Mas o que ela significa? Eu fui eleito governador. Mostrei à população um programa de governo, que foi aprovado. Fiz um compromisso com o cidadão. Tive voto. A politização do Judiciário retira da soberania popular um pouco de sua força. Imagine um prefeito de um município pequeno que decida construir uma quadra de esportes ao invés de um </w:t>
      </w:r>
    </w:p>
    <w:p w:rsidR="007E284A" w:rsidRDefault="007E284A" w:rsidP="00EA7F87">
      <w:pPr>
        <w:spacing w:after="0" w:line="360" w:lineRule="auto"/>
        <w:ind w:left="3969" w:firstLine="709"/>
        <w:jc w:val="both"/>
        <w:rPr>
          <w:rFonts w:ascii="Arial" w:hAnsi="Arial" w:cs="Arial"/>
          <w:i/>
          <w:sz w:val="20"/>
          <w:szCs w:val="20"/>
        </w:rPr>
      </w:pPr>
    </w:p>
    <w:p w:rsidR="00EA7F87" w:rsidRPr="00EA7F87" w:rsidRDefault="00EA7F87" w:rsidP="00EA7F87">
      <w:pPr>
        <w:spacing w:after="0" w:line="360" w:lineRule="auto"/>
        <w:ind w:left="3969" w:firstLine="709"/>
        <w:jc w:val="right"/>
        <w:rPr>
          <w:rFonts w:ascii="Arial" w:hAnsi="Arial" w:cs="Arial"/>
          <w:sz w:val="24"/>
          <w:szCs w:val="24"/>
        </w:rPr>
      </w:pPr>
      <w:r>
        <w:rPr>
          <w:rFonts w:ascii="Arial" w:hAnsi="Arial" w:cs="Arial"/>
          <w:sz w:val="24"/>
          <w:szCs w:val="24"/>
        </w:rPr>
        <w:lastRenderedPageBreak/>
        <w:t>49</w:t>
      </w:r>
    </w:p>
    <w:p w:rsidR="00267887" w:rsidRPr="0025488F" w:rsidRDefault="00267887" w:rsidP="00EA7F87">
      <w:pPr>
        <w:spacing w:after="0" w:line="360" w:lineRule="auto"/>
        <w:ind w:left="3969"/>
        <w:jc w:val="both"/>
        <w:rPr>
          <w:rFonts w:ascii="Arial" w:hAnsi="Arial" w:cs="Arial"/>
          <w:i/>
          <w:sz w:val="20"/>
          <w:szCs w:val="20"/>
        </w:rPr>
      </w:pPr>
      <w:proofErr w:type="gramStart"/>
      <w:r w:rsidRPr="0025488F">
        <w:rPr>
          <w:rFonts w:ascii="Arial" w:hAnsi="Arial" w:cs="Arial"/>
          <w:i/>
          <w:sz w:val="20"/>
          <w:szCs w:val="20"/>
        </w:rPr>
        <w:t>hospital</w:t>
      </w:r>
      <w:proofErr w:type="gramEnd"/>
      <w:r w:rsidRPr="0025488F">
        <w:rPr>
          <w:rFonts w:ascii="Arial" w:hAnsi="Arial" w:cs="Arial"/>
          <w:i/>
          <w:sz w:val="20"/>
          <w:szCs w:val="20"/>
        </w:rPr>
        <w:t>. Daí, um juiz entende que, na escala de valores da Constituição, a saúde tem prioridade. Com uma ação ajuizada, o juiz condena o município a não construir a quadra, e sim o posto de saúde. Mas e se o prefeito foi eleito com o compromisso de construir essa quadra? Deve haver aí um limite</w:t>
      </w:r>
      <w:r>
        <w:rPr>
          <w:rStyle w:val="Refdenotaderodap"/>
          <w:rFonts w:ascii="Arial" w:hAnsi="Arial" w:cs="Arial"/>
          <w:i/>
          <w:sz w:val="20"/>
          <w:szCs w:val="20"/>
        </w:rPr>
        <w:footnoteReference w:id="92"/>
      </w:r>
      <w:r w:rsidRPr="0025488F">
        <w:rPr>
          <w:rFonts w:ascii="Arial" w:hAnsi="Arial" w:cs="Arial"/>
          <w:i/>
          <w:sz w:val="20"/>
          <w:szCs w:val="20"/>
        </w:rPr>
        <w:t xml:space="preserve">. </w:t>
      </w:r>
      <w:r w:rsidRPr="0025488F">
        <w:rPr>
          <w:rFonts w:ascii="Arial" w:hAnsi="Arial" w:cs="Arial"/>
          <w:i/>
          <w:sz w:val="20"/>
          <w:szCs w:val="20"/>
        </w:rPr>
        <w:tab/>
      </w:r>
    </w:p>
    <w:p w:rsidR="00267887" w:rsidRPr="00DF0C4A" w:rsidRDefault="00267887" w:rsidP="00EA7F87">
      <w:pPr>
        <w:spacing w:after="0" w:line="360" w:lineRule="auto"/>
        <w:jc w:val="both"/>
        <w:rPr>
          <w:rFonts w:ascii="Arial" w:hAnsi="Arial" w:cs="Arial"/>
          <w:sz w:val="24"/>
          <w:szCs w:val="24"/>
        </w:rPr>
      </w:pPr>
      <w:r>
        <w:rPr>
          <w:rFonts w:ascii="Arial" w:hAnsi="Arial" w:cs="Arial"/>
          <w:sz w:val="24"/>
          <w:szCs w:val="24"/>
        </w:rPr>
        <w:tab/>
        <w:t>A citação acima começa abordando o eixo central da limitação do Ativismo Judicial com um exemplo prático da vida política em que se evidencia os conflitos gerados por essa postura.</w:t>
      </w:r>
    </w:p>
    <w:p w:rsidR="00267887" w:rsidRDefault="00F71306" w:rsidP="00EA7F87">
      <w:pPr>
        <w:spacing w:after="0" w:line="360" w:lineRule="auto"/>
        <w:ind w:firstLine="708"/>
        <w:jc w:val="both"/>
        <w:rPr>
          <w:rFonts w:ascii="Arial" w:hAnsi="Arial" w:cs="Arial"/>
          <w:sz w:val="24"/>
          <w:szCs w:val="24"/>
        </w:rPr>
      </w:pPr>
      <w:r w:rsidRPr="00875C86">
        <w:rPr>
          <w:rFonts w:ascii="Arial" w:hAnsi="Arial" w:cs="Arial"/>
          <w:sz w:val="24"/>
          <w:szCs w:val="24"/>
        </w:rPr>
        <w:t xml:space="preserve">Uma das criticas dirigidas a esse instituto é a utilização de função de um poder na de outro. O Judiciário principalmente, pois através dessa atitude </w:t>
      </w:r>
      <w:r w:rsidR="00F07C9C" w:rsidRPr="00875C86">
        <w:rPr>
          <w:rFonts w:ascii="Arial" w:hAnsi="Arial" w:cs="Arial"/>
          <w:sz w:val="24"/>
          <w:szCs w:val="24"/>
        </w:rPr>
        <w:t>proativa</w:t>
      </w:r>
      <w:r w:rsidRPr="00875C86">
        <w:rPr>
          <w:rFonts w:ascii="Arial" w:hAnsi="Arial" w:cs="Arial"/>
          <w:sz w:val="24"/>
          <w:szCs w:val="24"/>
        </w:rPr>
        <w:t xml:space="preserve"> ao inovar o ordenamento jurídico traz consigo regulamentação de assuntos não regrados, omissos pela Legislação, o que acaba fazendo o que o Legislativo deveria disciplinar. </w:t>
      </w:r>
    </w:p>
    <w:p w:rsidR="00F71306" w:rsidRPr="00875C86" w:rsidRDefault="00F71306" w:rsidP="00EA7F87">
      <w:pPr>
        <w:spacing w:after="0" w:line="360" w:lineRule="auto"/>
        <w:ind w:firstLine="708"/>
        <w:jc w:val="both"/>
        <w:rPr>
          <w:rFonts w:ascii="Arial" w:hAnsi="Arial" w:cs="Arial"/>
          <w:sz w:val="24"/>
          <w:szCs w:val="24"/>
        </w:rPr>
      </w:pPr>
      <w:r w:rsidRPr="00875C86">
        <w:rPr>
          <w:rFonts w:ascii="Arial" w:hAnsi="Arial" w:cs="Arial"/>
          <w:sz w:val="24"/>
          <w:szCs w:val="24"/>
        </w:rPr>
        <w:t>De</w:t>
      </w:r>
      <w:r w:rsidR="00E31991" w:rsidRPr="00875C86">
        <w:rPr>
          <w:rFonts w:ascii="Arial" w:hAnsi="Arial" w:cs="Arial"/>
          <w:sz w:val="24"/>
          <w:szCs w:val="24"/>
        </w:rPr>
        <w:t xml:space="preserve">ssa forma, o jurista </w:t>
      </w:r>
      <w:proofErr w:type="spellStart"/>
      <w:r w:rsidR="00E31991" w:rsidRPr="00875C86">
        <w:rPr>
          <w:rFonts w:ascii="Arial" w:hAnsi="Arial" w:cs="Arial"/>
          <w:sz w:val="24"/>
          <w:szCs w:val="24"/>
        </w:rPr>
        <w:t>Lênio</w:t>
      </w:r>
      <w:proofErr w:type="spellEnd"/>
      <w:r w:rsidR="00E31991" w:rsidRPr="00875C86">
        <w:rPr>
          <w:rFonts w:ascii="Arial" w:hAnsi="Arial" w:cs="Arial"/>
          <w:sz w:val="24"/>
          <w:szCs w:val="24"/>
        </w:rPr>
        <w:t xml:space="preserve"> </w:t>
      </w:r>
      <w:proofErr w:type="spellStart"/>
      <w:r w:rsidR="00E31991" w:rsidRPr="00875C86">
        <w:rPr>
          <w:rFonts w:ascii="Arial" w:hAnsi="Arial" w:cs="Arial"/>
          <w:sz w:val="24"/>
          <w:szCs w:val="24"/>
        </w:rPr>
        <w:t>Streck</w:t>
      </w:r>
      <w:proofErr w:type="spellEnd"/>
      <w:r w:rsidRPr="00875C86">
        <w:rPr>
          <w:rStyle w:val="Refdenotaderodap"/>
          <w:rFonts w:ascii="Arial" w:hAnsi="Arial" w:cs="Arial"/>
          <w:sz w:val="24"/>
          <w:szCs w:val="24"/>
        </w:rPr>
        <w:footnoteReference w:id="93"/>
      </w:r>
      <w:r w:rsidRPr="00875C86">
        <w:rPr>
          <w:rFonts w:ascii="Arial" w:hAnsi="Arial" w:cs="Arial"/>
          <w:sz w:val="24"/>
          <w:szCs w:val="24"/>
        </w:rPr>
        <w:t xml:space="preserve"> afirma que os juízes estão se utilizando da constituição, da força normativa dos princípios constitucionais para apreciar o direito conforme o subjetivo de sua pessoa. Como se soubesse mais do direito que o próprio constituinte. Ainda conclui que quando não concordamos com a lei ou a constituição, construímos um princípio e levamos ao judiciário, onde se torna um grande guichê de reclamações. Deixa-se de fora o debate político, a discussão aberta e restringimos a uns poucos julgadores que não eleitos pelo povo, democraticamente, diz o que pode e o que não pode o que é e o que não é direito. </w:t>
      </w:r>
    </w:p>
    <w:p w:rsidR="00F71306" w:rsidRPr="00875C86" w:rsidRDefault="00F71306" w:rsidP="00EA7F87">
      <w:pPr>
        <w:spacing w:after="0" w:line="360" w:lineRule="auto"/>
        <w:ind w:firstLine="708"/>
        <w:jc w:val="both"/>
        <w:rPr>
          <w:rFonts w:ascii="Arial" w:hAnsi="Arial" w:cs="Arial"/>
          <w:sz w:val="24"/>
          <w:szCs w:val="24"/>
        </w:rPr>
      </w:pPr>
      <w:r w:rsidRPr="00875C86">
        <w:rPr>
          <w:rFonts w:ascii="Arial" w:hAnsi="Arial" w:cs="Arial"/>
          <w:sz w:val="24"/>
          <w:szCs w:val="24"/>
        </w:rPr>
        <w:t>Configura-se então, o que se pode prever como a função reguladora do judiciário em ditar normas com força de lei, o que é função típica do Poder Legislativo.</w:t>
      </w:r>
    </w:p>
    <w:p w:rsidR="00EA7F87" w:rsidRDefault="00EA7F87" w:rsidP="00EA7F87">
      <w:pPr>
        <w:spacing w:after="0" w:line="360" w:lineRule="auto"/>
        <w:ind w:firstLine="709"/>
        <w:jc w:val="both"/>
        <w:rPr>
          <w:rFonts w:ascii="Arial" w:hAnsi="Arial" w:cs="Arial"/>
          <w:sz w:val="24"/>
          <w:szCs w:val="24"/>
        </w:rPr>
      </w:pPr>
    </w:p>
    <w:p w:rsidR="007E284A" w:rsidRDefault="007E284A" w:rsidP="00EA7F87">
      <w:pPr>
        <w:spacing w:after="0" w:line="360" w:lineRule="auto"/>
        <w:ind w:firstLine="709"/>
        <w:jc w:val="right"/>
        <w:rPr>
          <w:rFonts w:ascii="Arial" w:hAnsi="Arial" w:cs="Arial"/>
          <w:sz w:val="24"/>
          <w:szCs w:val="24"/>
        </w:rPr>
      </w:pPr>
    </w:p>
    <w:p w:rsidR="00EA7F87" w:rsidRDefault="00EA7F87" w:rsidP="00EA7F87">
      <w:pPr>
        <w:spacing w:after="0" w:line="360" w:lineRule="auto"/>
        <w:ind w:firstLine="709"/>
        <w:jc w:val="right"/>
        <w:rPr>
          <w:rFonts w:ascii="Arial" w:hAnsi="Arial" w:cs="Arial"/>
          <w:sz w:val="24"/>
          <w:szCs w:val="24"/>
        </w:rPr>
      </w:pPr>
      <w:r>
        <w:rPr>
          <w:rFonts w:ascii="Arial" w:hAnsi="Arial" w:cs="Arial"/>
          <w:sz w:val="24"/>
          <w:szCs w:val="24"/>
        </w:rPr>
        <w:lastRenderedPageBreak/>
        <w:t>50</w:t>
      </w:r>
    </w:p>
    <w:p w:rsidR="00CB32B5" w:rsidRPr="00875C86" w:rsidRDefault="00CB32B5" w:rsidP="00EA7F87">
      <w:pPr>
        <w:spacing w:after="0" w:line="360" w:lineRule="auto"/>
        <w:ind w:firstLine="709"/>
        <w:jc w:val="both"/>
        <w:rPr>
          <w:rFonts w:ascii="Arial" w:hAnsi="Arial" w:cs="Arial"/>
          <w:sz w:val="24"/>
          <w:szCs w:val="24"/>
        </w:rPr>
      </w:pPr>
      <w:r w:rsidRPr="00875C86">
        <w:rPr>
          <w:rFonts w:ascii="Arial" w:hAnsi="Arial" w:cs="Arial"/>
          <w:sz w:val="24"/>
          <w:szCs w:val="24"/>
        </w:rPr>
        <w:t>Outro posicionamento tangente é o de que os juízes, tribunais e principalmente os tribunais constitucionais não possuem legitimidade democrática para deliberar sobre atos do Executivo e Legislativo. Seja agindo c</w:t>
      </w:r>
      <w:r w:rsidR="00E31991" w:rsidRPr="00875C86">
        <w:rPr>
          <w:rFonts w:ascii="Arial" w:hAnsi="Arial" w:cs="Arial"/>
          <w:sz w:val="24"/>
          <w:szCs w:val="24"/>
        </w:rPr>
        <w:t>omo legislador negativo, invali</w:t>
      </w:r>
      <w:r w:rsidRPr="00875C86">
        <w:rPr>
          <w:rFonts w:ascii="Arial" w:hAnsi="Arial" w:cs="Arial"/>
          <w:sz w:val="24"/>
          <w:szCs w:val="24"/>
        </w:rPr>
        <w:t xml:space="preserve">dando atos e leis dos outros dois poderes, seja como legislado positivo, interpretando as normas e </w:t>
      </w:r>
      <w:r w:rsidR="00E31991" w:rsidRPr="00875C86">
        <w:rPr>
          <w:rFonts w:ascii="Arial" w:hAnsi="Arial" w:cs="Arial"/>
          <w:sz w:val="24"/>
          <w:szCs w:val="24"/>
        </w:rPr>
        <w:t>princípios</w:t>
      </w:r>
      <w:r w:rsidRPr="00875C86">
        <w:rPr>
          <w:rFonts w:ascii="Arial" w:hAnsi="Arial" w:cs="Arial"/>
          <w:sz w:val="24"/>
          <w:szCs w:val="24"/>
        </w:rPr>
        <w:t xml:space="preserve"> e lhes dando atribuindo juízo de valor</w:t>
      </w:r>
      <w:r w:rsidRPr="00875C86">
        <w:rPr>
          <w:rStyle w:val="Refdenotaderodap"/>
          <w:rFonts w:ascii="Arial" w:hAnsi="Arial" w:cs="Arial"/>
          <w:sz w:val="24"/>
          <w:szCs w:val="24"/>
        </w:rPr>
        <w:footnoteReference w:id="94"/>
      </w:r>
      <w:r w:rsidRPr="00875C86">
        <w:rPr>
          <w:rFonts w:ascii="Arial" w:hAnsi="Arial" w:cs="Arial"/>
          <w:sz w:val="24"/>
          <w:szCs w:val="24"/>
        </w:rPr>
        <w:t>.</w:t>
      </w:r>
    </w:p>
    <w:p w:rsidR="00CB32B5" w:rsidRPr="00875C86" w:rsidRDefault="00CB32B5" w:rsidP="00EA7F87">
      <w:pPr>
        <w:spacing w:after="0" w:line="360" w:lineRule="auto"/>
        <w:ind w:firstLine="708"/>
        <w:jc w:val="both"/>
        <w:rPr>
          <w:rFonts w:ascii="Arial" w:hAnsi="Arial" w:cs="Arial"/>
          <w:sz w:val="24"/>
          <w:szCs w:val="24"/>
        </w:rPr>
      </w:pPr>
      <w:r w:rsidRPr="00875C86">
        <w:rPr>
          <w:rFonts w:ascii="Arial" w:hAnsi="Arial" w:cs="Arial"/>
          <w:sz w:val="24"/>
          <w:szCs w:val="24"/>
        </w:rPr>
        <w:t xml:space="preserve">Para Daniel Souza Sarmento, os juízes pautando pelo </w:t>
      </w:r>
      <w:proofErr w:type="spellStart"/>
      <w:r w:rsidRPr="00875C86">
        <w:rPr>
          <w:rFonts w:ascii="Arial" w:hAnsi="Arial" w:cs="Arial"/>
          <w:sz w:val="24"/>
          <w:szCs w:val="24"/>
        </w:rPr>
        <w:t>euforismo</w:t>
      </w:r>
      <w:proofErr w:type="spellEnd"/>
      <w:r w:rsidRPr="00875C86">
        <w:rPr>
          <w:rFonts w:ascii="Arial" w:hAnsi="Arial" w:cs="Arial"/>
          <w:sz w:val="24"/>
          <w:szCs w:val="24"/>
        </w:rPr>
        <w:t xml:space="preserve"> </w:t>
      </w:r>
      <w:proofErr w:type="spellStart"/>
      <w:r w:rsidRPr="00875C86">
        <w:rPr>
          <w:rFonts w:ascii="Arial" w:hAnsi="Arial" w:cs="Arial"/>
          <w:sz w:val="24"/>
          <w:szCs w:val="24"/>
        </w:rPr>
        <w:t>principiologico</w:t>
      </w:r>
      <w:proofErr w:type="spellEnd"/>
      <w:r w:rsidR="00ED4326" w:rsidRPr="00875C86">
        <w:rPr>
          <w:rFonts w:ascii="Arial" w:hAnsi="Arial" w:cs="Arial"/>
          <w:sz w:val="24"/>
          <w:szCs w:val="24"/>
        </w:rPr>
        <w:t xml:space="preserve"> su</w:t>
      </w:r>
      <w:r w:rsidR="00E31991" w:rsidRPr="00875C86">
        <w:rPr>
          <w:rFonts w:ascii="Arial" w:hAnsi="Arial" w:cs="Arial"/>
          <w:sz w:val="24"/>
          <w:szCs w:val="24"/>
        </w:rPr>
        <w:t>r</w:t>
      </w:r>
      <w:r w:rsidR="00ED4326" w:rsidRPr="00875C86">
        <w:rPr>
          <w:rFonts w:ascii="Arial" w:hAnsi="Arial" w:cs="Arial"/>
          <w:sz w:val="24"/>
          <w:szCs w:val="24"/>
        </w:rPr>
        <w:t xml:space="preserve">giu o </w:t>
      </w:r>
      <w:proofErr w:type="spellStart"/>
      <w:r w:rsidR="00ED4326" w:rsidRPr="00875C86">
        <w:rPr>
          <w:rFonts w:ascii="Arial" w:hAnsi="Arial" w:cs="Arial"/>
          <w:sz w:val="24"/>
          <w:szCs w:val="24"/>
        </w:rPr>
        <w:t>decisionismo</w:t>
      </w:r>
      <w:proofErr w:type="spellEnd"/>
      <w:r w:rsidR="00ED4326" w:rsidRPr="00875C86">
        <w:rPr>
          <w:rFonts w:ascii="Arial" w:hAnsi="Arial" w:cs="Arial"/>
          <w:sz w:val="24"/>
          <w:szCs w:val="24"/>
        </w:rPr>
        <w:t xml:space="preserve"> jurídico em que negligenciaram o dever de</w:t>
      </w:r>
      <w:r w:rsidRPr="00875C86">
        <w:rPr>
          <w:rFonts w:ascii="Arial" w:hAnsi="Arial" w:cs="Arial"/>
          <w:sz w:val="24"/>
          <w:szCs w:val="24"/>
        </w:rPr>
        <w:t xml:space="preserve"> fundamentar suas decisões</w:t>
      </w:r>
      <w:r w:rsidR="00ED4326" w:rsidRPr="00875C86">
        <w:rPr>
          <w:rFonts w:ascii="Arial" w:hAnsi="Arial" w:cs="Arial"/>
          <w:sz w:val="24"/>
          <w:szCs w:val="24"/>
        </w:rPr>
        <w:t>:</w:t>
      </w:r>
    </w:p>
    <w:p w:rsidR="004C1ABB" w:rsidRDefault="00ED4326" w:rsidP="00EA7F87">
      <w:pPr>
        <w:spacing w:after="0" w:line="360" w:lineRule="auto"/>
        <w:ind w:left="3969" w:firstLine="708"/>
        <w:jc w:val="both"/>
        <w:rPr>
          <w:rFonts w:ascii="Arial" w:hAnsi="Arial" w:cs="Arial"/>
          <w:i/>
          <w:sz w:val="20"/>
          <w:szCs w:val="20"/>
        </w:rPr>
      </w:pPr>
      <w:r w:rsidRPr="00D02D05">
        <w:rPr>
          <w:rFonts w:ascii="Arial" w:hAnsi="Arial" w:cs="Arial"/>
          <w:i/>
          <w:sz w:val="20"/>
          <w:szCs w:val="20"/>
        </w:rPr>
        <w:t xml:space="preserve">“E a outra face da moeda é o lado do </w:t>
      </w:r>
      <w:proofErr w:type="spellStart"/>
      <w:r w:rsidRPr="00D02D05">
        <w:rPr>
          <w:rFonts w:ascii="Arial" w:hAnsi="Arial" w:cs="Arial"/>
          <w:i/>
          <w:sz w:val="20"/>
          <w:szCs w:val="20"/>
        </w:rPr>
        <w:t>decisionismo</w:t>
      </w:r>
      <w:proofErr w:type="spellEnd"/>
      <w:r w:rsidRPr="00D02D05">
        <w:rPr>
          <w:rFonts w:ascii="Arial" w:hAnsi="Arial" w:cs="Arial"/>
          <w:i/>
          <w:sz w:val="20"/>
          <w:szCs w:val="20"/>
        </w:rPr>
        <w:t xml:space="preserve"> e do "oba-oba". Acontece que muitos juízes, deslumbrados diante dos princípios e da possibilidade de através deles, buscarem a justiça – ou que entendem por justiça -, passaram a negligenciar no seu dever de fundamentar racionalmente os seus julgamentos. Esta "euforia" com os princípios abriu um espaço muito maior para o </w:t>
      </w:r>
      <w:proofErr w:type="spellStart"/>
      <w:r w:rsidRPr="00D02D05">
        <w:rPr>
          <w:rFonts w:ascii="Arial" w:hAnsi="Arial" w:cs="Arial"/>
          <w:i/>
          <w:sz w:val="20"/>
          <w:szCs w:val="20"/>
        </w:rPr>
        <w:t>decisionismo</w:t>
      </w:r>
      <w:proofErr w:type="spellEnd"/>
      <w:r w:rsidRPr="00D02D05">
        <w:rPr>
          <w:rFonts w:ascii="Arial" w:hAnsi="Arial" w:cs="Arial"/>
          <w:i/>
          <w:sz w:val="20"/>
          <w:szCs w:val="20"/>
        </w:rPr>
        <w:t xml:space="preserve"> judicial. Um </w:t>
      </w:r>
      <w:proofErr w:type="spellStart"/>
      <w:r w:rsidRPr="00D02D05">
        <w:rPr>
          <w:rFonts w:ascii="Arial" w:hAnsi="Arial" w:cs="Arial"/>
          <w:i/>
          <w:sz w:val="20"/>
          <w:szCs w:val="20"/>
        </w:rPr>
        <w:t>decisionismo</w:t>
      </w:r>
      <w:proofErr w:type="spellEnd"/>
      <w:r w:rsidRPr="00D02D05">
        <w:rPr>
          <w:rFonts w:ascii="Arial" w:hAnsi="Arial" w:cs="Arial"/>
          <w:i/>
          <w:sz w:val="20"/>
          <w:szCs w:val="20"/>
        </w:rPr>
        <w:t xml:space="preserve"> travestido sob as vestes do politicamente correto, orgulhoso com seus jargões grandiloquentes e com a sua retórica inflamada, mas sempre um </w:t>
      </w:r>
      <w:proofErr w:type="spellStart"/>
      <w:r w:rsidRPr="00D02D05">
        <w:rPr>
          <w:rFonts w:ascii="Arial" w:hAnsi="Arial" w:cs="Arial"/>
          <w:i/>
          <w:sz w:val="20"/>
          <w:szCs w:val="20"/>
        </w:rPr>
        <w:t>decisionismo</w:t>
      </w:r>
      <w:proofErr w:type="spellEnd"/>
      <w:r w:rsidRPr="00D02D05">
        <w:rPr>
          <w:rFonts w:ascii="Arial" w:hAnsi="Arial" w:cs="Arial"/>
          <w:i/>
          <w:sz w:val="20"/>
          <w:szCs w:val="20"/>
        </w:rPr>
        <w:t xml:space="preserve">. Os princípios constitucionais, neste quadro, converteram-se em verdadeiras "varinhas de condão": com eles, o julgador de plantão consegue fazer quase tudo o que quiser. Esta prática é profundamente danosa a valores extremamente caros ao Estado Democrático de Direito. Ela é prejudicial à democracia, porque permite que juízes não eleitos imponham a suas preferências e valores aos jurisdicionados, muitas vezes passando por cima de deliberações do legislador. Ela compromete a separação dos poderes, porque dilui a fronteira entre as funções judiciais e legislativas. E ela atenta contra a </w:t>
      </w:r>
    </w:p>
    <w:p w:rsidR="004C1ABB" w:rsidRPr="004C1ABB" w:rsidRDefault="004C1ABB" w:rsidP="004C1ABB">
      <w:pPr>
        <w:spacing w:after="0" w:line="360" w:lineRule="auto"/>
        <w:ind w:left="3969" w:firstLine="708"/>
        <w:jc w:val="right"/>
        <w:rPr>
          <w:rFonts w:ascii="Arial" w:hAnsi="Arial" w:cs="Arial"/>
          <w:sz w:val="24"/>
          <w:szCs w:val="24"/>
        </w:rPr>
      </w:pPr>
      <w:r>
        <w:rPr>
          <w:rFonts w:ascii="Arial" w:hAnsi="Arial" w:cs="Arial"/>
          <w:sz w:val="24"/>
          <w:szCs w:val="24"/>
        </w:rPr>
        <w:lastRenderedPageBreak/>
        <w:t>51</w:t>
      </w:r>
    </w:p>
    <w:p w:rsidR="00ED4326" w:rsidRPr="00D02D05" w:rsidRDefault="00ED4326" w:rsidP="004C1ABB">
      <w:pPr>
        <w:spacing w:after="0" w:line="360" w:lineRule="auto"/>
        <w:ind w:left="3969"/>
        <w:jc w:val="both"/>
        <w:rPr>
          <w:rFonts w:ascii="Arial" w:hAnsi="Arial" w:cs="Arial"/>
          <w:i/>
          <w:sz w:val="20"/>
          <w:szCs w:val="20"/>
        </w:rPr>
      </w:pPr>
      <w:proofErr w:type="gramStart"/>
      <w:r w:rsidRPr="00D02D05">
        <w:rPr>
          <w:rFonts w:ascii="Arial" w:hAnsi="Arial" w:cs="Arial"/>
          <w:i/>
          <w:sz w:val="20"/>
          <w:szCs w:val="20"/>
        </w:rPr>
        <w:t>segurança</w:t>
      </w:r>
      <w:proofErr w:type="gramEnd"/>
      <w:r w:rsidRPr="00D02D05">
        <w:rPr>
          <w:rFonts w:ascii="Arial" w:hAnsi="Arial" w:cs="Arial"/>
          <w:i/>
          <w:sz w:val="20"/>
          <w:szCs w:val="20"/>
        </w:rPr>
        <w:t xml:space="preserve"> jurídica, porque torna o direito muito menos previsível, fazendo-o dependente das idiossincrasias do juiz de plantão, e prejudicando com isso a capacidade do cidadão de planejar a própria vida com antecedência, de acordo com o conhecimento prévio do ordenamento jurídico</w:t>
      </w:r>
      <w:r w:rsidRPr="00D02D05">
        <w:rPr>
          <w:rStyle w:val="Refdenotaderodap"/>
          <w:rFonts w:ascii="Arial" w:hAnsi="Arial" w:cs="Arial"/>
          <w:i/>
          <w:sz w:val="20"/>
          <w:szCs w:val="20"/>
        </w:rPr>
        <w:footnoteReference w:id="95"/>
      </w:r>
      <w:r w:rsidRPr="00D02D05">
        <w:rPr>
          <w:rFonts w:ascii="Arial" w:hAnsi="Arial" w:cs="Arial"/>
          <w:i/>
          <w:sz w:val="20"/>
          <w:szCs w:val="20"/>
        </w:rPr>
        <w:t>”.</w:t>
      </w:r>
    </w:p>
    <w:p w:rsidR="00ED4326" w:rsidRPr="00875C86" w:rsidRDefault="00ED4326" w:rsidP="004C1ABB">
      <w:pPr>
        <w:spacing w:after="0" w:line="360" w:lineRule="auto"/>
        <w:ind w:firstLine="708"/>
        <w:jc w:val="both"/>
        <w:rPr>
          <w:rFonts w:ascii="Arial" w:hAnsi="Arial" w:cs="Arial"/>
          <w:sz w:val="24"/>
          <w:szCs w:val="24"/>
        </w:rPr>
      </w:pPr>
      <w:r w:rsidRPr="00875C86">
        <w:rPr>
          <w:rFonts w:ascii="Arial" w:hAnsi="Arial" w:cs="Arial"/>
          <w:sz w:val="24"/>
          <w:szCs w:val="24"/>
        </w:rPr>
        <w:t xml:space="preserve">Para Ronald </w:t>
      </w:r>
      <w:proofErr w:type="spellStart"/>
      <w:r w:rsidRPr="00875C86">
        <w:rPr>
          <w:rFonts w:ascii="Arial" w:hAnsi="Arial" w:cs="Arial"/>
          <w:sz w:val="24"/>
          <w:szCs w:val="24"/>
        </w:rPr>
        <w:t>Dworkin</w:t>
      </w:r>
      <w:proofErr w:type="spellEnd"/>
      <w:r w:rsidRPr="00875C86">
        <w:rPr>
          <w:rFonts w:ascii="Arial" w:hAnsi="Arial" w:cs="Arial"/>
          <w:sz w:val="24"/>
          <w:szCs w:val="24"/>
        </w:rPr>
        <w:t>, o ativismo judicial prejudica a própria noção de subjetivismo jurídico, implicando na intervenção dos demais poderes e destroçando os longos períodos de batalha democrática e respeito a constituição</w:t>
      </w:r>
      <w:r w:rsidRPr="00875C86">
        <w:rPr>
          <w:rStyle w:val="Refdenotaderodap"/>
          <w:rFonts w:ascii="Arial" w:hAnsi="Arial" w:cs="Arial"/>
          <w:sz w:val="24"/>
          <w:szCs w:val="24"/>
        </w:rPr>
        <w:footnoteReference w:id="96"/>
      </w:r>
      <w:r w:rsidRPr="00875C86">
        <w:rPr>
          <w:rFonts w:ascii="Arial" w:hAnsi="Arial" w:cs="Arial"/>
          <w:sz w:val="24"/>
          <w:szCs w:val="24"/>
        </w:rPr>
        <w:t>:</w:t>
      </w:r>
    </w:p>
    <w:p w:rsidR="00ED4326" w:rsidRPr="00D02D05" w:rsidRDefault="00ED4326" w:rsidP="004C1ABB">
      <w:pPr>
        <w:spacing w:after="0" w:line="360" w:lineRule="auto"/>
        <w:ind w:left="3969" w:firstLine="708"/>
        <w:jc w:val="both"/>
        <w:rPr>
          <w:rFonts w:ascii="Arial" w:hAnsi="Arial" w:cs="Arial"/>
          <w:i/>
          <w:sz w:val="20"/>
          <w:szCs w:val="20"/>
        </w:rPr>
      </w:pPr>
      <w:r w:rsidRPr="00D02D05">
        <w:rPr>
          <w:rFonts w:ascii="Arial" w:hAnsi="Arial" w:cs="Arial"/>
          <w:i/>
          <w:sz w:val="20"/>
          <w:szCs w:val="20"/>
        </w:rPr>
        <w:t>“O ativismo é uma forma virulenta de pragmatismo jurídico. Um juiz ativista ignoraria o texto da Constituição, a história de sua promulgação, as decisões anteriores da Suprema Corte que buscaram interpretá-la e as duradouras tradições de nossa cultura política. O ativista ignoraria tudo isso para impor a outros poderes do Estado seu próprio ponto de vista sobre o que a justiça exige. O direito como integridade condena o ativismo e qualquer prática de jurisdição constitucional que lhe esteja próxima</w:t>
      </w:r>
      <w:r w:rsidRPr="00D02D05">
        <w:rPr>
          <w:rStyle w:val="Refdenotaderodap"/>
          <w:rFonts w:ascii="Arial" w:hAnsi="Arial" w:cs="Arial"/>
          <w:i/>
          <w:sz w:val="20"/>
          <w:szCs w:val="20"/>
        </w:rPr>
        <w:footnoteReference w:id="97"/>
      </w:r>
      <w:r w:rsidRPr="00D02D05">
        <w:rPr>
          <w:rFonts w:ascii="Arial" w:hAnsi="Arial" w:cs="Arial"/>
          <w:i/>
          <w:sz w:val="20"/>
          <w:szCs w:val="20"/>
        </w:rPr>
        <w:t>”.</w:t>
      </w:r>
    </w:p>
    <w:p w:rsidR="00CB32B5" w:rsidRPr="00D91E1D" w:rsidRDefault="00E46A05" w:rsidP="0051709E">
      <w:pPr>
        <w:spacing w:line="360" w:lineRule="auto"/>
        <w:jc w:val="both"/>
        <w:rPr>
          <w:rFonts w:ascii="Arial" w:hAnsi="Arial" w:cs="Arial"/>
          <w:b/>
          <w:sz w:val="24"/>
          <w:szCs w:val="24"/>
        </w:rPr>
      </w:pPr>
      <w:r w:rsidRPr="00D91E1D">
        <w:rPr>
          <w:rFonts w:ascii="Arial" w:hAnsi="Arial" w:cs="Arial"/>
          <w:b/>
          <w:sz w:val="24"/>
          <w:szCs w:val="24"/>
        </w:rPr>
        <w:t>4</w:t>
      </w:r>
      <w:r w:rsidR="00DF0C4A" w:rsidRPr="00D91E1D">
        <w:rPr>
          <w:rFonts w:ascii="Arial" w:hAnsi="Arial" w:cs="Arial"/>
          <w:b/>
          <w:sz w:val="24"/>
          <w:szCs w:val="24"/>
        </w:rPr>
        <w:t>.2</w:t>
      </w:r>
      <w:r w:rsidRPr="00D91E1D">
        <w:rPr>
          <w:rFonts w:ascii="Arial" w:hAnsi="Arial" w:cs="Arial"/>
          <w:b/>
          <w:sz w:val="24"/>
          <w:szCs w:val="24"/>
        </w:rPr>
        <w:t>.2</w:t>
      </w:r>
      <w:r w:rsidR="00DF0C4A" w:rsidRPr="00D91E1D">
        <w:rPr>
          <w:rFonts w:ascii="Arial" w:hAnsi="Arial" w:cs="Arial"/>
          <w:b/>
          <w:sz w:val="24"/>
          <w:szCs w:val="24"/>
        </w:rPr>
        <w:t xml:space="preserve"> </w:t>
      </w:r>
      <w:r w:rsidR="00CB32B5" w:rsidRPr="00D91E1D">
        <w:rPr>
          <w:rFonts w:ascii="Arial" w:hAnsi="Arial" w:cs="Arial"/>
          <w:b/>
          <w:sz w:val="24"/>
          <w:szCs w:val="24"/>
        </w:rPr>
        <w:t>Posições Favoráveis</w:t>
      </w:r>
    </w:p>
    <w:p w:rsidR="00F71306" w:rsidRPr="00875C86" w:rsidRDefault="00F71306" w:rsidP="004C1ABB">
      <w:pPr>
        <w:spacing w:after="0" w:line="360" w:lineRule="auto"/>
        <w:jc w:val="both"/>
        <w:rPr>
          <w:rFonts w:ascii="Arial" w:hAnsi="Arial" w:cs="Arial"/>
          <w:sz w:val="24"/>
          <w:szCs w:val="24"/>
        </w:rPr>
      </w:pPr>
      <w:r w:rsidRPr="00875C86">
        <w:rPr>
          <w:rFonts w:ascii="Arial" w:hAnsi="Arial" w:cs="Arial"/>
          <w:sz w:val="24"/>
          <w:szCs w:val="24"/>
        </w:rPr>
        <w:tab/>
        <w:t>De outro lado, os defensores do ativismo judicial explanam que a estrutura tripartite das funções do poder foi transformada consideravelmente. Houve uma evolução no principio da separação dos poderes, sobrevindo uma flexibilização. É o que demonstra André Ramos Tavares:</w:t>
      </w:r>
    </w:p>
    <w:p w:rsidR="004C1ABB" w:rsidRDefault="00F71306" w:rsidP="004C1ABB">
      <w:pPr>
        <w:spacing w:after="0" w:line="360" w:lineRule="auto"/>
        <w:ind w:left="3969" w:right="-1" w:firstLine="709"/>
        <w:jc w:val="both"/>
        <w:rPr>
          <w:rFonts w:ascii="Arial" w:hAnsi="Arial" w:cs="Arial"/>
          <w:i/>
          <w:sz w:val="20"/>
          <w:szCs w:val="20"/>
        </w:rPr>
      </w:pPr>
      <w:r w:rsidRPr="00D02D05">
        <w:rPr>
          <w:rFonts w:ascii="Arial" w:hAnsi="Arial" w:cs="Arial"/>
          <w:i/>
          <w:sz w:val="20"/>
          <w:szCs w:val="20"/>
        </w:rPr>
        <w:t xml:space="preserve">“Modernamente têm sido propostas novas classificações das funções do Estado, com bases mais científicas e tendo em vista a realidade histórica em que cada Estado se encontra. A </w:t>
      </w:r>
    </w:p>
    <w:p w:rsidR="004C1ABB" w:rsidRPr="004C1ABB" w:rsidRDefault="004C1ABB" w:rsidP="004C1ABB">
      <w:pPr>
        <w:spacing w:after="0" w:line="360" w:lineRule="auto"/>
        <w:ind w:left="3969" w:right="-1" w:firstLine="709"/>
        <w:jc w:val="right"/>
        <w:rPr>
          <w:rFonts w:ascii="Arial" w:hAnsi="Arial" w:cs="Arial"/>
          <w:sz w:val="24"/>
          <w:szCs w:val="24"/>
        </w:rPr>
      </w:pPr>
      <w:r>
        <w:rPr>
          <w:rFonts w:ascii="Arial" w:hAnsi="Arial" w:cs="Arial"/>
          <w:sz w:val="24"/>
          <w:szCs w:val="24"/>
        </w:rPr>
        <w:lastRenderedPageBreak/>
        <w:t>52</w:t>
      </w:r>
    </w:p>
    <w:p w:rsidR="00F71306" w:rsidRPr="00D02D05" w:rsidRDefault="00F71306" w:rsidP="004C1ABB">
      <w:pPr>
        <w:spacing w:after="0" w:line="360" w:lineRule="auto"/>
        <w:ind w:left="3969" w:right="-1"/>
        <w:jc w:val="both"/>
        <w:rPr>
          <w:rFonts w:ascii="Arial" w:hAnsi="Arial" w:cs="Arial"/>
          <w:i/>
          <w:sz w:val="20"/>
          <w:szCs w:val="20"/>
        </w:rPr>
      </w:pPr>
      <w:proofErr w:type="gramStart"/>
      <w:r w:rsidRPr="00D02D05">
        <w:rPr>
          <w:rFonts w:ascii="Arial" w:hAnsi="Arial" w:cs="Arial"/>
          <w:i/>
          <w:sz w:val="20"/>
          <w:szCs w:val="20"/>
        </w:rPr>
        <w:t>realidade</w:t>
      </w:r>
      <w:proofErr w:type="gramEnd"/>
      <w:r w:rsidRPr="00D02D05">
        <w:rPr>
          <w:rFonts w:ascii="Arial" w:hAnsi="Arial" w:cs="Arial"/>
          <w:i/>
          <w:sz w:val="20"/>
          <w:szCs w:val="20"/>
        </w:rPr>
        <w:t xml:space="preserve"> já se incumbe de desmistificar a necessidade de poderes totalmente independentes, quanto mais numa distribuição tripartite. Ademais, a tese da absoluta separação entre os poderes os tornaria perniciosos e arbitrários.”</w:t>
      </w:r>
      <w:r w:rsidRPr="00D02D05">
        <w:rPr>
          <w:rStyle w:val="Refdenotaderodap"/>
          <w:rFonts w:ascii="Arial" w:hAnsi="Arial" w:cs="Arial"/>
          <w:i/>
          <w:sz w:val="20"/>
          <w:szCs w:val="20"/>
        </w:rPr>
        <w:footnoteReference w:id="98"/>
      </w:r>
    </w:p>
    <w:p w:rsidR="00F71306" w:rsidRPr="00875C86" w:rsidRDefault="00F71306" w:rsidP="004C1ABB">
      <w:pPr>
        <w:spacing w:after="0" w:line="360" w:lineRule="auto"/>
        <w:jc w:val="both"/>
        <w:rPr>
          <w:rFonts w:ascii="Arial" w:hAnsi="Arial" w:cs="Arial"/>
          <w:sz w:val="24"/>
          <w:szCs w:val="24"/>
        </w:rPr>
      </w:pPr>
      <w:r w:rsidRPr="00875C86">
        <w:rPr>
          <w:rFonts w:ascii="Arial" w:hAnsi="Arial" w:cs="Arial"/>
          <w:sz w:val="24"/>
          <w:szCs w:val="24"/>
        </w:rPr>
        <w:tab/>
        <w:t>A política tem como finalidade propor normas e leis que garantam os direitos de um povo através de um poder, que modernamente é incumbido ao Legislativo, e sendo ao Executivo compelido a adotar programas e instrumentos de concretizá-los.</w:t>
      </w:r>
    </w:p>
    <w:p w:rsidR="007157C6" w:rsidRDefault="00F71306" w:rsidP="004C1ABB">
      <w:pPr>
        <w:spacing w:after="0" w:line="360" w:lineRule="auto"/>
        <w:jc w:val="both"/>
        <w:rPr>
          <w:rFonts w:ascii="Arial" w:hAnsi="Arial" w:cs="Arial"/>
          <w:sz w:val="24"/>
          <w:szCs w:val="24"/>
        </w:rPr>
      </w:pPr>
      <w:r w:rsidRPr="00875C86">
        <w:rPr>
          <w:rFonts w:ascii="Arial" w:hAnsi="Arial" w:cs="Arial"/>
          <w:sz w:val="24"/>
          <w:szCs w:val="24"/>
        </w:rPr>
        <w:tab/>
        <w:t>No entanto, como pode se notar no Brasil, há um grande descaso com a implantação dessas medidas, seja por má gestão, seja por corrupção dos representantes políticos.</w:t>
      </w:r>
    </w:p>
    <w:p w:rsidR="00F71306" w:rsidRDefault="00F71306" w:rsidP="004C1ABB">
      <w:pPr>
        <w:spacing w:after="0" w:line="360" w:lineRule="auto"/>
        <w:ind w:firstLine="709"/>
        <w:jc w:val="both"/>
        <w:rPr>
          <w:rFonts w:ascii="Arial" w:hAnsi="Arial" w:cs="Arial"/>
          <w:sz w:val="24"/>
          <w:szCs w:val="24"/>
        </w:rPr>
      </w:pPr>
      <w:r w:rsidRPr="00875C86">
        <w:rPr>
          <w:rFonts w:ascii="Arial" w:hAnsi="Arial" w:cs="Arial"/>
          <w:sz w:val="24"/>
          <w:szCs w:val="24"/>
        </w:rPr>
        <w:t>A população não pode ficar a mercê desses indivíduos negligentes. Para isso, é invocado o Poder Judiciário, que com su</w:t>
      </w:r>
      <w:r w:rsidR="007157C6">
        <w:rPr>
          <w:rFonts w:ascii="Arial" w:hAnsi="Arial" w:cs="Arial"/>
          <w:sz w:val="24"/>
          <w:szCs w:val="24"/>
        </w:rPr>
        <w:t xml:space="preserve">a dinâmica e hermenêutica busca </w:t>
      </w:r>
      <w:r w:rsidRPr="00875C86">
        <w:rPr>
          <w:rFonts w:ascii="Arial" w:hAnsi="Arial" w:cs="Arial"/>
          <w:sz w:val="24"/>
          <w:szCs w:val="24"/>
        </w:rPr>
        <w:t xml:space="preserve">dar aplicabilidade ao direito positivo e resgatar os direitos fundamentais, mesmo que embasados por princípios arraigados na constituição. </w:t>
      </w:r>
    </w:p>
    <w:p w:rsidR="0039470E" w:rsidRDefault="0039470E" w:rsidP="004C1ABB">
      <w:pPr>
        <w:spacing w:after="0" w:line="360" w:lineRule="auto"/>
        <w:ind w:firstLine="708"/>
        <w:jc w:val="both"/>
        <w:rPr>
          <w:rFonts w:ascii="Arial" w:hAnsi="Arial" w:cs="Arial"/>
          <w:sz w:val="24"/>
          <w:szCs w:val="24"/>
        </w:rPr>
      </w:pPr>
      <w:r>
        <w:rPr>
          <w:rFonts w:ascii="Arial" w:hAnsi="Arial" w:cs="Arial"/>
          <w:sz w:val="24"/>
          <w:szCs w:val="24"/>
        </w:rPr>
        <w:t xml:space="preserve">Nesse sentido, em entrevista ao </w:t>
      </w:r>
      <w:r w:rsidR="0048404B">
        <w:rPr>
          <w:rFonts w:ascii="Arial" w:hAnsi="Arial" w:cs="Arial"/>
          <w:sz w:val="24"/>
          <w:szCs w:val="24"/>
        </w:rPr>
        <w:t xml:space="preserve">Ex-Corregedor e atual </w:t>
      </w:r>
      <w:r>
        <w:rPr>
          <w:rFonts w:ascii="Arial" w:hAnsi="Arial" w:cs="Arial"/>
          <w:sz w:val="24"/>
          <w:szCs w:val="24"/>
        </w:rPr>
        <w:t>Desembargador</w:t>
      </w:r>
      <w:r w:rsidR="0048404B">
        <w:rPr>
          <w:rFonts w:ascii="Arial" w:hAnsi="Arial" w:cs="Arial"/>
          <w:sz w:val="24"/>
          <w:szCs w:val="24"/>
        </w:rPr>
        <w:t xml:space="preserve"> do Tribunal de Justiça de Mato Grosso,</w:t>
      </w:r>
      <w:r>
        <w:rPr>
          <w:rFonts w:ascii="Arial" w:hAnsi="Arial" w:cs="Arial"/>
          <w:sz w:val="24"/>
          <w:szCs w:val="24"/>
        </w:rPr>
        <w:t xml:space="preserve"> Sebastião de Morais Filho</w:t>
      </w:r>
      <w:r w:rsidR="0048404B">
        <w:rPr>
          <w:rFonts w:ascii="Arial" w:hAnsi="Arial" w:cs="Arial"/>
          <w:sz w:val="24"/>
          <w:szCs w:val="24"/>
        </w:rPr>
        <w:t>,</w:t>
      </w:r>
      <w:r>
        <w:rPr>
          <w:rFonts w:ascii="Arial" w:hAnsi="Arial" w:cs="Arial"/>
          <w:sz w:val="24"/>
          <w:szCs w:val="24"/>
        </w:rPr>
        <w:t xml:space="preserve"> afirm</w:t>
      </w:r>
      <w:r w:rsidR="0048404B">
        <w:rPr>
          <w:rFonts w:ascii="Arial" w:hAnsi="Arial" w:cs="Arial"/>
          <w:sz w:val="24"/>
          <w:szCs w:val="24"/>
        </w:rPr>
        <w:t>a</w:t>
      </w:r>
      <w:r>
        <w:rPr>
          <w:rFonts w:ascii="Arial" w:hAnsi="Arial" w:cs="Arial"/>
          <w:sz w:val="24"/>
          <w:szCs w:val="24"/>
        </w:rPr>
        <w:t xml:space="preserve"> que a</w:t>
      </w:r>
      <w:r w:rsidRPr="0039470E">
        <w:rPr>
          <w:rFonts w:ascii="Arial" w:hAnsi="Arial" w:cs="Arial"/>
          <w:sz w:val="24"/>
          <w:szCs w:val="24"/>
        </w:rPr>
        <w:t>s interpretações extensivas da lei podem ser dadas para conferir direitos, não podendo ser utilizada para prejudicar direitos. O juiz não pode eximir de julgar o processo para definir uma situação. Não precisa ficar vinculado ao direito brasileiro, pode</w:t>
      </w:r>
      <w:r>
        <w:rPr>
          <w:rFonts w:ascii="Arial" w:hAnsi="Arial" w:cs="Arial"/>
          <w:sz w:val="24"/>
          <w:szCs w:val="24"/>
        </w:rPr>
        <w:t xml:space="preserve">rá </w:t>
      </w:r>
      <w:r w:rsidRPr="0039470E">
        <w:rPr>
          <w:rFonts w:ascii="Arial" w:hAnsi="Arial" w:cs="Arial"/>
          <w:sz w:val="24"/>
          <w:szCs w:val="24"/>
        </w:rPr>
        <w:t>utilizar das leis, códigos e normas de outras nações</w:t>
      </w:r>
      <w:r w:rsidR="0048404B">
        <w:rPr>
          <w:rStyle w:val="Refdenotaderodap"/>
          <w:rFonts w:ascii="Arial" w:hAnsi="Arial" w:cs="Arial"/>
          <w:sz w:val="24"/>
          <w:szCs w:val="24"/>
        </w:rPr>
        <w:footnoteReference w:id="99"/>
      </w:r>
      <w:r w:rsidRPr="0039470E">
        <w:rPr>
          <w:rFonts w:ascii="Arial" w:hAnsi="Arial" w:cs="Arial"/>
          <w:sz w:val="24"/>
          <w:szCs w:val="24"/>
        </w:rPr>
        <w:t xml:space="preserve">. </w:t>
      </w:r>
    </w:p>
    <w:p w:rsidR="00357D70" w:rsidRPr="00357D70" w:rsidRDefault="0039470E" w:rsidP="004C1ABB">
      <w:pPr>
        <w:spacing w:after="0" w:line="360" w:lineRule="auto"/>
        <w:ind w:firstLine="708"/>
        <w:jc w:val="both"/>
        <w:rPr>
          <w:rFonts w:ascii="Arial" w:hAnsi="Arial" w:cs="Arial"/>
          <w:sz w:val="24"/>
          <w:szCs w:val="24"/>
        </w:rPr>
      </w:pPr>
      <w:r w:rsidRPr="00357D70">
        <w:rPr>
          <w:rFonts w:ascii="Arial" w:hAnsi="Arial" w:cs="Arial"/>
          <w:sz w:val="24"/>
          <w:szCs w:val="24"/>
        </w:rPr>
        <w:t xml:space="preserve">Nem por isso o magistrado defende o envolvimento do Judiciário nas questões políticas, alegando não ser ambiente próprio, tampouco tratar de sua função. </w:t>
      </w:r>
    </w:p>
    <w:p w:rsidR="004C1ABB" w:rsidRDefault="00357D70" w:rsidP="004C1ABB">
      <w:pPr>
        <w:spacing w:after="0" w:line="360" w:lineRule="auto"/>
        <w:ind w:firstLine="709"/>
        <w:jc w:val="both"/>
        <w:rPr>
          <w:rFonts w:ascii="Arial" w:hAnsi="Arial" w:cs="Arial"/>
          <w:sz w:val="24"/>
          <w:szCs w:val="24"/>
        </w:rPr>
      </w:pPr>
      <w:r w:rsidRPr="00357D70">
        <w:rPr>
          <w:rFonts w:ascii="Arial" w:hAnsi="Arial" w:cs="Arial"/>
          <w:sz w:val="24"/>
          <w:szCs w:val="24"/>
        </w:rPr>
        <w:t xml:space="preserve">Quando indagado sobre o envolvimento do Direito e Moral, explanou que estão diametralmente ligados, certo que, por muitas vezes uma decisão é </w:t>
      </w:r>
    </w:p>
    <w:p w:rsidR="004C1ABB" w:rsidRDefault="004C1ABB" w:rsidP="004C1ABB">
      <w:pPr>
        <w:spacing w:after="0" w:line="360" w:lineRule="auto"/>
        <w:ind w:firstLine="709"/>
        <w:jc w:val="right"/>
        <w:rPr>
          <w:rFonts w:ascii="Arial" w:hAnsi="Arial" w:cs="Arial"/>
          <w:sz w:val="24"/>
          <w:szCs w:val="24"/>
        </w:rPr>
      </w:pPr>
      <w:r>
        <w:rPr>
          <w:rFonts w:ascii="Arial" w:hAnsi="Arial" w:cs="Arial"/>
          <w:sz w:val="24"/>
          <w:szCs w:val="24"/>
        </w:rPr>
        <w:lastRenderedPageBreak/>
        <w:t>53</w:t>
      </w:r>
    </w:p>
    <w:p w:rsidR="0039470E" w:rsidRPr="00357D70" w:rsidRDefault="00357D70" w:rsidP="004C1ABB">
      <w:pPr>
        <w:spacing w:after="0" w:line="360" w:lineRule="auto"/>
        <w:jc w:val="both"/>
        <w:rPr>
          <w:rFonts w:ascii="Arial" w:hAnsi="Arial" w:cs="Arial"/>
          <w:sz w:val="24"/>
          <w:szCs w:val="24"/>
        </w:rPr>
      </w:pPr>
      <w:proofErr w:type="gramStart"/>
      <w:r w:rsidRPr="00357D70">
        <w:rPr>
          <w:rFonts w:ascii="Arial" w:hAnsi="Arial" w:cs="Arial"/>
          <w:sz w:val="24"/>
          <w:szCs w:val="24"/>
        </w:rPr>
        <w:t>judicialmente</w:t>
      </w:r>
      <w:proofErr w:type="gramEnd"/>
      <w:r w:rsidRPr="00357D70">
        <w:rPr>
          <w:rFonts w:ascii="Arial" w:hAnsi="Arial" w:cs="Arial"/>
          <w:sz w:val="24"/>
          <w:szCs w:val="24"/>
        </w:rPr>
        <w:t xml:space="preserve"> correta mais moralmente incorreta e vice-versa, tendo que se utilizar duma ponderação de valores para cada caso concreto visando não privar o direito das minorias através de conceitos morais dominantes e também ao decidir não seguir a risca a letra de lei sob ameaça do direito não acompanhar a realidade social</w:t>
      </w:r>
      <w:r w:rsidR="0048404B">
        <w:rPr>
          <w:rStyle w:val="Refdenotaderodap"/>
          <w:rFonts w:ascii="Arial" w:hAnsi="Arial" w:cs="Arial"/>
          <w:sz w:val="24"/>
          <w:szCs w:val="24"/>
        </w:rPr>
        <w:footnoteReference w:id="100"/>
      </w:r>
      <w:r w:rsidRPr="00357D70">
        <w:rPr>
          <w:rFonts w:ascii="Arial" w:hAnsi="Arial" w:cs="Arial"/>
          <w:sz w:val="24"/>
          <w:szCs w:val="24"/>
        </w:rPr>
        <w:t>.</w:t>
      </w:r>
      <w:r w:rsidR="0039470E" w:rsidRPr="00357D70">
        <w:rPr>
          <w:rFonts w:ascii="Arial" w:hAnsi="Arial" w:cs="Arial"/>
          <w:sz w:val="24"/>
          <w:szCs w:val="24"/>
        </w:rPr>
        <w:t xml:space="preserve"> </w:t>
      </w:r>
    </w:p>
    <w:p w:rsidR="0039470E" w:rsidRPr="00357D70" w:rsidRDefault="00357D70" w:rsidP="004C1ABB">
      <w:pPr>
        <w:spacing w:after="0" w:line="360" w:lineRule="auto"/>
        <w:ind w:firstLine="708"/>
        <w:jc w:val="both"/>
        <w:rPr>
          <w:rFonts w:ascii="Arial" w:hAnsi="Arial" w:cs="Arial"/>
          <w:sz w:val="24"/>
          <w:szCs w:val="24"/>
        </w:rPr>
      </w:pPr>
      <w:r w:rsidRPr="00357D70">
        <w:rPr>
          <w:rFonts w:ascii="Arial" w:hAnsi="Arial" w:cs="Arial"/>
          <w:sz w:val="24"/>
          <w:szCs w:val="24"/>
        </w:rPr>
        <w:t xml:space="preserve">Quanto à colisão de </w:t>
      </w:r>
      <w:r w:rsidR="00820105" w:rsidRPr="00357D70">
        <w:rPr>
          <w:rFonts w:ascii="Arial" w:hAnsi="Arial" w:cs="Arial"/>
          <w:sz w:val="24"/>
          <w:szCs w:val="24"/>
        </w:rPr>
        <w:t>princípios</w:t>
      </w:r>
      <w:r w:rsidRPr="00357D70">
        <w:rPr>
          <w:rFonts w:ascii="Arial" w:hAnsi="Arial" w:cs="Arial"/>
          <w:sz w:val="24"/>
          <w:szCs w:val="24"/>
        </w:rPr>
        <w:t>, onde abre margem ao magistrado decidir a lide da forma que lhe convencer é valida desde que devidamente fundamentada</w:t>
      </w:r>
      <w:r w:rsidR="00AC4261">
        <w:rPr>
          <w:rFonts w:ascii="Arial" w:hAnsi="Arial" w:cs="Arial"/>
          <w:sz w:val="24"/>
          <w:szCs w:val="24"/>
        </w:rPr>
        <w:t>.</w:t>
      </w:r>
    </w:p>
    <w:p w:rsidR="00267887" w:rsidRDefault="00357D70" w:rsidP="004C1ABB">
      <w:pPr>
        <w:spacing w:after="0" w:line="360" w:lineRule="auto"/>
        <w:ind w:firstLine="708"/>
        <w:jc w:val="both"/>
        <w:rPr>
          <w:rFonts w:ascii="Arial" w:hAnsi="Arial" w:cs="Arial"/>
          <w:sz w:val="24"/>
          <w:szCs w:val="24"/>
        </w:rPr>
      </w:pPr>
      <w:r w:rsidRPr="00357D70">
        <w:rPr>
          <w:rFonts w:ascii="Arial" w:hAnsi="Arial" w:cs="Arial"/>
          <w:sz w:val="24"/>
          <w:szCs w:val="24"/>
        </w:rPr>
        <w:t xml:space="preserve">Por fim, o douto desembargador defendeu a atuação do Poder Judiciário em fazer valer as normas constitucionais quando provocados pelo </w:t>
      </w:r>
      <w:r w:rsidR="004C1ABB" w:rsidRPr="00357D70">
        <w:rPr>
          <w:rFonts w:ascii="Arial" w:hAnsi="Arial" w:cs="Arial"/>
          <w:sz w:val="24"/>
          <w:szCs w:val="24"/>
        </w:rPr>
        <w:t>Mini</w:t>
      </w:r>
      <w:r w:rsidR="004C1ABB">
        <w:rPr>
          <w:rFonts w:ascii="Arial" w:hAnsi="Arial" w:cs="Arial"/>
          <w:sz w:val="24"/>
          <w:szCs w:val="24"/>
        </w:rPr>
        <w:t>s</w:t>
      </w:r>
      <w:r w:rsidR="004C1ABB" w:rsidRPr="00357D70">
        <w:rPr>
          <w:rFonts w:ascii="Arial" w:hAnsi="Arial" w:cs="Arial"/>
          <w:sz w:val="24"/>
          <w:szCs w:val="24"/>
        </w:rPr>
        <w:t>tério Público</w:t>
      </w:r>
      <w:r w:rsidRPr="00357D70">
        <w:rPr>
          <w:rFonts w:ascii="Arial" w:hAnsi="Arial" w:cs="Arial"/>
          <w:sz w:val="24"/>
          <w:szCs w:val="24"/>
        </w:rPr>
        <w:t xml:space="preserve"> e Defensoria Pública, perante ao Poder Executivo que costumeiramente descumpre com o mínimo existencial dos indivíduos</w:t>
      </w:r>
      <w:r w:rsidR="00AC4261">
        <w:rPr>
          <w:rStyle w:val="Refdenotaderodap"/>
          <w:rFonts w:ascii="Arial" w:hAnsi="Arial" w:cs="Arial"/>
          <w:sz w:val="24"/>
          <w:szCs w:val="24"/>
        </w:rPr>
        <w:footnoteReference w:id="101"/>
      </w:r>
      <w:r w:rsidRPr="00357D70">
        <w:rPr>
          <w:rFonts w:ascii="Arial" w:hAnsi="Arial" w:cs="Arial"/>
          <w:sz w:val="24"/>
          <w:szCs w:val="24"/>
        </w:rPr>
        <w:t>.</w:t>
      </w:r>
    </w:p>
    <w:p w:rsidR="00F71306" w:rsidRPr="00875C86" w:rsidRDefault="00F71306" w:rsidP="004C1ABB">
      <w:pPr>
        <w:spacing w:after="0" w:line="360" w:lineRule="auto"/>
        <w:ind w:firstLine="708"/>
        <w:jc w:val="both"/>
        <w:rPr>
          <w:rFonts w:ascii="Arial" w:hAnsi="Arial" w:cs="Arial"/>
          <w:sz w:val="24"/>
          <w:szCs w:val="24"/>
        </w:rPr>
      </w:pPr>
      <w:r w:rsidRPr="00875C86">
        <w:rPr>
          <w:rFonts w:ascii="Arial" w:hAnsi="Arial" w:cs="Arial"/>
          <w:sz w:val="24"/>
          <w:szCs w:val="24"/>
        </w:rPr>
        <w:t xml:space="preserve">Para Airton Ribeiro da Silva e Fabrício Pinto </w:t>
      </w:r>
      <w:proofErr w:type="spellStart"/>
      <w:r w:rsidRPr="00875C86">
        <w:rPr>
          <w:rFonts w:ascii="Arial" w:hAnsi="Arial" w:cs="Arial"/>
          <w:sz w:val="24"/>
          <w:szCs w:val="24"/>
        </w:rPr>
        <w:t>Weiblen</w:t>
      </w:r>
      <w:proofErr w:type="spellEnd"/>
      <w:r w:rsidRPr="00875C86">
        <w:rPr>
          <w:rStyle w:val="Refdenotaderodap"/>
          <w:rFonts w:ascii="Arial" w:hAnsi="Arial" w:cs="Arial"/>
          <w:sz w:val="24"/>
          <w:szCs w:val="24"/>
        </w:rPr>
        <w:footnoteReference w:id="102"/>
      </w:r>
      <w:r w:rsidRPr="00875C86">
        <w:rPr>
          <w:rFonts w:ascii="Arial" w:hAnsi="Arial" w:cs="Arial"/>
          <w:sz w:val="24"/>
          <w:szCs w:val="24"/>
        </w:rPr>
        <w:t xml:space="preserve"> uma vez não aplicado os direitos fundamentais pelos então legitimados a desempenha-los, cabe ao Poder judiciário obrigar a sua implantação. Pois as normas estão arroladas na Carta Política, o que se faz é sua concretização dos direitos. </w:t>
      </w:r>
    </w:p>
    <w:p w:rsidR="00F71306" w:rsidRPr="00875C86" w:rsidRDefault="00F71306" w:rsidP="004C1ABB">
      <w:pPr>
        <w:spacing w:after="0" w:line="360" w:lineRule="auto"/>
        <w:jc w:val="both"/>
        <w:rPr>
          <w:rFonts w:ascii="Arial" w:hAnsi="Arial" w:cs="Arial"/>
          <w:sz w:val="24"/>
          <w:szCs w:val="24"/>
        </w:rPr>
      </w:pPr>
      <w:r w:rsidRPr="00875C86">
        <w:rPr>
          <w:rFonts w:ascii="Arial" w:hAnsi="Arial" w:cs="Arial"/>
          <w:sz w:val="24"/>
          <w:szCs w:val="24"/>
        </w:rPr>
        <w:tab/>
        <w:t xml:space="preserve">É a forma em que se garante a aplicação dos direitos das minorias, uma vez que dificilmente o Congresso ou as Assembleis Legislativas de cada Estado se interessem a debater assuntos polêmicos e divergentes, em que muito das vezes seu próprio eleitorado a reprovaria caso fosse determinado algo que não agradasse a maioria. É o caso dos direitos </w:t>
      </w:r>
      <w:proofErr w:type="spellStart"/>
      <w:r w:rsidRPr="00875C86">
        <w:rPr>
          <w:rFonts w:ascii="Arial" w:hAnsi="Arial" w:cs="Arial"/>
          <w:sz w:val="24"/>
          <w:szCs w:val="24"/>
        </w:rPr>
        <w:t>LGBTs</w:t>
      </w:r>
      <w:proofErr w:type="spellEnd"/>
      <w:r w:rsidRPr="00875C86">
        <w:rPr>
          <w:rFonts w:ascii="Arial" w:hAnsi="Arial" w:cs="Arial"/>
          <w:sz w:val="24"/>
          <w:szCs w:val="24"/>
        </w:rPr>
        <w:t>.</w:t>
      </w:r>
    </w:p>
    <w:p w:rsidR="00F71306" w:rsidRPr="00875C86" w:rsidRDefault="00F71306" w:rsidP="004C1ABB">
      <w:pPr>
        <w:spacing w:after="0" w:line="360" w:lineRule="auto"/>
        <w:jc w:val="both"/>
        <w:rPr>
          <w:rFonts w:ascii="Arial" w:hAnsi="Arial" w:cs="Arial"/>
          <w:sz w:val="24"/>
          <w:szCs w:val="24"/>
        </w:rPr>
      </w:pPr>
      <w:r w:rsidRPr="00875C86">
        <w:rPr>
          <w:rFonts w:ascii="Arial" w:hAnsi="Arial" w:cs="Arial"/>
          <w:sz w:val="24"/>
          <w:szCs w:val="24"/>
        </w:rPr>
        <w:tab/>
        <w:t>Nesse sentido, o Ministro Luiz Roberto Barroso explica a função do ativismo judicial nessas horas:</w:t>
      </w:r>
    </w:p>
    <w:p w:rsidR="00D37331" w:rsidRDefault="00D37331" w:rsidP="00D37331">
      <w:pPr>
        <w:spacing w:after="0" w:line="360" w:lineRule="auto"/>
        <w:ind w:left="3969" w:firstLine="709"/>
        <w:jc w:val="both"/>
        <w:rPr>
          <w:rFonts w:ascii="Arial" w:hAnsi="Arial" w:cs="Arial"/>
          <w:i/>
          <w:sz w:val="20"/>
          <w:szCs w:val="20"/>
        </w:rPr>
      </w:pPr>
    </w:p>
    <w:p w:rsidR="00D37331" w:rsidRPr="00D37331" w:rsidRDefault="00D37331" w:rsidP="00D37331">
      <w:pPr>
        <w:spacing w:after="0" w:line="360" w:lineRule="auto"/>
        <w:ind w:left="3969" w:firstLine="709"/>
        <w:jc w:val="right"/>
        <w:rPr>
          <w:rFonts w:ascii="Arial" w:hAnsi="Arial" w:cs="Arial"/>
          <w:sz w:val="24"/>
          <w:szCs w:val="24"/>
        </w:rPr>
      </w:pPr>
      <w:r>
        <w:rPr>
          <w:rFonts w:ascii="Arial" w:hAnsi="Arial" w:cs="Arial"/>
          <w:sz w:val="24"/>
          <w:szCs w:val="24"/>
        </w:rPr>
        <w:lastRenderedPageBreak/>
        <w:t>54</w:t>
      </w:r>
    </w:p>
    <w:p w:rsidR="00F71306" w:rsidRPr="00D02D05" w:rsidRDefault="00F71306" w:rsidP="00D37331">
      <w:pPr>
        <w:spacing w:after="0" w:line="360" w:lineRule="auto"/>
        <w:ind w:left="3969" w:firstLine="709"/>
        <w:jc w:val="both"/>
        <w:rPr>
          <w:rFonts w:ascii="Arial" w:hAnsi="Arial" w:cs="Arial"/>
          <w:i/>
          <w:sz w:val="20"/>
          <w:szCs w:val="20"/>
        </w:rPr>
      </w:pPr>
      <w:r w:rsidRPr="00D02D05">
        <w:rPr>
          <w:rFonts w:ascii="Arial" w:hAnsi="Arial" w:cs="Arial"/>
          <w:i/>
          <w:sz w:val="20"/>
          <w:szCs w:val="20"/>
        </w:rPr>
        <w:t>“A Constituição deve desempenhar dois grandes papéis. Um deles é assegurar as regras do jogo democrático, propiciando a participação política ampla e o governo da maioria. Mas a democracia não se resume ao princípio majoritário. Se houver oito católicos e dois muçulmanos em uma sala, não poderá o primeiro grupo deliberar jogar o segundo pela janela! pelo simples fato de estar em maior número. Aí está o segundo grande papel de uma Constituição: proteger valores e direitos fundamentais, mesmo que contra a vontade circunstancial de quem tem mais votos. Ativismo e contenção judicial desenvolvem uma trajetória pendular nos diferentes países democráticos. Há situações em que o processo político majoritário fica emperrado pela obstrução de forças políticas minoritárias, mas influentes,</w:t>
      </w:r>
      <w:r w:rsidR="00E31991" w:rsidRPr="00D02D05">
        <w:rPr>
          <w:rFonts w:ascii="Arial" w:hAnsi="Arial" w:cs="Arial"/>
          <w:i/>
          <w:sz w:val="20"/>
          <w:szCs w:val="20"/>
        </w:rPr>
        <w:t xml:space="preserve"> </w:t>
      </w:r>
      <w:r w:rsidRPr="00D02D05">
        <w:rPr>
          <w:rFonts w:ascii="Arial" w:hAnsi="Arial" w:cs="Arial"/>
          <w:i/>
          <w:sz w:val="20"/>
          <w:szCs w:val="20"/>
        </w:rPr>
        <w:t xml:space="preserve">ou por vicissitudes históricas da tramitação legislativa. De outras vezes, direitos fundamentais de um grupo politicamente menos expressivo podem ser sufocados. Nesses cenários, somente o Judiciário e, mais especificamente, o tribunal constitucional pode fazer avançar o processo político e social, ao menos com a urgência </w:t>
      </w:r>
      <w:proofErr w:type="gramStart"/>
      <w:r w:rsidRPr="00D02D05">
        <w:rPr>
          <w:rFonts w:ascii="Arial" w:hAnsi="Arial" w:cs="Arial"/>
          <w:i/>
          <w:sz w:val="20"/>
          <w:szCs w:val="20"/>
        </w:rPr>
        <w:t>esperável</w:t>
      </w:r>
      <w:r w:rsidRPr="00D02D05">
        <w:rPr>
          <w:rStyle w:val="Refdenotaderodap"/>
          <w:rFonts w:ascii="Arial" w:hAnsi="Arial" w:cs="Arial"/>
          <w:i/>
          <w:sz w:val="20"/>
          <w:szCs w:val="20"/>
        </w:rPr>
        <w:footnoteReference w:id="103"/>
      </w:r>
      <w:r w:rsidRPr="00D02D05">
        <w:rPr>
          <w:rFonts w:ascii="Arial" w:hAnsi="Arial" w:cs="Arial"/>
          <w:i/>
          <w:sz w:val="20"/>
          <w:szCs w:val="20"/>
        </w:rPr>
        <w:t>.”</w:t>
      </w:r>
      <w:proofErr w:type="gramEnd"/>
      <w:r w:rsidRPr="00D02D05">
        <w:rPr>
          <w:rFonts w:ascii="Arial" w:hAnsi="Arial" w:cs="Arial"/>
          <w:i/>
          <w:sz w:val="20"/>
          <w:szCs w:val="20"/>
        </w:rPr>
        <w:t>”</w:t>
      </w:r>
    </w:p>
    <w:p w:rsidR="00F71306" w:rsidRPr="00875C86" w:rsidRDefault="00F71306" w:rsidP="004C1ABB">
      <w:pPr>
        <w:spacing w:after="0" w:line="360" w:lineRule="auto"/>
        <w:jc w:val="both"/>
        <w:rPr>
          <w:rFonts w:ascii="Arial" w:hAnsi="Arial" w:cs="Arial"/>
          <w:sz w:val="24"/>
          <w:szCs w:val="24"/>
        </w:rPr>
      </w:pPr>
      <w:r w:rsidRPr="00875C86">
        <w:rPr>
          <w:rFonts w:ascii="Arial" w:hAnsi="Arial" w:cs="Arial"/>
          <w:sz w:val="24"/>
          <w:szCs w:val="24"/>
        </w:rPr>
        <w:tab/>
        <w:t>O Ativismo judicial detém a oportunidade de conferir direitos aos que não conseguiriam o mesmo beneficio se discutidos frente às discussões politicas convencionais com discursos fadados muito das vezes em interesses particulares, descaso com o interesse público e a ignorância de alguns políticos. Através dos princípios e direitos contidos na Constituição o magistrado tem a possibilidade de oferecer ao indefeso a proteção e efetivação do seu direito.</w:t>
      </w:r>
    </w:p>
    <w:p w:rsidR="00D37331" w:rsidRDefault="00F71306" w:rsidP="004C1ABB">
      <w:pPr>
        <w:spacing w:after="0" w:line="360" w:lineRule="auto"/>
        <w:jc w:val="both"/>
        <w:rPr>
          <w:rFonts w:ascii="Arial" w:hAnsi="Arial" w:cs="Arial"/>
          <w:sz w:val="24"/>
          <w:szCs w:val="24"/>
        </w:rPr>
      </w:pPr>
      <w:r w:rsidRPr="00875C86">
        <w:rPr>
          <w:rFonts w:ascii="Arial" w:hAnsi="Arial" w:cs="Arial"/>
          <w:sz w:val="24"/>
          <w:szCs w:val="24"/>
        </w:rPr>
        <w:tab/>
      </w:r>
    </w:p>
    <w:p w:rsidR="00D37331" w:rsidRDefault="00D37331" w:rsidP="00D37331">
      <w:pPr>
        <w:spacing w:after="0" w:line="360" w:lineRule="auto"/>
        <w:jc w:val="right"/>
        <w:rPr>
          <w:rFonts w:ascii="Arial" w:hAnsi="Arial" w:cs="Arial"/>
          <w:sz w:val="24"/>
          <w:szCs w:val="24"/>
        </w:rPr>
      </w:pPr>
      <w:r>
        <w:rPr>
          <w:rFonts w:ascii="Arial" w:hAnsi="Arial" w:cs="Arial"/>
          <w:sz w:val="24"/>
          <w:szCs w:val="24"/>
        </w:rPr>
        <w:lastRenderedPageBreak/>
        <w:t>55</w:t>
      </w:r>
    </w:p>
    <w:p w:rsidR="00F71306" w:rsidRPr="00875C86" w:rsidRDefault="00F71306" w:rsidP="00D37331">
      <w:pPr>
        <w:spacing w:after="0" w:line="360" w:lineRule="auto"/>
        <w:ind w:firstLine="709"/>
        <w:jc w:val="both"/>
        <w:rPr>
          <w:rFonts w:ascii="Arial" w:hAnsi="Arial" w:cs="Arial"/>
          <w:sz w:val="24"/>
          <w:szCs w:val="24"/>
        </w:rPr>
      </w:pPr>
      <w:r w:rsidRPr="00875C86">
        <w:rPr>
          <w:rFonts w:ascii="Arial" w:hAnsi="Arial" w:cs="Arial"/>
          <w:sz w:val="24"/>
          <w:szCs w:val="24"/>
        </w:rPr>
        <w:t>No decorrer do processo histórico foi evoluindo a função do magistrado como promotor do estado democrático de direito e ativista na proteção e aplicação dos direitos fundamentais. Inicialme</w:t>
      </w:r>
      <w:r w:rsidR="00AA2B75">
        <w:rPr>
          <w:rFonts w:ascii="Arial" w:hAnsi="Arial" w:cs="Arial"/>
          <w:sz w:val="24"/>
          <w:szCs w:val="24"/>
        </w:rPr>
        <w:t xml:space="preserve">nte com os juízes progressistas </w:t>
      </w:r>
      <w:r w:rsidRPr="00875C86">
        <w:rPr>
          <w:rFonts w:ascii="Arial" w:hAnsi="Arial" w:cs="Arial"/>
          <w:sz w:val="24"/>
          <w:szCs w:val="24"/>
        </w:rPr>
        <w:t>dos Estados Unidos no século XX, e agora, aqui no Brasil, com o Supremo Tribunal Federal, que se manifesta imponente e atuante em prol dos princípios constitucionais.</w:t>
      </w:r>
    </w:p>
    <w:p w:rsidR="00F71306" w:rsidRPr="00875C86" w:rsidRDefault="00F71306" w:rsidP="004C1ABB">
      <w:pPr>
        <w:spacing w:after="0" w:line="360" w:lineRule="auto"/>
        <w:jc w:val="both"/>
        <w:rPr>
          <w:rFonts w:ascii="Arial" w:hAnsi="Arial" w:cs="Arial"/>
          <w:sz w:val="24"/>
          <w:szCs w:val="24"/>
        </w:rPr>
      </w:pPr>
      <w:r w:rsidRPr="00875C86">
        <w:rPr>
          <w:rFonts w:ascii="Arial" w:hAnsi="Arial" w:cs="Arial"/>
          <w:sz w:val="24"/>
          <w:szCs w:val="24"/>
        </w:rPr>
        <w:tab/>
        <w:t>Por essa postura, é abertamente criticado por grande parte da doutrina e políticos e contraposta sua credibilidade. No entanto, foi verificado que em alguns casos esse procedimento se mostra satisfatório e que pode ser um instrumento hábil a garantir a efetividade dos ensejos da população, em face da perda de atuação política no cenário atual.</w:t>
      </w:r>
    </w:p>
    <w:p w:rsidR="00F71306" w:rsidRPr="00875C86" w:rsidRDefault="00F71306" w:rsidP="004C1ABB">
      <w:pPr>
        <w:spacing w:after="0" w:line="360" w:lineRule="auto"/>
        <w:jc w:val="both"/>
        <w:rPr>
          <w:rFonts w:ascii="Arial" w:hAnsi="Arial" w:cs="Arial"/>
          <w:sz w:val="24"/>
          <w:szCs w:val="24"/>
        </w:rPr>
      </w:pPr>
      <w:r w:rsidRPr="00875C86">
        <w:rPr>
          <w:rFonts w:ascii="Arial" w:hAnsi="Arial" w:cs="Arial"/>
          <w:sz w:val="24"/>
          <w:szCs w:val="24"/>
        </w:rPr>
        <w:tab/>
        <w:t>O ativismo judicial deve se manter operante dentro dos limites fixados no ordenamento jurídico constitucional e regular quando o legislativo se atrasar ou for omisso a determinado tema, pois a vontade popular não pode esperar. Consequentemente esse instituto perderá sua finalidade e sua atuação quando as políticas públicas voltarem a demonstrar sua força e efetividade. O judiciário não precisará ser provocado se o direito está sendo exercido normalmente.</w:t>
      </w:r>
    </w:p>
    <w:p w:rsidR="00ED4326" w:rsidRPr="00875C86" w:rsidRDefault="00ED4326" w:rsidP="004C1ABB">
      <w:pPr>
        <w:spacing w:after="0" w:line="360" w:lineRule="auto"/>
        <w:jc w:val="both"/>
        <w:rPr>
          <w:rFonts w:ascii="Arial" w:hAnsi="Arial" w:cs="Arial"/>
          <w:sz w:val="24"/>
          <w:szCs w:val="24"/>
        </w:rPr>
      </w:pPr>
      <w:r w:rsidRPr="00875C86">
        <w:rPr>
          <w:rFonts w:ascii="Arial" w:hAnsi="Arial" w:cs="Arial"/>
          <w:sz w:val="24"/>
          <w:szCs w:val="24"/>
        </w:rPr>
        <w:tab/>
        <w:t xml:space="preserve">Quanto à critica da violação dos poderes pela pelo ativismo do judiciário os defensores afirmam que </w:t>
      </w:r>
      <w:r w:rsidR="00E31991" w:rsidRPr="00875C86">
        <w:rPr>
          <w:rFonts w:ascii="Arial" w:hAnsi="Arial" w:cs="Arial"/>
          <w:sz w:val="24"/>
          <w:szCs w:val="24"/>
        </w:rPr>
        <w:t>a função tripartite</w:t>
      </w:r>
      <w:r w:rsidR="009A18AF" w:rsidRPr="00875C86">
        <w:rPr>
          <w:rFonts w:ascii="Arial" w:hAnsi="Arial" w:cs="Arial"/>
          <w:sz w:val="24"/>
          <w:szCs w:val="24"/>
        </w:rPr>
        <w:t xml:space="preserve"> dos poderes foi transformada significativamente. O principio da separação dos poderes evoluiu e sobreveio uma flexibilização</w:t>
      </w:r>
      <w:r w:rsidR="009A18AF" w:rsidRPr="00875C86">
        <w:rPr>
          <w:rStyle w:val="Refdenotaderodap"/>
          <w:rFonts w:ascii="Arial" w:hAnsi="Arial" w:cs="Arial"/>
          <w:sz w:val="24"/>
          <w:szCs w:val="24"/>
        </w:rPr>
        <w:footnoteReference w:id="104"/>
      </w:r>
      <w:r w:rsidR="009A18AF" w:rsidRPr="00875C86">
        <w:rPr>
          <w:rFonts w:ascii="Arial" w:hAnsi="Arial" w:cs="Arial"/>
          <w:sz w:val="24"/>
          <w:szCs w:val="24"/>
        </w:rPr>
        <w:t>. É o que aduz o André Ramos Tavares em sua obra:</w:t>
      </w:r>
    </w:p>
    <w:p w:rsidR="00AA2B75" w:rsidRDefault="009A18AF" w:rsidP="00AA2B75">
      <w:pPr>
        <w:spacing w:after="0" w:line="360" w:lineRule="auto"/>
        <w:ind w:left="3969" w:firstLine="709"/>
        <w:jc w:val="both"/>
        <w:rPr>
          <w:rFonts w:ascii="Arial" w:hAnsi="Arial" w:cs="Arial"/>
          <w:i/>
          <w:sz w:val="20"/>
          <w:szCs w:val="20"/>
        </w:rPr>
      </w:pPr>
      <w:r w:rsidRPr="00D02D05">
        <w:rPr>
          <w:rFonts w:ascii="Arial" w:hAnsi="Arial" w:cs="Arial"/>
          <w:i/>
          <w:sz w:val="20"/>
          <w:szCs w:val="20"/>
        </w:rPr>
        <w:t xml:space="preserve">”Modernamente têm sido propostas novas classificações das funções do Estado, com bases mais científicas e tendo em vista a realidade histórica em que cada Estado se encontra. A realidade já se incumbe de desmistificar a necessidade de poderes totalmente independentes, quanto mais numa distribuição tripartite. Ademais, a tese da absoluta separação </w:t>
      </w:r>
    </w:p>
    <w:p w:rsidR="00AA2B75" w:rsidRDefault="00AA2B75" w:rsidP="00AA2B75">
      <w:pPr>
        <w:spacing w:after="0" w:line="360" w:lineRule="auto"/>
        <w:ind w:left="3969" w:firstLine="709"/>
        <w:jc w:val="both"/>
        <w:rPr>
          <w:rFonts w:ascii="Arial" w:hAnsi="Arial" w:cs="Arial"/>
          <w:i/>
          <w:sz w:val="20"/>
          <w:szCs w:val="20"/>
        </w:rPr>
      </w:pPr>
    </w:p>
    <w:p w:rsidR="00AA2B75" w:rsidRDefault="00AA2B75" w:rsidP="00AA2B75">
      <w:pPr>
        <w:spacing w:after="0" w:line="360" w:lineRule="auto"/>
        <w:ind w:left="3969" w:firstLine="709"/>
        <w:jc w:val="both"/>
        <w:rPr>
          <w:rFonts w:ascii="Arial" w:hAnsi="Arial" w:cs="Arial"/>
          <w:i/>
          <w:sz w:val="20"/>
          <w:szCs w:val="20"/>
        </w:rPr>
      </w:pPr>
    </w:p>
    <w:p w:rsidR="00AA2B75" w:rsidRPr="00AA2B75" w:rsidRDefault="00AA2B75" w:rsidP="00AA2B75">
      <w:pPr>
        <w:spacing w:line="360" w:lineRule="auto"/>
        <w:ind w:firstLine="708"/>
        <w:jc w:val="right"/>
        <w:rPr>
          <w:rFonts w:ascii="Arial" w:hAnsi="Arial" w:cs="Arial"/>
          <w:sz w:val="24"/>
          <w:szCs w:val="24"/>
        </w:rPr>
      </w:pPr>
      <w:r>
        <w:rPr>
          <w:rFonts w:ascii="Arial" w:hAnsi="Arial" w:cs="Arial"/>
          <w:sz w:val="24"/>
          <w:szCs w:val="24"/>
        </w:rPr>
        <w:lastRenderedPageBreak/>
        <w:t>56</w:t>
      </w:r>
    </w:p>
    <w:p w:rsidR="004C1ABB" w:rsidRPr="00AA2B75" w:rsidRDefault="009A18AF" w:rsidP="00AA2B75">
      <w:pPr>
        <w:spacing w:after="0" w:line="360" w:lineRule="auto"/>
        <w:ind w:left="3969"/>
        <w:jc w:val="both"/>
        <w:rPr>
          <w:rFonts w:ascii="Arial" w:hAnsi="Arial" w:cs="Arial"/>
          <w:i/>
          <w:sz w:val="20"/>
          <w:szCs w:val="20"/>
        </w:rPr>
      </w:pPr>
      <w:proofErr w:type="gramStart"/>
      <w:r w:rsidRPr="00D02D05">
        <w:rPr>
          <w:rFonts w:ascii="Arial" w:hAnsi="Arial" w:cs="Arial"/>
          <w:i/>
          <w:sz w:val="20"/>
          <w:szCs w:val="20"/>
        </w:rPr>
        <w:t>entre</w:t>
      </w:r>
      <w:proofErr w:type="gramEnd"/>
      <w:r w:rsidRPr="00D02D05">
        <w:rPr>
          <w:rFonts w:ascii="Arial" w:hAnsi="Arial" w:cs="Arial"/>
          <w:i/>
          <w:sz w:val="20"/>
          <w:szCs w:val="20"/>
        </w:rPr>
        <w:t xml:space="preserve"> os poderes os tornaria perniciosos e arbitrários</w:t>
      </w:r>
      <w:r w:rsidRPr="00D02D05">
        <w:rPr>
          <w:rStyle w:val="Refdenotaderodap"/>
          <w:rFonts w:ascii="Arial" w:hAnsi="Arial" w:cs="Arial"/>
          <w:i/>
          <w:sz w:val="20"/>
          <w:szCs w:val="20"/>
        </w:rPr>
        <w:footnoteReference w:id="105"/>
      </w:r>
      <w:r w:rsidR="00AA2B75">
        <w:rPr>
          <w:rFonts w:ascii="Arial" w:hAnsi="Arial" w:cs="Arial"/>
          <w:i/>
          <w:sz w:val="20"/>
          <w:szCs w:val="20"/>
        </w:rPr>
        <w:t>”.</w:t>
      </w:r>
    </w:p>
    <w:p w:rsidR="00F71306" w:rsidRPr="00875C86" w:rsidRDefault="009A18AF" w:rsidP="004C1ABB">
      <w:pPr>
        <w:spacing w:after="0" w:line="360" w:lineRule="auto"/>
        <w:ind w:firstLine="708"/>
        <w:jc w:val="both"/>
        <w:rPr>
          <w:rFonts w:ascii="Arial" w:hAnsi="Arial" w:cs="Arial"/>
          <w:sz w:val="24"/>
          <w:szCs w:val="24"/>
        </w:rPr>
      </w:pPr>
      <w:r w:rsidRPr="00875C86">
        <w:rPr>
          <w:rFonts w:ascii="Arial" w:hAnsi="Arial" w:cs="Arial"/>
          <w:sz w:val="24"/>
          <w:szCs w:val="24"/>
        </w:rPr>
        <w:t>De outro argumento, há doutrinadores que entendem que o Poder Judiciário é quem deve expressar valor normativo e controlar a legalidade de qualquer ato emanado pelo Poder Público. Vejamos o seguinte trecho:</w:t>
      </w:r>
    </w:p>
    <w:p w:rsidR="009A18AF" w:rsidRDefault="009A18AF" w:rsidP="004C1ABB">
      <w:pPr>
        <w:spacing w:after="0" w:line="360" w:lineRule="auto"/>
        <w:ind w:left="3969" w:firstLine="709"/>
        <w:jc w:val="both"/>
        <w:rPr>
          <w:rFonts w:ascii="Arial" w:hAnsi="Arial" w:cs="Arial"/>
          <w:i/>
          <w:sz w:val="20"/>
          <w:szCs w:val="20"/>
        </w:rPr>
      </w:pPr>
      <w:r w:rsidRPr="00D02D05">
        <w:rPr>
          <w:rFonts w:ascii="Arial" w:hAnsi="Arial" w:cs="Arial"/>
          <w:i/>
          <w:sz w:val="20"/>
          <w:szCs w:val="20"/>
        </w:rPr>
        <w:t>“Cremos ser o Judiciário competente para controlar a legalidade de todo e qualquer ato emanado pelo poder público, seja vinculado ou discricionário, e ademais, o controle político condizente com a conveniência e oportunidade – típicos do administrador – deve de igual modo ter sua contingencia também controlada pelo Judiciário numa interpretação não mais lógico-formal de suas atribuições, mas em sentido material-valorativo, ao verificar se a medida coaduna-se com os princípios consagrados na Constituição</w:t>
      </w:r>
      <w:r w:rsidR="00640C4F" w:rsidRPr="00D02D05">
        <w:rPr>
          <w:rStyle w:val="Refdenotaderodap"/>
          <w:rFonts w:ascii="Arial" w:hAnsi="Arial" w:cs="Arial"/>
          <w:i/>
          <w:sz w:val="20"/>
          <w:szCs w:val="20"/>
        </w:rPr>
        <w:footnoteReference w:id="106"/>
      </w:r>
      <w:r w:rsidRPr="00D02D05">
        <w:rPr>
          <w:rFonts w:ascii="Arial" w:hAnsi="Arial" w:cs="Arial"/>
          <w:i/>
          <w:sz w:val="20"/>
          <w:szCs w:val="20"/>
        </w:rPr>
        <w:t>”.</w:t>
      </w:r>
    </w:p>
    <w:p w:rsidR="00AE42BD" w:rsidRDefault="00AE42BD" w:rsidP="004C1ABB">
      <w:pPr>
        <w:spacing w:after="0" w:line="360" w:lineRule="auto"/>
        <w:ind w:firstLine="709"/>
        <w:jc w:val="both"/>
        <w:rPr>
          <w:rFonts w:ascii="Arial" w:hAnsi="Arial" w:cs="Arial"/>
          <w:i/>
          <w:sz w:val="20"/>
          <w:szCs w:val="20"/>
        </w:rPr>
      </w:pPr>
      <w:r>
        <w:rPr>
          <w:rFonts w:ascii="Arial" w:hAnsi="Arial" w:cs="Arial"/>
          <w:sz w:val="24"/>
          <w:szCs w:val="24"/>
        </w:rPr>
        <w:t xml:space="preserve">Há quem entenda que o Ativismo Judicial traz mais benefícios que malefícios para a realidade social dentro do quadro político em que vive o Brasil, como o </w:t>
      </w:r>
      <w:proofErr w:type="spellStart"/>
      <w:r>
        <w:rPr>
          <w:rFonts w:ascii="Arial" w:hAnsi="Arial" w:cs="Arial"/>
          <w:sz w:val="24"/>
          <w:szCs w:val="24"/>
        </w:rPr>
        <w:t>ex-Procurador</w:t>
      </w:r>
      <w:proofErr w:type="spellEnd"/>
      <w:r>
        <w:rPr>
          <w:rFonts w:ascii="Arial" w:hAnsi="Arial" w:cs="Arial"/>
          <w:sz w:val="24"/>
          <w:szCs w:val="24"/>
        </w:rPr>
        <w:t xml:space="preserve"> da República, ex-Senador e Governador do Estado de Mato Grosso Pedro Taques</w:t>
      </w:r>
      <w:r w:rsidRPr="00766CCC">
        <w:rPr>
          <w:rFonts w:ascii="Arial" w:hAnsi="Arial" w:cs="Arial"/>
          <w:sz w:val="24"/>
          <w:szCs w:val="24"/>
        </w:rPr>
        <w:t xml:space="preserve">. </w:t>
      </w:r>
      <w:r>
        <w:rPr>
          <w:rFonts w:ascii="Arial" w:hAnsi="Arial" w:cs="Arial"/>
          <w:sz w:val="24"/>
          <w:szCs w:val="24"/>
        </w:rPr>
        <w:t>Infere ainda que h</w:t>
      </w:r>
      <w:r w:rsidRPr="00766CCC">
        <w:rPr>
          <w:rFonts w:ascii="Arial" w:hAnsi="Arial" w:cs="Arial"/>
          <w:sz w:val="24"/>
          <w:szCs w:val="24"/>
        </w:rPr>
        <w:t xml:space="preserve">á uma falta de legitimidade no sistema de representatividade. Quando o filósofo britânico Stuart Mill analisou a representatividade, ele não pensou em categorias. No Congresso, por exemplo, </w:t>
      </w:r>
      <w:proofErr w:type="gramStart"/>
      <w:r w:rsidRPr="00766CCC">
        <w:rPr>
          <w:rFonts w:ascii="Arial" w:hAnsi="Arial" w:cs="Arial"/>
          <w:sz w:val="24"/>
          <w:szCs w:val="24"/>
        </w:rPr>
        <w:t>a quantidade de bancadas alteram</w:t>
      </w:r>
      <w:proofErr w:type="gramEnd"/>
      <w:r w:rsidRPr="00766CCC">
        <w:rPr>
          <w:rFonts w:ascii="Arial" w:hAnsi="Arial" w:cs="Arial"/>
          <w:sz w:val="24"/>
          <w:szCs w:val="24"/>
        </w:rPr>
        <w:t xml:space="preserve"> a representatividade e enfraquecem a legitimidade do órgão. Daí o Judiciário vai buscando seu espaço</w:t>
      </w:r>
      <w:r>
        <w:rPr>
          <w:rStyle w:val="Refdenotaderodap"/>
          <w:rFonts w:ascii="Arial" w:hAnsi="Arial" w:cs="Arial"/>
          <w:sz w:val="24"/>
          <w:szCs w:val="24"/>
        </w:rPr>
        <w:footnoteReference w:id="107"/>
      </w:r>
      <w:r w:rsidRPr="00766CCC">
        <w:rPr>
          <w:rFonts w:ascii="Arial" w:hAnsi="Arial" w:cs="Arial"/>
          <w:sz w:val="24"/>
          <w:szCs w:val="24"/>
        </w:rPr>
        <w:t>.</w:t>
      </w:r>
    </w:p>
    <w:p w:rsidR="00AE42BD" w:rsidRPr="00D02D05" w:rsidRDefault="00AE42BD" w:rsidP="00AE42BD">
      <w:pPr>
        <w:spacing w:line="360" w:lineRule="auto"/>
        <w:ind w:left="3969" w:firstLine="709"/>
        <w:jc w:val="both"/>
        <w:rPr>
          <w:rFonts w:ascii="Arial" w:hAnsi="Arial" w:cs="Arial"/>
          <w:i/>
          <w:sz w:val="20"/>
          <w:szCs w:val="20"/>
        </w:rPr>
      </w:pPr>
    </w:p>
    <w:p w:rsidR="00C31197" w:rsidRDefault="00C31197" w:rsidP="00AA2B75">
      <w:pPr>
        <w:spacing w:line="360" w:lineRule="auto"/>
        <w:jc w:val="both"/>
        <w:rPr>
          <w:rFonts w:ascii="Arial" w:hAnsi="Arial" w:cs="Arial"/>
          <w:b/>
          <w:sz w:val="24"/>
          <w:szCs w:val="24"/>
        </w:rPr>
      </w:pPr>
    </w:p>
    <w:p w:rsidR="00DF0C4A" w:rsidRPr="00F014F0" w:rsidRDefault="00DF0C4A" w:rsidP="006B4C78">
      <w:pPr>
        <w:spacing w:line="360" w:lineRule="auto"/>
        <w:ind w:left="3402"/>
        <w:jc w:val="both"/>
        <w:rPr>
          <w:rFonts w:ascii="Arial" w:hAnsi="Arial" w:cs="Arial"/>
          <w:b/>
          <w:sz w:val="24"/>
          <w:szCs w:val="24"/>
        </w:rPr>
      </w:pPr>
      <w:r w:rsidRPr="00F014F0">
        <w:rPr>
          <w:rFonts w:ascii="Arial" w:hAnsi="Arial" w:cs="Arial"/>
          <w:b/>
          <w:sz w:val="24"/>
          <w:szCs w:val="24"/>
        </w:rPr>
        <w:lastRenderedPageBreak/>
        <w:t>CAP</w:t>
      </w:r>
      <w:r w:rsidR="00E46A05" w:rsidRPr="00F014F0">
        <w:rPr>
          <w:rFonts w:ascii="Arial" w:hAnsi="Arial" w:cs="Arial"/>
          <w:b/>
          <w:sz w:val="24"/>
          <w:szCs w:val="24"/>
        </w:rPr>
        <w:t>ÍTULO V</w:t>
      </w:r>
    </w:p>
    <w:p w:rsidR="009A18AF" w:rsidRPr="00F014F0" w:rsidRDefault="009A18AF" w:rsidP="0051709E">
      <w:pPr>
        <w:spacing w:line="360" w:lineRule="auto"/>
        <w:ind w:firstLine="708"/>
        <w:jc w:val="both"/>
        <w:rPr>
          <w:rFonts w:ascii="Arial" w:hAnsi="Arial" w:cs="Arial"/>
          <w:b/>
          <w:sz w:val="24"/>
          <w:szCs w:val="24"/>
        </w:rPr>
      </w:pPr>
    </w:p>
    <w:p w:rsidR="00EC5D56" w:rsidRPr="00F014F0" w:rsidRDefault="007C71D2" w:rsidP="0051709E">
      <w:pPr>
        <w:spacing w:line="360" w:lineRule="auto"/>
        <w:jc w:val="both"/>
        <w:rPr>
          <w:rFonts w:ascii="Arial" w:hAnsi="Arial" w:cs="Arial"/>
          <w:b/>
          <w:sz w:val="24"/>
          <w:szCs w:val="24"/>
        </w:rPr>
      </w:pPr>
      <w:r w:rsidRPr="00F014F0">
        <w:rPr>
          <w:rFonts w:ascii="Arial" w:hAnsi="Arial" w:cs="Arial"/>
          <w:b/>
          <w:sz w:val="24"/>
          <w:szCs w:val="24"/>
        </w:rPr>
        <w:t>AMEAÇA À ORDEM DEMOCRÁTICA</w:t>
      </w:r>
    </w:p>
    <w:p w:rsidR="007C71D2" w:rsidRPr="00D91E1D" w:rsidRDefault="00C31197" w:rsidP="0051709E">
      <w:pPr>
        <w:spacing w:line="360" w:lineRule="auto"/>
        <w:jc w:val="both"/>
        <w:rPr>
          <w:rFonts w:ascii="Arial" w:hAnsi="Arial" w:cs="Arial"/>
          <w:b/>
          <w:sz w:val="24"/>
          <w:szCs w:val="24"/>
        </w:rPr>
      </w:pPr>
      <w:r>
        <w:rPr>
          <w:rFonts w:ascii="Arial" w:hAnsi="Arial" w:cs="Arial"/>
          <w:b/>
          <w:sz w:val="24"/>
          <w:szCs w:val="24"/>
        </w:rPr>
        <w:t>1</w:t>
      </w:r>
      <w:r w:rsidR="007C71D2" w:rsidRPr="00D91E1D">
        <w:rPr>
          <w:rFonts w:ascii="Arial" w:hAnsi="Arial" w:cs="Arial"/>
          <w:b/>
          <w:sz w:val="24"/>
          <w:szCs w:val="24"/>
        </w:rPr>
        <w:t>.1 O ativismo como um problema.</w:t>
      </w:r>
    </w:p>
    <w:p w:rsidR="00374438" w:rsidRPr="00875C86" w:rsidRDefault="0027394B" w:rsidP="004C1ABB">
      <w:pPr>
        <w:spacing w:after="0" w:line="360" w:lineRule="auto"/>
        <w:ind w:firstLine="709"/>
        <w:jc w:val="both"/>
        <w:rPr>
          <w:rFonts w:ascii="Arial" w:hAnsi="Arial" w:cs="Arial"/>
          <w:sz w:val="24"/>
          <w:szCs w:val="24"/>
        </w:rPr>
      </w:pPr>
      <w:r w:rsidRPr="00875C86">
        <w:rPr>
          <w:rFonts w:ascii="Arial" w:hAnsi="Arial" w:cs="Arial"/>
          <w:sz w:val="24"/>
          <w:szCs w:val="24"/>
        </w:rPr>
        <w:t xml:space="preserve">Para Clarissa </w:t>
      </w:r>
      <w:proofErr w:type="spellStart"/>
      <w:r w:rsidRPr="00875C86">
        <w:rPr>
          <w:rFonts w:ascii="Arial" w:hAnsi="Arial" w:cs="Arial"/>
          <w:sz w:val="24"/>
          <w:szCs w:val="24"/>
        </w:rPr>
        <w:t>Tassinari</w:t>
      </w:r>
      <w:proofErr w:type="spellEnd"/>
      <w:r w:rsidRPr="00875C86">
        <w:rPr>
          <w:rFonts w:ascii="Arial" w:hAnsi="Arial" w:cs="Arial"/>
          <w:sz w:val="24"/>
          <w:szCs w:val="24"/>
        </w:rPr>
        <w:t xml:space="preserve">, o ativismo judicial no Brasil é </w:t>
      </w:r>
      <w:r w:rsidR="004C1ABB" w:rsidRPr="00875C86">
        <w:rPr>
          <w:rFonts w:ascii="Arial" w:hAnsi="Arial" w:cs="Arial"/>
          <w:sz w:val="24"/>
          <w:szCs w:val="24"/>
        </w:rPr>
        <w:t>caracterizado</w:t>
      </w:r>
      <w:r w:rsidRPr="00875C86">
        <w:rPr>
          <w:rFonts w:ascii="Arial" w:hAnsi="Arial" w:cs="Arial"/>
          <w:sz w:val="24"/>
          <w:szCs w:val="24"/>
        </w:rPr>
        <w:t xml:space="preserve"> em dois aspectos, pela adoção de um modelo que não é próprio, importado dos Estados Unidos, e pela utilização despojada do</w:t>
      </w:r>
      <w:r w:rsidR="00E31991" w:rsidRPr="00875C86">
        <w:rPr>
          <w:rFonts w:ascii="Arial" w:hAnsi="Arial" w:cs="Arial"/>
          <w:sz w:val="24"/>
          <w:szCs w:val="24"/>
        </w:rPr>
        <w:t xml:space="preserve"> contexto de seu surgimento. Alé</w:t>
      </w:r>
      <w:r w:rsidRPr="00875C86">
        <w:rPr>
          <w:rFonts w:ascii="Arial" w:hAnsi="Arial" w:cs="Arial"/>
          <w:sz w:val="24"/>
          <w:szCs w:val="24"/>
        </w:rPr>
        <w:t>m do mais, aparece carregada de um pragmatismo, de forma perigosa, porque vinculada a um ato de vontade do julgador. Assi</w:t>
      </w:r>
      <w:r w:rsidR="00E31991" w:rsidRPr="00875C86">
        <w:rPr>
          <w:rFonts w:ascii="Arial" w:hAnsi="Arial" w:cs="Arial"/>
          <w:sz w:val="24"/>
          <w:szCs w:val="24"/>
        </w:rPr>
        <w:t xml:space="preserve">m, acompanhando raciocínio de </w:t>
      </w:r>
      <w:proofErr w:type="spellStart"/>
      <w:r w:rsidR="00E31991" w:rsidRPr="00875C86">
        <w:rPr>
          <w:rFonts w:ascii="Arial" w:hAnsi="Arial" w:cs="Arial"/>
          <w:sz w:val="24"/>
          <w:szCs w:val="24"/>
        </w:rPr>
        <w:t>Lê</w:t>
      </w:r>
      <w:r w:rsidRPr="00875C86">
        <w:rPr>
          <w:rFonts w:ascii="Arial" w:hAnsi="Arial" w:cs="Arial"/>
          <w:sz w:val="24"/>
          <w:szCs w:val="24"/>
        </w:rPr>
        <w:t>nio</w:t>
      </w:r>
      <w:proofErr w:type="spellEnd"/>
      <w:r w:rsidRPr="00875C86">
        <w:rPr>
          <w:rFonts w:ascii="Arial" w:hAnsi="Arial" w:cs="Arial"/>
          <w:sz w:val="24"/>
          <w:szCs w:val="24"/>
        </w:rPr>
        <w:t xml:space="preserve"> </w:t>
      </w:r>
      <w:proofErr w:type="spellStart"/>
      <w:r w:rsidRPr="00875C86">
        <w:rPr>
          <w:rFonts w:ascii="Arial" w:hAnsi="Arial" w:cs="Arial"/>
          <w:sz w:val="24"/>
          <w:szCs w:val="24"/>
        </w:rPr>
        <w:t>Streck</w:t>
      </w:r>
      <w:proofErr w:type="spellEnd"/>
      <w:r w:rsidRPr="00875C86">
        <w:rPr>
          <w:rFonts w:ascii="Arial" w:hAnsi="Arial" w:cs="Arial"/>
          <w:sz w:val="24"/>
          <w:szCs w:val="24"/>
        </w:rPr>
        <w:t>, num momento em que predominantemente é necessário o ativismo judicial para concretizar direitos no Brasil, o instituto não funciona da forma que deveria</w:t>
      </w:r>
      <w:r w:rsidRPr="00875C86">
        <w:rPr>
          <w:rStyle w:val="Refdenotaderodap"/>
          <w:rFonts w:ascii="Arial" w:hAnsi="Arial" w:cs="Arial"/>
          <w:sz w:val="24"/>
          <w:szCs w:val="24"/>
        </w:rPr>
        <w:footnoteReference w:id="108"/>
      </w:r>
      <w:r w:rsidRPr="00875C86">
        <w:rPr>
          <w:rFonts w:ascii="Arial" w:hAnsi="Arial" w:cs="Arial"/>
          <w:sz w:val="24"/>
          <w:szCs w:val="24"/>
        </w:rPr>
        <w:t>.</w:t>
      </w:r>
    </w:p>
    <w:p w:rsidR="0027394B" w:rsidRPr="00875C86" w:rsidRDefault="00775C48" w:rsidP="004C1ABB">
      <w:pPr>
        <w:spacing w:after="0" w:line="360" w:lineRule="auto"/>
        <w:ind w:firstLine="709"/>
        <w:jc w:val="both"/>
        <w:rPr>
          <w:rFonts w:ascii="Arial" w:hAnsi="Arial" w:cs="Arial"/>
          <w:sz w:val="24"/>
          <w:szCs w:val="24"/>
        </w:rPr>
      </w:pPr>
      <w:r w:rsidRPr="00875C86">
        <w:rPr>
          <w:rFonts w:ascii="Arial" w:hAnsi="Arial" w:cs="Arial"/>
          <w:sz w:val="24"/>
          <w:szCs w:val="24"/>
        </w:rPr>
        <w:t xml:space="preserve">Miguel </w:t>
      </w:r>
      <w:proofErr w:type="spellStart"/>
      <w:r w:rsidRPr="00875C86">
        <w:rPr>
          <w:rFonts w:ascii="Arial" w:hAnsi="Arial" w:cs="Arial"/>
          <w:sz w:val="24"/>
          <w:szCs w:val="24"/>
        </w:rPr>
        <w:t>Carbonell</w:t>
      </w:r>
      <w:proofErr w:type="spellEnd"/>
      <w:r w:rsidRPr="00875C86">
        <w:rPr>
          <w:rFonts w:ascii="Arial" w:hAnsi="Arial" w:cs="Arial"/>
          <w:sz w:val="24"/>
          <w:szCs w:val="24"/>
        </w:rPr>
        <w:t xml:space="preserve"> afirma que o novo constitucionalismo não se limita apenas a </w:t>
      </w:r>
      <w:r w:rsidR="00E31991" w:rsidRPr="00875C86">
        <w:rPr>
          <w:rFonts w:ascii="Arial" w:hAnsi="Arial" w:cs="Arial"/>
          <w:sz w:val="24"/>
          <w:szCs w:val="24"/>
        </w:rPr>
        <w:t>proliferação</w:t>
      </w:r>
      <w:r w:rsidRPr="00875C86">
        <w:rPr>
          <w:rFonts w:ascii="Arial" w:hAnsi="Arial" w:cs="Arial"/>
          <w:sz w:val="24"/>
          <w:szCs w:val="24"/>
        </w:rPr>
        <w:t xml:space="preserve"> dos textos constitucionais, à uma postura jurisprudencial diferenciada (agora voltada à concretização de direitos fundamentais), mas agrega a estes dois níveis a necessidade de uma nova teoria da Constituição</w:t>
      </w:r>
      <w:r w:rsidRPr="00875C86">
        <w:rPr>
          <w:rStyle w:val="Refdenotaderodap"/>
          <w:rFonts w:ascii="Arial" w:hAnsi="Arial" w:cs="Arial"/>
          <w:sz w:val="24"/>
          <w:szCs w:val="24"/>
        </w:rPr>
        <w:footnoteReference w:id="109"/>
      </w:r>
      <w:r w:rsidRPr="00875C86">
        <w:rPr>
          <w:rFonts w:ascii="Arial" w:hAnsi="Arial" w:cs="Arial"/>
          <w:sz w:val="24"/>
          <w:szCs w:val="24"/>
        </w:rPr>
        <w:t xml:space="preserve">. Insurge também a contraposição ao positivismo, o resgate ao papel dos princípios constitucionais, reconciliação do direito e moral, e a afirmação do protagonismo judicial com um aumento de faculdades interpretativas do </w:t>
      </w:r>
      <w:r w:rsidR="00E31991" w:rsidRPr="00875C86">
        <w:rPr>
          <w:rFonts w:ascii="Arial" w:hAnsi="Arial" w:cs="Arial"/>
          <w:sz w:val="24"/>
          <w:szCs w:val="24"/>
        </w:rPr>
        <w:t>julgador,</w:t>
      </w:r>
      <w:r w:rsidRPr="00875C86">
        <w:rPr>
          <w:rFonts w:ascii="Arial" w:hAnsi="Arial" w:cs="Arial"/>
          <w:sz w:val="24"/>
          <w:szCs w:val="24"/>
        </w:rPr>
        <w:t xml:space="preserve"> a partir da defesa da discricionariedade judicial</w:t>
      </w:r>
      <w:r w:rsidRPr="00875C86">
        <w:rPr>
          <w:rStyle w:val="Refdenotaderodap"/>
          <w:rFonts w:ascii="Arial" w:hAnsi="Arial" w:cs="Arial"/>
          <w:sz w:val="24"/>
          <w:szCs w:val="24"/>
        </w:rPr>
        <w:footnoteReference w:id="110"/>
      </w:r>
      <w:r w:rsidRPr="00875C86">
        <w:rPr>
          <w:rFonts w:ascii="Arial" w:hAnsi="Arial" w:cs="Arial"/>
          <w:sz w:val="24"/>
          <w:szCs w:val="24"/>
        </w:rPr>
        <w:t>.</w:t>
      </w:r>
    </w:p>
    <w:p w:rsidR="004C1ABB" w:rsidRDefault="00BD7530" w:rsidP="004C1ABB">
      <w:pPr>
        <w:spacing w:after="0" w:line="360" w:lineRule="auto"/>
        <w:ind w:firstLine="709"/>
        <w:jc w:val="both"/>
        <w:rPr>
          <w:rFonts w:ascii="Arial" w:hAnsi="Arial" w:cs="Arial"/>
          <w:sz w:val="24"/>
          <w:szCs w:val="24"/>
        </w:rPr>
      </w:pPr>
      <w:proofErr w:type="gramStart"/>
      <w:r w:rsidRPr="00875C86">
        <w:rPr>
          <w:rFonts w:ascii="Arial" w:hAnsi="Arial" w:cs="Arial"/>
          <w:sz w:val="24"/>
          <w:szCs w:val="24"/>
        </w:rPr>
        <w:t>Desta Analise</w:t>
      </w:r>
      <w:proofErr w:type="gramEnd"/>
      <w:r w:rsidRPr="00875C86">
        <w:rPr>
          <w:rFonts w:ascii="Arial" w:hAnsi="Arial" w:cs="Arial"/>
          <w:sz w:val="24"/>
          <w:szCs w:val="24"/>
        </w:rPr>
        <w:t xml:space="preserve">, o trabalho firmado por </w:t>
      </w:r>
      <w:proofErr w:type="spellStart"/>
      <w:r w:rsidRPr="00875C86">
        <w:rPr>
          <w:rFonts w:ascii="Arial" w:hAnsi="Arial" w:cs="Arial"/>
          <w:sz w:val="24"/>
          <w:szCs w:val="24"/>
        </w:rPr>
        <w:t>Streck</w:t>
      </w:r>
      <w:proofErr w:type="spellEnd"/>
      <w:r w:rsidRPr="00875C86">
        <w:rPr>
          <w:rFonts w:ascii="Arial" w:hAnsi="Arial" w:cs="Arial"/>
          <w:sz w:val="24"/>
          <w:szCs w:val="24"/>
        </w:rPr>
        <w:t xml:space="preserve"> problematiza o ativismo judicial no atual cenário jurídico contra três desafios, quais sejam, o </w:t>
      </w:r>
    </w:p>
    <w:p w:rsidR="004C1ABB" w:rsidRDefault="004C1ABB" w:rsidP="004C1ABB">
      <w:pPr>
        <w:spacing w:after="0" w:line="360" w:lineRule="auto"/>
        <w:ind w:firstLine="709"/>
        <w:jc w:val="both"/>
        <w:rPr>
          <w:rFonts w:ascii="Arial" w:hAnsi="Arial" w:cs="Arial"/>
          <w:sz w:val="24"/>
          <w:szCs w:val="24"/>
        </w:rPr>
      </w:pPr>
    </w:p>
    <w:p w:rsidR="004C1ABB" w:rsidRDefault="004C1ABB" w:rsidP="004C1ABB">
      <w:pPr>
        <w:spacing w:after="0" w:line="360" w:lineRule="auto"/>
        <w:ind w:firstLine="709"/>
        <w:jc w:val="both"/>
        <w:rPr>
          <w:rFonts w:ascii="Arial" w:hAnsi="Arial" w:cs="Arial"/>
          <w:sz w:val="24"/>
          <w:szCs w:val="24"/>
        </w:rPr>
      </w:pPr>
    </w:p>
    <w:p w:rsidR="004C1ABB" w:rsidRDefault="004C1ABB" w:rsidP="004C1ABB">
      <w:pPr>
        <w:spacing w:after="0" w:line="360" w:lineRule="auto"/>
        <w:ind w:firstLine="709"/>
        <w:jc w:val="both"/>
        <w:rPr>
          <w:rFonts w:ascii="Arial" w:hAnsi="Arial" w:cs="Arial"/>
          <w:sz w:val="24"/>
          <w:szCs w:val="24"/>
        </w:rPr>
      </w:pPr>
    </w:p>
    <w:p w:rsidR="004C1ABB" w:rsidRDefault="004C1ABB" w:rsidP="004C1ABB">
      <w:pPr>
        <w:spacing w:after="0" w:line="360" w:lineRule="auto"/>
        <w:ind w:firstLine="709"/>
        <w:jc w:val="right"/>
        <w:rPr>
          <w:rFonts w:ascii="Arial" w:hAnsi="Arial" w:cs="Arial"/>
          <w:sz w:val="24"/>
          <w:szCs w:val="24"/>
        </w:rPr>
      </w:pPr>
      <w:r>
        <w:rPr>
          <w:rFonts w:ascii="Arial" w:hAnsi="Arial" w:cs="Arial"/>
          <w:sz w:val="24"/>
          <w:szCs w:val="24"/>
        </w:rPr>
        <w:lastRenderedPageBreak/>
        <w:t>58</w:t>
      </w:r>
    </w:p>
    <w:p w:rsidR="00775C48" w:rsidRPr="00875C86" w:rsidRDefault="00BD7530" w:rsidP="004C1ABB">
      <w:pPr>
        <w:spacing w:after="0" w:line="360" w:lineRule="auto"/>
        <w:jc w:val="both"/>
        <w:rPr>
          <w:rFonts w:ascii="Arial" w:hAnsi="Arial" w:cs="Arial"/>
          <w:sz w:val="24"/>
          <w:szCs w:val="24"/>
        </w:rPr>
      </w:pPr>
      <w:proofErr w:type="gramStart"/>
      <w:r w:rsidRPr="00875C86">
        <w:rPr>
          <w:rFonts w:ascii="Arial" w:hAnsi="Arial" w:cs="Arial"/>
          <w:sz w:val="24"/>
          <w:szCs w:val="24"/>
        </w:rPr>
        <w:t>enfrentamento</w:t>
      </w:r>
      <w:proofErr w:type="gramEnd"/>
      <w:r w:rsidRPr="00875C86">
        <w:rPr>
          <w:rFonts w:ascii="Arial" w:hAnsi="Arial" w:cs="Arial"/>
          <w:sz w:val="24"/>
          <w:szCs w:val="24"/>
        </w:rPr>
        <w:t xml:space="preserve"> das recepções teóricas equivocadas, a superação da discricionariedade judicial e a preservação da autonomia do direito</w:t>
      </w:r>
      <w:r w:rsidRPr="00875C86">
        <w:rPr>
          <w:rStyle w:val="Refdenotaderodap"/>
          <w:rFonts w:ascii="Arial" w:hAnsi="Arial" w:cs="Arial"/>
          <w:sz w:val="24"/>
          <w:szCs w:val="24"/>
        </w:rPr>
        <w:footnoteReference w:id="111"/>
      </w:r>
      <w:r w:rsidRPr="00875C86">
        <w:rPr>
          <w:rFonts w:ascii="Arial" w:hAnsi="Arial" w:cs="Arial"/>
          <w:sz w:val="24"/>
          <w:szCs w:val="24"/>
        </w:rPr>
        <w:t>.</w:t>
      </w:r>
    </w:p>
    <w:p w:rsidR="00BD7530" w:rsidRPr="00875C86" w:rsidRDefault="009E308F" w:rsidP="004C1ABB">
      <w:pPr>
        <w:spacing w:after="0" w:line="360" w:lineRule="auto"/>
        <w:ind w:firstLine="708"/>
        <w:jc w:val="both"/>
        <w:rPr>
          <w:rFonts w:ascii="Arial" w:hAnsi="Arial" w:cs="Arial"/>
          <w:sz w:val="24"/>
          <w:szCs w:val="24"/>
        </w:rPr>
      </w:pPr>
      <w:r w:rsidRPr="00875C86">
        <w:rPr>
          <w:rFonts w:ascii="Arial" w:hAnsi="Arial" w:cs="Arial"/>
          <w:sz w:val="24"/>
          <w:szCs w:val="24"/>
        </w:rPr>
        <w:t>Entende ainda que o direito brasileiro tornou-se campo fértil para proliferação de posicionamento derivados de outras culturas jurídicas, o que foi prejudicial, por ter sido introduzido em nosso ordenamento de modo acrítico e equivocado, provocando, inclusiva, mixagens de teorias. É o caso da adoção da jurispru</w:t>
      </w:r>
      <w:r w:rsidR="00E31991" w:rsidRPr="00875C86">
        <w:rPr>
          <w:rFonts w:ascii="Arial" w:hAnsi="Arial" w:cs="Arial"/>
          <w:sz w:val="24"/>
          <w:szCs w:val="24"/>
        </w:rPr>
        <w:t>dência dos valores, modelo surgi</w:t>
      </w:r>
      <w:r w:rsidRPr="00875C86">
        <w:rPr>
          <w:rFonts w:ascii="Arial" w:hAnsi="Arial" w:cs="Arial"/>
          <w:sz w:val="24"/>
          <w:szCs w:val="24"/>
        </w:rPr>
        <w:t>do no âmbito do constitucionalismo alemão do qual prega a utilização dos conceitos indeterminados e das clausulas gerais quando não se consegue resolver o caso através da legislação</w:t>
      </w:r>
      <w:r w:rsidRPr="00875C86">
        <w:rPr>
          <w:rStyle w:val="Refdenotaderodap"/>
          <w:rFonts w:ascii="Arial" w:hAnsi="Arial" w:cs="Arial"/>
          <w:sz w:val="24"/>
          <w:szCs w:val="24"/>
        </w:rPr>
        <w:footnoteReference w:id="112"/>
      </w:r>
      <w:r w:rsidRPr="00875C86">
        <w:rPr>
          <w:rFonts w:ascii="Arial" w:hAnsi="Arial" w:cs="Arial"/>
          <w:sz w:val="24"/>
          <w:szCs w:val="24"/>
        </w:rPr>
        <w:t>. Assim, o judiciário torna-se tutor da politica, agindo como um guardião da moral e dos bons costumes</w:t>
      </w:r>
      <w:r w:rsidRPr="00875C86">
        <w:rPr>
          <w:rStyle w:val="Refdenotaderodap"/>
          <w:rFonts w:ascii="Arial" w:hAnsi="Arial" w:cs="Arial"/>
          <w:sz w:val="24"/>
          <w:szCs w:val="24"/>
        </w:rPr>
        <w:footnoteReference w:id="113"/>
      </w:r>
      <w:r w:rsidRPr="00875C86">
        <w:rPr>
          <w:rFonts w:ascii="Arial" w:hAnsi="Arial" w:cs="Arial"/>
          <w:sz w:val="24"/>
          <w:szCs w:val="24"/>
        </w:rPr>
        <w:t>.</w:t>
      </w:r>
    </w:p>
    <w:p w:rsidR="009E308F" w:rsidRPr="00875C86" w:rsidRDefault="00CE4AE8" w:rsidP="004C1ABB">
      <w:pPr>
        <w:spacing w:after="0" w:line="360" w:lineRule="auto"/>
        <w:ind w:firstLine="708"/>
        <w:jc w:val="both"/>
        <w:rPr>
          <w:rFonts w:ascii="Arial" w:hAnsi="Arial" w:cs="Arial"/>
          <w:sz w:val="24"/>
          <w:szCs w:val="24"/>
        </w:rPr>
      </w:pPr>
      <w:r w:rsidRPr="00875C86">
        <w:rPr>
          <w:rFonts w:ascii="Arial" w:hAnsi="Arial" w:cs="Arial"/>
          <w:sz w:val="24"/>
          <w:szCs w:val="24"/>
        </w:rPr>
        <w:t>O ativismo judicial compromete a democracia, vez que através dos valores, juízes e tribunais desvinculam-se da legalidade; pela ponderação abre-se a escolha ao</w:t>
      </w:r>
      <w:r w:rsidR="00E31991" w:rsidRPr="00875C86">
        <w:rPr>
          <w:rFonts w:ascii="Arial" w:hAnsi="Arial" w:cs="Arial"/>
          <w:sz w:val="24"/>
          <w:szCs w:val="24"/>
        </w:rPr>
        <w:t xml:space="preserve"> julgador a aplicação dos princí</w:t>
      </w:r>
      <w:r w:rsidRPr="00875C86">
        <w:rPr>
          <w:rFonts w:ascii="Arial" w:hAnsi="Arial" w:cs="Arial"/>
          <w:sz w:val="24"/>
          <w:szCs w:val="24"/>
        </w:rPr>
        <w:t>pios que serão colocados em colisão; e com o ativismo norte-americano, o Judiciário toma total interferência política</w:t>
      </w:r>
      <w:r w:rsidRPr="00875C86">
        <w:rPr>
          <w:rStyle w:val="Refdenotaderodap"/>
          <w:rFonts w:ascii="Arial" w:hAnsi="Arial" w:cs="Arial"/>
          <w:sz w:val="24"/>
          <w:szCs w:val="24"/>
        </w:rPr>
        <w:footnoteReference w:id="114"/>
      </w:r>
      <w:r w:rsidRPr="00875C86">
        <w:rPr>
          <w:rFonts w:ascii="Arial" w:hAnsi="Arial" w:cs="Arial"/>
          <w:sz w:val="24"/>
          <w:szCs w:val="24"/>
        </w:rPr>
        <w:t>.</w:t>
      </w:r>
    </w:p>
    <w:p w:rsidR="00CA0771" w:rsidRPr="00875C86" w:rsidRDefault="00F71306" w:rsidP="004C1ABB">
      <w:pPr>
        <w:spacing w:after="0" w:line="360" w:lineRule="auto"/>
        <w:jc w:val="both"/>
        <w:rPr>
          <w:rFonts w:ascii="Arial" w:hAnsi="Arial" w:cs="Arial"/>
          <w:sz w:val="24"/>
          <w:szCs w:val="24"/>
        </w:rPr>
      </w:pPr>
      <w:r w:rsidRPr="00875C86">
        <w:rPr>
          <w:rFonts w:ascii="Arial" w:hAnsi="Arial" w:cs="Arial"/>
          <w:sz w:val="24"/>
          <w:szCs w:val="24"/>
        </w:rPr>
        <w:tab/>
      </w:r>
      <w:r w:rsidR="000511D1" w:rsidRPr="00875C86">
        <w:rPr>
          <w:rFonts w:ascii="Arial" w:hAnsi="Arial" w:cs="Arial"/>
          <w:sz w:val="24"/>
          <w:szCs w:val="24"/>
        </w:rPr>
        <w:t>Herbert Hart, por sua vez, admite que as regras que constituem o Direito possuem textura aberta, surgindo “zonas de penumbra”. Neste espaço é onde surge a possibilidade de escolher nos casos difíceis</w:t>
      </w:r>
      <w:r w:rsidR="000511D1" w:rsidRPr="00875C86">
        <w:rPr>
          <w:rStyle w:val="Refdenotaderodap"/>
          <w:rFonts w:ascii="Arial" w:hAnsi="Arial" w:cs="Arial"/>
          <w:sz w:val="24"/>
          <w:szCs w:val="24"/>
        </w:rPr>
        <w:footnoteReference w:id="115"/>
      </w:r>
      <w:r w:rsidR="000511D1" w:rsidRPr="00875C86">
        <w:rPr>
          <w:rFonts w:ascii="Arial" w:hAnsi="Arial" w:cs="Arial"/>
          <w:sz w:val="24"/>
          <w:szCs w:val="24"/>
        </w:rPr>
        <w:t>.</w:t>
      </w:r>
    </w:p>
    <w:p w:rsidR="004C1ABB" w:rsidRDefault="00CF1B90" w:rsidP="004C1ABB">
      <w:pPr>
        <w:spacing w:after="0" w:line="360" w:lineRule="auto"/>
        <w:ind w:firstLine="708"/>
        <w:jc w:val="both"/>
        <w:rPr>
          <w:rFonts w:ascii="Arial" w:hAnsi="Arial" w:cs="Arial"/>
          <w:sz w:val="24"/>
          <w:szCs w:val="24"/>
        </w:rPr>
      </w:pPr>
      <w:r w:rsidRPr="00875C86">
        <w:rPr>
          <w:rFonts w:ascii="Arial" w:hAnsi="Arial" w:cs="Arial"/>
          <w:sz w:val="24"/>
          <w:szCs w:val="24"/>
        </w:rPr>
        <w:t>Outro aspecto relevante</w:t>
      </w:r>
      <w:r w:rsidR="00E31991" w:rsidRPr="00875C86">
        <w:rPr>
          <w:rFonts w:ascii="Arial" w:hAnsi="Arial" w:cs="Arial"/>
          <w:sz w:val="24"/>
          <w:szCs w:val="24"/>
        </w:rPr>
        <w:t xml:space="preserve"> é</w:t>
      </w:r>
      <w:r w:rsidRPr="00875C86">
        <w:rPr>
          <w:rFonts w:ascii="Arial" w:hAnsi="Arial" w:cs="Arial"/>
          <w:sz w:val="24"/>
          <w:szCs w:val="24"/>
        </w:rPr>
        <w:t xml:space="preserve"> perda da autonomia do Direito. O autor </w:t>
      </w:r>
      <w:proofErr w:type="spellStart"/>
      <w:r w:rsidRPr="00875C86">
        <w:rPr>
          <w:rFonts w:ascii="Arial" w:hAnsi="Arial" w:cs="Arial"/>
          <w:sz w:val="24"/>
          <w:szCs w:val="24"/>
        </w:rPr>
        <w:t>Lênio</w:t>
      </w:r>
      <w:proofErr w:type="spellEnd"/>
      <w:r w:rsidRPr="00875C86">
        <w:rPr>
          <w:rFonts w:ascii="Arial" w:hAnsi="Arial" w:cs="Arial"/>
          <w:sz w:val="24"/>
          <w:szCs w:val="24"/>
        </w:rPr>
        <w:t xml:space="preserve"> </w:t>
      </w:r>
      <w:proofErr w:type="spellStart"/>
      <w:r w:rsidRPr="00875C86">
        <w:rPr>
          <w:rFonts w:ascii="Arial" w:hAnsi="Arial" w:cs="Arial"/>
          <w:sz w:val="24"/>
          <w:szCs w:val="24"/>
        </w:rPr>
        <w:t>Streck</w:t>
      </w:r>
      <w:proofErr w:type="spellEnd"/>
      <w:r w:rsidRPr="00875C86">
        <w:rPr>
          <w:rFonts w:ascii="Arial" w:hAnsi="Arial" w:cs="Arial"/>
          <w:sz w:val="24"/>
          <w:szCs w:val="24"/>
        </w:rPr>
        <w:t xml:space="preserve"> chama como predadores externos do direito, que com a influencia da </w:t>
      </w:r>
    </w:p>
    <w:p w:rsidR="00AA2B75" w:rsidRDefault="00AA2B75" w:rsidP="004C1ABB">
      <w:pPr>
        <w:spacing w:after="0" w:line="360" w:lineRule="auto"/>
        <w:ind w:firstLine="708"/>
        <w:jc w:val="both"/>
        <w:rPr>
          <w:rFonts w:ascii="Arial" w:hAnsi="Arial" w:cs="Arial"/>
          <w:sz w:val="24"/>
          <w:szCs w:val="24"/>
        </w:rPr>
      </w:pPr>
    </w:p>
    <w:p w:rsidR="00AA2B75" w:rsidRDefault="00AA2B75" w:rsidP="00AA2B75">
      <w:pPr>
        <w:spacing w:line="360" w:lineRule="auto"/>
        <w:ind w:firstLine="708"/>
        <w:jc w:val="right"/>
        <w:rPr>
          <w:rFonts w:ascii="Arial" w:hAnsi="Arial" w:cs="Arial"/>
          <w:sz w:val="24"/>
          <w:szCs w:val="24"/>
        </w:rPr>
      </w:pPr>
      <w:r>
        <w:rPr>
          <w:rFonts w:ascii="Arial" w:hAnsi="Arial" w:cs="Arial"/>
          <w:sz w:val="24"/>
          <w:szCs w:val="24"/>
        </w:rPr>
        <w:lastRenderedPageBreak/>
        <w:t>59</w:t>
      </w:r>
    </w:p>
    <w:p w:rsidR="000511D1" w:rsidRPr="00875C86" w:rsidRDefault="00CF1B90" w:rsidP="004C1ABB">
      <w:pPr>
        <w:spacing w:after="0" w:line="360" w:lineRule="auto"/>
        <w:ind w:firstLine="708"/>
        <w:jc w:val="both"/>
        <w:rPr>
          <w:rFonts w:ascii="Arial" w:hAnsi="Arial" w:cs="Arial"/>
          <w:sz w:val="24"/>
          <w:szCs w:val="24"/>
        </w:rPr>
      </w:pPr>
      <w:r w:rsidRPr="00875C86">
        <w:rPr>
          <w:rFonts w:ascii="Arial" w:hAnsi="Arial" w:cs="Arial"/>
          <w:sz w:val="24"/>
          <w:szCs w:val="24"/>
        </w:rPr>
        <w:t>Moral e da Econômica acabam por prejudicando estruturalmente o DNA do direito, perdendo sua identidade como efetivamente esfera jurídica</w:t>
      </w:r>
      <w:r w:rsidRPr="00875C86">
        <w:rPr>
          <w:rStyle w:val="Refdenotaderodap"/>
          <w:rFonts w:ascii="Arial" w:hAnsi="Arial" w:cs="Arial"/>
          <w:sz w:val="24"/>
          <w:szCs w:val="24"/>
        </w:rPr>
        <w:footnoteReference w:id="116"/>
      </w:r>
      <w:r w:rsidRPr="00875C86">
        <w:rPr>
          <w:rFonts w:ascii="Arial" w:hAnsi="Arial" w:cs="Arial"/>
          <w:sz w:val="24"/>
          <w:szCs w:val="24"/>
        </w:rPr>
        <w:t xml:space="preserve">. </w:t>
      </w:r>
    </w:p>
    <w:p w:rsidR="00CF1B90" w:rsidRPr="00875C86" w:rsidRDefault="00CF1B90" w:rsidP="004C1ABB">
      <w:pPr>
        <w:spacing w:after="0" w:line="360" w:lineRule="auto"/>
        <w:ind w:firstLine="709"/>
        <w:jc w:val="both"/>
        <w:rPr>
          <w:rFonts w:ascii="Arial" w:hAnsi="Arial" w:cs="Arial"/>
          <w:sz w:val="24"/>
          <w:szCs w:val="24"/>
        </w:rPr>
      </w:pPr>
      <w:r w:rsidRPr="00875C86">
        <w:rPr>
          <w:rFonts w:ascii="Arial" w:hAnsi="Arial" w:cs="Arial"/>
          <w:sz w:val="24"/>
          <w:szCs w:val="24"/>
        </w:rPr>
        <w:t xml:space="preserve">Luigi </w:t>
      </w:r>
      <w:proofErr w:type="spellStart"/>
      <w:r w:rsidRPr="00875C86">
        <w:rPr>
          <w:rFonts w:ascii="Arial" w:hAnsi="Arial" w:cs="Arial"/>
          <w:sz w:val="24"/>
          <w:szCs w:val="24"/>
        </w:rPr>
        <w:t>Ferrajoli</w:t>
      </w:r>
      <w:proofErr w:type="spellEnd"/>
      <w:r w:rsidRPr="00875C86">
        <w:rPr>
          <w:rFonts w:ascii="Arial" w:hAnsi="Arial" w:cs="Arial"/>
          <w:sz w:val="24"/>
          <w:szCs w:val="24"/>
        </w:rPr>
        <w:t xml:space="preserve"> aponta que as </w:t>
      </w:r>
      <w:r w:rsidR="004C1ABB" w:rsidRPr="00875C86">
        <w:rPr>
          <w:rFonts w:ascii="Arial" w:hAnsi="Arial" w:cs="Arial"/>
          <w:sz w:val="24"/>
          <w:szCs w:val="24"/>
        </w:rPr>
        <w:t>teorias constitucionais</w:t>
      </w:r>
      <w:r w:rsidRPr="00875C86">
        <w:rPr>
          <w:rFonts w:ascii="Arial" w:hAnsi="Arial" w:cs="Arial"/>
          <w:sz w:val="24"/>
          <w:szCs w:val="24"/>
        </w:rPr>
        <w:t xml:space="preserve"> estão direcionadas a promover a reconciliação entre Direito e Moral, o que denota inclinação ao jus </w:t>
      </w:r>
      <w:r w:rsidR="00E31991" w:rsidRPr="00875C86">
        <w:rPr>
          <w:rFonts w:ascii="Arial" w:hAnsi="Arial" w:cs="Arial"/>
          <w:sz w:val="24"/>
          <w:szCs w:val="24"/>
        </w:rPr>
        <w:t xml:space="preserve">naturalismo, do qual discorda </w:t>
      </w:r>
      <w:proofErr w:type="spellStart"/>
      <w:r w:rsidR="00E31991" w:rsidRPr="00875C86">
        <w:rPr>
          <w:rFonts w:ascii="Arial" w:hAnsi="Arial" w:cs="Arial"/>
          <w:sz w:val="24"/>
          <w:szCs w:val="24"/>
        </w:rPr>
        <w:t>Lê</w:t>
      </w:r>
      <w:r w:rsidRPr="00875C86">
        <w:rPr>
          <w:rFonts w:ascii="Arial" w:hAnsi="Arial" w:cs="Arial"/>
          <w:sz w:val="24"/>
          <w:szCs w:val="24"/>
        </w:rPr>
        <w:t>nio</w:t>
      </w:r>
      <w:proofErr w:type="spellEnd"/>
      <w:r w:rsidRPr="00875C86">
        <w:rPr>
          <w:rFonts w:ascii="Arial" w:hAnsi="Arial" w:cs="Arial"/>
          <w:sz w:val="24"/>
          <w:szCs w:val="24"/>
        </w:rPr>
        <w:t xml:space="preserve"> </w:t>
      </w:r>
      <w:proofErr w:type="spellStart"/>
      <w:r w:rsidRPr="00875C86">
        <w:rPr>
          <w:rFonts w:ascii="Arial" w:hAnsi="Arial" w:cs="Arial"/>
          <w:sz w:val="24"/>
          <w:szCs w:val="24"/>
        </w:rPr>
        <w:t>Streck</w:t>
      </w:r>
      <w:proofErr w:type="spellEnd"/>
      <w:r w:rsidRPr="00875C86">
        <w:rPr>
          <w:rFonts w:ascii="Arial" w:hAnsi="Arial" w:cs="Arial"/>
          <w:sz w:val="24"/>
          <w:szCs w:val="24"/>
        </w:rPr>
        <w:t xml:space="preserve">. Tal circunstancia adveio como forma de ataque ao positivismo jurídico e à tese de separação entre Direito e Moral, </w:t>
      </w:r>
      <w:r w:rsidR="004C1ABB" w:rsidRPr="00875C86">
        <w:rPr>
          <w:rFonts w:ascii="Arial" w:hAnsi="Arial" w:cs="Arial"/>
          <w:sz w:val="24"/>
          <w:szCs w:val="24"/>
        </w:rPr>
        <w:t>que,</w:t>
      </w:r>
      <w:r w:rsidRPr="00875C86">
        <w:rPr>
          <w:rFonts w:ascii="Arial" w:hAnsi="Arial" w:cs="Arial"/>
          <w:sz w:val="24"/>
          <w:szCs w:val="24"/>
        </w:rPr>
        <w:t xml:space="preserve"> por conseguinte caracterizou o ativismo judicial decorrente de direitos estabelecidos por princípios</w:t>
      </w:r>
      <w:r w:rsidRPr="00875C86">
        <w:rPr>
          <w:rStyle w:val="Refdenotaderodap"/>
          <w:rFonts w:ascii="Arial" w:hAnsi="Arial" w:cs="Arial"/>
          <w:sz w:val="24"/>
          <w:szCs w:val="24"/>
        </w:rPr>
        <w:footnoteReference w:id="117"/>
      </w:r>
      <w:r w:rsidRPr="00875C86">
        <w:rPr>
          <w:rFonts w:ascii="Arial" w:hAnsi="Arial" w:cs="Arial"/>
          <w:sz w:val="24"/>
          <w:szCs w:val="24"/>
        </w:rPr>
        <w:t>.</w:t>
      </w:r>
    </w:p>
    <w:p w:rsidR="007C71D2" w:rsidRDefault="00F41548" w:rsidP="004C1ABB">
      <w:pPr>
        <w:spacing w:after="0" w:line="360" w:lineRule="auto"/>
        <w:ind w:firstLine="708"/>
        <w:jc w:val="both"/>
        <w:rPr>
          <w:rFonts w:ascii="Arial" w:hAnsi="Arial" w:cs="Arial"/>
          <w:sz w:val="24"/>
          <w:szCs w:val="24"/>
        </w:rPr>
      </w:pPr>
      <w:r w:rsidRPr="00875C86">
        <w:rPr>
          <w:rFonts w:ascii="Arial" w:hAnsi="Arial" w:cs="Arial"/>
          <w:sz w:val="24"/>
          <w:szCs w:val="24"/>
        </w:rPr>
        <w:t>Dessa forma, evidenciamos que a relação entre a defesa da autonomia do Direito e o ativismo judicial é que este se manifesta na presença dos predadores esternos, como os critérios de Economia, Moral ou de Politica, ou seja, o que não é jurídico. Assim, se apresenta como um desafio a manifestação da autonomia do Direito, frente a interferência das outras esferas, quando acostado o poder de decisão aos juízes</w:t>
      </w:r>
      <w:r w:rsidRPr="00875C86">
        <w:rPr>
          <w:rStyle w:val="Refdenotaderodap"/>
          <w:rFonts w:ascii="Arial" w:hAnsi="Arial" w:cs="Arial"/>
          <w:sz w:val="24"/>
          <w:szCs w:val="24"/>
        </w:rPr>
        <w:footnoteReference w:id="118"/>
      </w:r>
      <w:r w:rsidRPr="00875C86">
        <w:rPr>
          <w:rFonts w:ascii="Arial" w:hAnsi="Arial" w:cs="Arial"/>
          <w:sz w:val="24"/>
          <w:szCs w:val="24"/>
        </w:rPr>
        <w:t>.</w:t>
      </w:r>
    </w:p>
    <w:p w:rsidR="00AE42BD" w:rsidRDefault="00AE42BD" w:rsidP="004C1ABB">
      <w:pPr>
        <w:spacing w:after="0" w:line="360" w:lineRule="auto"/>
        <w:ind w:firstLine="708"/>
        <w:jc w:val="both"/>
        <w:rPr>
          <w:rFonts w:ascii="Arial" w:hAnsi="Arial" w:cs="Arial"/>
          <w:sz w:val="24"/>
          <w:szCs w:val="24"/>
        </w:rPr>
      </w:pPr>
      <w:r>
        <w:rPr>
          <w:rFonts w:ascii="Arial" w:hAnsi="Arial" w:cs="Arial"/>
          <w:sz w:val="24"/>
          <w:szCs w:val="24"/>
        </w:rPr>
        <w:t>O Governador Pedro Taques, rebate a tese afirmando que o Ativismo Judicial é prejudicial somente quando o Estado não tem capacidade de gestão. Salienta que s</w:t>
      </w:r>
      <w:r w:rsidRPr="00C97F38">
        <w:rPr>
          <w:rFonts w:ascii="Arial" w:hAnsi="Arial" w:cs="Arial"/>
          <w:sz w:val="24"/>
          <w:szCs w:val="24"/>
        </w:rPr>
        <w:t xml:space="preserve">e o Estado tem capacidade de gestão, a politização do Judiciário é minimizada. Um exemplo disso é a indústria de liminares na saúde. Ela só existe porque o sistema de regulação é defeituoso. O juiz então concede a liminar para aquele determinado tratamento médico. Se o Estado funciona, essa função </w:t>
      </w:r>
      <w:r>
        <w:rPr>
          <w:rFonts w:ascii="Arial" w:hAnsi="Arial" w:cs="Arial"/>
          <w:sz w:val="24"/>
          <w:szCs w:val="24"/>
        </w:rPr>
        <w:t>do Poder Judiciário é esvaziada</w:t>
      </w:r>
      <w:r>
        <w:rPr>
          <w:rStyle w:val="Refdenotaderodap"/>
          <w:rFonts w:ascii="Arial" w:hAnsi="Arial" w:cs="Arial"/>
          <w:sz w:val="24"/>
          <w:szCs w:val="24"/>
        </w:rPr>
        <w:footnoteReference w:id="119"/>
      </w:r>
      <w:r>
        <w:rPr>
          <w:rFonts w:ascii="Arial" w:hAnsi="Arial" w:cs="Arial"/>
          <w:sz w:val="24"/>
          <w:szCs w:val="24"/>
        </w:rPr>
        <w:t>.</w:t>
      </w:r>
    </w:p>
    <w:p w:rsidR="00AA2B75" w:rsidRDefault="00AE42BD" w:rsidP="00AA2B75">
      <w:pPr>
        <w:spacing w:after="0" w:line="360" w:lineRule="auto"/>
        <w:ind w:firstLine="708"/>
        <w:jc w:val="both"/>
        <w:rPr>
          <w:rFonts w:ascii="Arial" w:hAnsi="Arial" w:cs="Arial"/>
          <w:sz w:val="24"/>
          <w:szCs w:val="24"/>
        </w:rPr>
      </w:pPr>
      <w:r>
        <w:rPr>
          <w:rFonts w:ascii="Arial" w:hAnsi="Arial" w:cs="Arial"/>
          <w:sz w:val="24"/>
          <w:szCs w:val="24"/>
        </w:rPr>
        <w:t xml:space="preserve">No que tange ao benefício em que o Estado poderia a vir receber, esta pesquisa científica não conseguiu visualizar nenhuma senão pela concretização </w:t>
      </w:r>
    </w:p>
    <w:p w:rsidR="00AA2B75" w:rsidRDefault="00AA2B75" w:rsidP="00AA2B75">
      <w:pPr>
        <w:spacing w:after="0" w:line="360" w:lineRule="auto"/>
        <w:ind w:firstLine="708"/>
        <w:jc w:val="right"/>
        <w:rPr>
          <w:rFonts w:ascii="Arial" w:hAnsi="Arial" w:cs="Arial"/>
          <w:sz w:val="24"/>
          <w:szCs w:val="24"/>
        </w:rPr>
      </w:pPr>
      <w:r>
        <w:rPr>
          <w:rFonts w:ascii="Arial" w:hAnsi="Arial" w:cs="Arial"/>
          <w:sz w:val="24"/>
          <w:szCs w:val="24"/>
        </w:rPr>
        <w:lastRenderedPageBreak/>
        <w:t>60</w:t>
      </w:r>
    </w:p>
    <w:p w:rsidR="00AE42BD" w:rsidRDefault="00AE42BD" w:rsidP="00AA2B75">
      <w:pPr>
        <w:spacing w:after="0" w:line="360" w:lineRule="auto"/>
        <w:jc w:val="both"/>
        <w:rPr>
          <w:rFonts w:ascii="Arial" w:hAnsi="Arial" w:cs="Arial"/>
          <w:sz w:val="24"/>
          <w:szCs w:val="24"/>
        </w:rPr>
      </w:pPr>
      <w:proofErr w:type="gramStart"/>
      <w:r>
        <w:rPr>
          <w:rFonts w:ascii="Arial" w:hAnsi="Arial" w:cs="Arial"/>
          <w:sz w:val="24"/>
          <w:szCs w:val="24"/>
        </w:rPr>
        <w:t>dos</w:t>
      </w:r>
      <w:proofErr w:type="gramEnd"/>
      <w:r>
        <w:rPr>
          <w:rFonts w:ascii="Arial" w:hAnsi="Arial" w:cs="Arial"/>
          <w:sz w:val="24"/>
          <w:szCs w:val="24"/>
        </w:rPr>
        <w:t xml:space="preserve"> direitos fundamentais. Pedro Taques, afirma que o Ativismo Judicial beneficia o cidadão, mas sempre </w:t>
      </w:r>
      <w:proofErr w:type="gramStart"/>
      <w:r>
        <w:rPr>
          <w:rFonts w:ascii="Arial" w:hAnsi="Arial" w:cs="Arial"/>
          <w:sz w:val="24"/>
          <w:szCs w:val="24"/>
        </w:rPr>
        <w:t>levando-se</w:t>
      </w:r>
      <w:proofErr w:type="gramEnd"/>
      <w:r>
        <w:rPr>
          <w:rFonts w:ascii="Arial" w:hAnsi="Arial" w:cs="Arial"/>
          <w:sz w:val="24"/>
          <w:szCs w:val="24"/>
        </w:rPr>
        <w:t xml:space="preserve"> em conta a reserva do possível, visto que muitas das vezes a decisão é inexequível</w:t>
      </w:r>
      <w:r>
        <w:rPr>
          <w:rStyle w:val="Refdenotaderodap"/>
          <w:rFonts w:ascii="Arial" w:hAnsi="Arial" w:cs="Arial"/>
          <w:sz w:val="24"/>
          <w:szCs w:val="24"/>
        </w:rPr>
        <w:footnoteReference w:id="120"/>
      </w:r>
      <w:r>
        <w:rPr>
          <w:rFonts w:ascii="Arial" w:hAnsi="Arial" w:cs="Arial"/>
          <w:sz w:val="24"/>
          <w:szCs w:val="24"/>
        </w:rPr>
        <w:t>:</w:t>
      </w:r>
    </w:p>
    <w:p w:rsidR="00AE42BD" w:rsidRPr="000F6024" w:rsidRDefault="00AE42BD" w:rsidP="004C1ABB">
      <w:pPr>
        <w:spacing w:after="0" w:line="360" w:lineRule="auto"/>
        <w:ind w:left="3969" w:firstLine="708"/>
        <w:jc w:val="both"/>
        <w:rPr>
          <w:rFonts w:ascii="Arial" w:hAnsi="Arial" w:cs="Arial"/>
          <w:i/>
          <w:sz w:val="20"/>
          <w:szCs w:val="20"/>
        </w:rPr>
      </w:pPr>
      <w:r w:rsidRPr="000F6024">
        <w:rPr>
          <w:rFonts w:ascii="Arial" w:hAnsi="Arial" w:cs="Arial"/>
          <w:i/>
          <w:sz w:val="20"/>
          <w:szCs w:val="20"/>
        </w:rPr>
        <w:t>Digamos que um juiz tenha condenado o Estado de Mato Grosso a contratar servidores na saúde, por meio de concurso. Quem deve determinar se o concurso será ou não realizado sou eu, que tenho a discricionariedade, conveniência e oportunidade política. Mas, e se o juiz determina a realização do concurso e eu não possuo espaço orçamentário? A decisão será inexequível</w:t>
      </w:r>
      <w:r>
        <w:rPr>
          <w:rStyle w:val="Refdenotaderodap"/>
          <w:rFonts w:ascii="Arial" w:hAnsi="Arial" w:cs="Arial"/>
          <w:i/>
          <w:sz w:val="20"/>
          <w:szCs w:val="20"/>
        </w:rPr>
        <w:footnoteReference w:id="121"/>
      </w:r>
      <w:r w:rsidRPr="000F6024">
        <w:rPr>
          <w:rFonts w:ascii="Arial" w:hAnsi="Arial" w:cs="Arial"/>
          <w:i/>
          <w:sz w:val="20"/>
          <w:szCs w:val="20"/>
        </w:rPr>
        <w:t>.</w:t>
      </w:r>
    </w:p>
    <w:p w:rsidR="007C71D2" w:rsidRPr="00F12F97" w:rsidRDefault="007C71D2" w:rsidP="007C71D2">
      <w:pPr>
        <w:spacing w:line="360" w:lineRule="auto"/>
        <w:jc w:val="both"/>
        <w:rPr>
          <w:rFonts w:ascii="Arial" w:hAnsi="Arial" w:cs="Arial"/>
          <w:b/>
          <w:sz w:val="24"/>
          <w:szCs w:val="24"/>
        </w:rPr>
      </w:pPr>
      <w:r w:rsidRPr="00F12F97">
        <w:rPr>
          <w:rFonts w:ascii="Arial" w:hAnsi="Arial" w:cs="Arial"/>
          <w:b/>
          <w:sz w:val="24"/>
          <w:szCs w:val="24"/>
        </w:rPr>
        <w:t xml:space="preserve">5.2 </w:t>
      </w:r>
      <w:r w:rsidR="00FB1A2A" w:rsidRPr="00F12F97">
        <w:rPr>
          <w:rFonts w:ascii="Arial" w:hAnsi="Arial" w:cs="Arial"/>
          <w:b/>
          <w:sz w:val="24"/>
          <w:szCs w:val="24"/>
        </w:rPr>
        <w:t>Síntese de julgados</w:t>
      </w:r>
      <w:r w:rsidRPr="00F12F97">
        <w:rPr>
          <w:rFonts w:ascii="Arial" w:hAnsi="Arial" w:cs="Arial"/>
          <w:b/>
          <w:sz w:val="24"/>
          <w:szCs w:val="24"/>
        </w:rPr>
        <w:t xml:space="preserve"> ativistas e contenciosas</w:t>
      </w:r>
    </w:p>
    <w:p w:rsidR="00A01740" w:rsidRPr="00875C86" w:rsidRDefault="006225ED" w:rsidP="004C1ABB">
      <w:pPr>
        <w:spacing w:after="0" w:line="360" w:lineRule="auto"/>
        <w:ind w:firstLine="708"/>
        <w:jc w:val="both"/>
        <w:rPr>
          <w:rFonts w:ascii="Arial" w:hAnsi="Arial" w:cs="Arial"/>
          <w:sz w:val="24"/>
          <w:szCs w:val="24"/>
        </w:rPr>
      </w:pPr>
      <w:r w:rsidRPr="00875C86">
        <w:rPr>
          <w:rFonts w:ascii="Arial" w:hAnsi="Arial" w:cs="Arial"/>
          <w:sz w:val="24"/>
          <w:szCs w:val="24"/>
        </w:rPr>
        <w:t xml:space="preserve">Para melhor entendermos esse fenômeno na atuação dos tribunais, necessário se faz trazer alguns julgados que demonstrem sua afirmação na jurisprudência nacional. Nesse sentido, através da busca em palavras-chaves como “ativismo judicial”, “ativismo”, e </w:t>
      </w:r>
      <w:r w:rsidR="00E31991" w:rsidRPr="00875C86">
        <w:rPr>
          <w:rFonts w:ascii="Arial" w:hAnsi="Arial" w:cs="Arial"/>
          <w:sz w:val="24"/>
          <w:szCs w:val="24"/>
        </w:rPr>
        <w:t>“</w:t>
      </w:r>
      <w:r w:rsidRPr="00875C86">
        <w:rPr>
          <w:rFonts w:ascii="Arial" w:hAnsi="Arial" w:cs="Arial"/>
          <w:sz w:val="24"/>
          <w:szCs w:val="24"/>
        </w:rPr>
        <w:t>autocontenção” achamos as seguintes decisões:</w:t>
      </w:r>
    </w:p>
    <w:p w:rsidR="004C1ABB" w:rsidRDefault="006225ED" w:rsidP="004C1ABB">
      <w:pPr>
        <w:spacing w:after="0" w:line="360" w:lineRule="auto"/>
        <w:ind w:left="3969" w:firstLine="709"/>
        <w:jc w:val="both"/>
        <w:rPr>
          <w:rFonts w:ascii="Arial" w:hAnsi="Arial" w:cs="Arial"/>
          <w:i/>
          <w:sz w:val="20"/>
          <w:szCs w:val="20"/>
        </w:rPr>
      </w:pPr>
      <w:r w:rsidRPr="00D02D05">
        <w:rPr>
          <w:rFonts w:ascii="Arial" w:hAnsi="Arial" w:cs="Arial"/>
          <w:i/>
          <w:sz w:val="20"/>
          <w:szCs w:val="20"/>
        </w:rPr>
        <w:t xml:space="preserve">“Apelação Cível 70008795775 – 7ª Câmara Cível – Relator: José Carlos Teixeira </w:t>
      </w:r>
      <w:proofErr w:type="spellStart"/>
      <w:r w:rsidRPr="00D02D05">
        <w:rPr>
          <w:rFonts w:ascii="Arial" w:hAnsi="Arial" w:cs="Arial"/>
          <w:i/>
          <w:sz w:val="20"/>
          <w:szCs w:val="20"/>
        </w:rPr>
        <w:t>Giorgis</w:t>
      </w:r>
      <w:proofErr w:type="spellEnd"/>
      <w:r w:rsidRPr="00D02D05">
        <w:rPr>
          <w:rFonts w:ascii="Arial" w:hAnsi="Arial" w:cs="Arial"/>
          <w:i/>
          <w:sz w:val="20"/>
          <w:szCs w:val="20"/>
        </w:rPr>
        <w:t xml:space="preserve"> – Jul.: 23/06/2004 – DJ: 05/08/2005</w:t>
      </w:r>
      <w:r w:rsidR="002812D4">
        <w:rPr>
          <w:rFonts w:ascii="Arial" w:hAnsi="Arial" w:cs="Arial"/>
          <w:i/>
          <w:sz w:val="20"/>
          <w:szCs w:val="20"/>
        </w:rPr>
        <w:t xml:space="preserve"> </w:t>
      </w:r>
      <w:r w:rsidRPr="00D02D05">
        <w:rPr>
          <w:rFonts w:ascii="Arial" w:hAnsi="Arial" w:cs="Arial"/>
          <w:i/>
          <w:sz w:val="20"/>
          <w:szCs w:val="20"/>
        </w:rPr>
        <w:t xml:space="preserve">Ementa: AÇÃO DECLARATÓRIA. ADOÇÃO INFORMAL. PRETENSÃO AO RECONHECIMENTO. PATERNIDADE AFETIVA. POSSE DO ESTADO DE FILHO. PRINCÍPIO DA APARÊNCIA. ESTADO DE FILHO AFETIVO. INVESTIGAÇÃO DE PATERNIDADE SOCIOAFETIVA. PRINCÍPIOS DA SOLIDARIEDADE HUMANA E DIGNIDADE DA PESSOA HUMANA. ATIVISMO JUDICIAL. JUIZ DE FAMÍLIA. DECLARAÇÃO DA PATERNIDADE. </w:t>
      </w:r>
    </w:p>
    <w:p w:rsidR="00AA2B75" w:rsidRDefault="00AA2B75" w:rsidP="004C1ABB">
      <w:pPr>
        <w:spacing w:after="0" w:line="360" w:lineRule="auto"/>
        <w:ind w:left="3969" w:firstLine="709"/>
        <w:jc w:val="right"/>
        <w:rPr>
          <w:rFonts w:ascii="Arial" w:hAnsi="Arial" w:cs="Arial"/>
          <w:sz w:val="24"/>
          <w:szCs w:val="24"/>
        </w:rPr>
      </w:pPr>
    </w:p>
    <w:p w:rsidR="004C1ABB" w:rsidRPr="004C1ABB" w:rsidRDefault="004C1ABB" w:rsidP="004C1ABB">
      <w:pPr>
        <w:spacing w:after="0" w:line="360" w:lineRule="auto"/>
        <w:ind w:left="3969" w:firstLine="709"/>
        <w:jc w:val="right"/>
        <w:rPr>
          <w:rFonts w:ascii="Arial" w:hAnsi="Arial" w:cs="Arial"/>
          <w:sz w:val="24"/>
          <w:szCs w:val="24"/>
        </w:rPr>
      </w:pPr>
      <w:r w:rsidRPr="004C1ABB">
        <w:rPr>
          <w:rFonts w:ascii="Arial" w:hAnsi="Arial" w:cs="Arial"/>
          <w:sz w:val="24"/>
          <w:szCs w:val="24"/>
        </w:rPr>
        <w:lastRenderedPageBreak/>
        <w:t>61</w:t>
      </w:r>
    </w:p>
    <w:p w:rsidR="00D92C57" w:rsidRPr="00D02D05" w:rsidRDefault="006225ED" w:rsidP="004C1ABB">
      <w:pPr>
        <w:spacing w:after="0" w:line="360" w:lineRule="auto"/>
        <w:ind w:left="3969"/>
        <w:jc w:val="both"/>
        <w:rPr>
          <w:rFonts w:ascii="Arial" w:hAnsi="Arial" w:cs="Arial"/>
          <w:i/>
          <w:sz w:val="20"/>
          <w:szCs w:val="20"/>
        </w:rPr>
      </w:pPr>
      <w:r w:rsidRPr="00D02D05">
        <w:rPr>
          <w:rFonts w:ascii="Arial" w:hAnsi="Arial" w:cs="Arial"/>
          <w:i/>
          <w:sz w:val="20"/>
          <w:szCs w:val="20"/>
        </w:rPr>
        <w:t xml:space="preserve">REGISTRO. A paternidade sociológica é um ato de opção, fundando-se na liberdade de escolha de quem ama e tem afeto, o que não acontece, às vezes, com quem apenas é a fonte geratriz. Embora o ideal seja a concentração entre as paternidades jurídica, biológica e socioafetiva, o reconhecimento da última não significa o desapreço à </w:t>
      </w:r>
      <w:proofErr w:type="spellStart"/>
      <w:r w:rsidRPr="00D02D05">
        <w:rPr>
          <w:rFonts w:ascii="Arial" w:hAnsi="Arial" w:cs="Arial"/>
          <w:i/>
          <w:sz w:val="20"/>
          <w:szCs w:val="20"/>
        </w:rPr>
        <w:t>biologização</w:t>
      </w:r>
      <w:proofErr w:type="spellEnd"/>
      <w:r w:rsidRPr="00D02D05">
        <w:rPr>
          <w:rFonts w:ascii="Arial" w:hAnsi="Arial" w:cs="Arial"/>
          <w:i/>
          <w:sz w:val="20"/>
          <w:szCs w:val="20"/>
        </w:rPr>
        <w:t>, mas atenção aos novos paradigmas oriundos da instituição das entidades familiares. Uma de suas formas é a "posse do estado de filho</w:t>
      </w:r>
      <w:proofErr w:type="gramStart"/>
      <w:r w:rsidRPr="00D02D05">
        <w:rPr>
          <w:rFonts w:ascii="Arial" w:hAnsi="Arial" w:cs="Arial"/>
          <w:i/>
          <w:sz w:val="20"/>
          <w:szCs w:val="20"/>
        </w:rPr>
        <w:t>" ,</w:t>
      </w:r>
      <w:proofErr w:type="gramEnd"/>
      <w:r w:rsidRPr="00D02D05">
        <w:rPr>
          <w:rFonts w:ascii="Arial" w:hAnsi="Arial" w:cs="Arial"/>
          <w:i/>
          <w:sz w:val="20"/>
          <w:szCs w:val="20"/>
        </w:rPr>
        <w:t xml:space="preserve"> que é a exteriorização da condição filial, seja por levar o nome, seja por ser aceito como tal pela sociedade, com visibilidade notória e pública. Liga-se ao princípio da aparência, que corresponde a uma situação que se associa a um direito ou estado, e que dá segurança jurídica, imprimindo um caráter de seriedade à relação aparente. Isso ainda ocorre com o "estado de filho afetivo", que além do nome, que não é decisivo, ressalta o tratamento e a reputação, eis que a pessoa é amparada, cuidada e atendida pelo indigitado pai, como se filho fosse. O ativismo judicial e a peculiar atuação do juiz de família impõe, em afago à solidariedade humana e veneração respeitosa ao princípio da dignidade da pessoa, que se supere a formalidade processual, determinando o registro da filiação do autor, com veredicto declaratório nesta investigação de paternidade socioafetiva, e todos os seus consectários. APELAÇÃO PROVIDA, POR MAIORIA. (Apelação Cível Nº 70008795775, Sétima Câmara Cível, Tribunal de Justiça do RS, Relator: José Carlos Teixeira </w:t>
      </w:r>
      <w:proofErr w:type="spellStart"/>
      <w:r w:rsidRPr="00D02D05">
        <w:rPr>
          <w:rFonts w:ascii="Arial" w:hAnsi="Arial" w:cs="Arial"/>
          <w:i/>
          <w:sz w:val="20"/>
          <w:szCs w:val="20"/>
        </w:rPr>
        <w:t>Giorgis</w:t>
      </w:r>
      <w:proofErr w:type="spellEnd"/>
      <w:r w:rsidRPr="00D02D05">
        <w:rPr>
          <w:rFonts w:ascii="Arial" w:hAnsi="Arial" w:cs="Arial"/>
          <w:i/>
          <w:sz w:val="20"/>
          <w:szCs w:val="20"/>
        </w:rPr>
        <w:t>, Julgado em 23/06/</w:t>
      </w:r>
      <w:proofErr w:type="gramStart"/>
      <w:r w:rsidRPr="00D02D05">
        <w:rPr>
          <w:rFonts w:ascii="Arial" w:hAnsi="Arial" w:cs="Arial"/>
          <w:i/>
          <w:sz w:val="20"/>
          <w:szCs w:val="20"/>
        </w:rPr>
        <w:t>2004)”</w:t>
      </w:r>
      <w:proofErr w:type="gramEnd"/>
    </w:p>
    <w:p w:rsidR="00F014F0" w:rsidRPr="00D92C57" w:rsidRDefault="00E229F1" w:rsidP="004C1ABB">
      <w:pPr>
        <w:spacing w:after="0" w:line="360" w:lineRule="auto"/>
        <w:jc w:val="both"/>
        <w:rPr>
          <w:rFonts w:ascii="Arial" w:hAnsi="Arial" w:cs="Arial"/>
          <w:i/>
          <w:sz w:val="24"/>
          <w:szCs w:val="24"/>
        </w:rPr>
      </w:pPr>
      <w:r w:rsidRPr="00875C86">
        <w:rPr>
          <w:rFonts w:ascii="Arial" w:hAnsi="Arial" w:cs="Arial"/>
          <w:i/>
          <w:sz w:val="24"/>
          <w:szCs w:val="24"/>
        </w:rPr>
        <w:t xml:space="preserve">“Apelação Cível 599134566 – 6ª Câmara Cível – Relator: Antônio </w:t>
      </w:r>
      <w:proofErr w:type="spellStart"/>
      <w:r w:rsidRPr="00875C86">
        <w:rPr>
          <w:rFonts w:ascii="Arial" w:hAnsi="Arial" w:cs="Arial"/>
          <w:i/>
          <w:sz w:val="24"/>
          <w:szCs w:val="24"/>
        </w:rPr>
        <w:t>Janyr</w:t>
      </w:r>
      <w:proofErr w:type="spellEnd"/>
      <w:r w:rsidRPr="00875C86">
        <w:rPr>
          <w:rFonts w:ascii="Arial" w:hAnsi="Arial" w:cs="Arial"/>
          <w:i/>
          <w:sz w:val="24"/>
          <w:szCs w:val="24"/>
        </w:rPr>
        <w:t xml:space="preserve"> </w:t>
      </w:r>
      <w:proofErr w:type="spellStart"/>
      <w:r w:rsidRPr="00875C86">
        <w:rPr>
          <w:rFonts w:ascii="Arial" w:hAnsi="Arial" w:cs="Arial"/>
          <w:i/>
          <w:sz w:val="24"/>
          <w:szCs w:val="24"/>
        </w:rPr>
        <w:t>Dall’A</w:t>
      </w:r>
      <w:r w:rsidR="00D92C57">
        <w:rPr>
          <w:rFonts w:ascii="Arial" w:hAnsi="Arial" w:cs="Arial"/>
          <w:i/>
          <w:sz w:val="24"/>
          <w:szCs w:val="24"/>
        </w:rPr>
        <w:t>gnol</w:t>
      </w:r>
      <w:proofErr w:type="spellEnd"/>
      <w:r w:rsidR="00D92C57">
        <w:rPr>
          <w:rFonts w:ascii="Arial" w:hAnsi="Arial" w:cs="Arial"/>
          <w:i/>
          <w:sz w:val="24"/>
          <w:szCs w:val="24"/>
        </w:rPr>
        <w:t xml:space="preserve"> Júnior – </w:t>
      </w:r>
      <w:proofErr w:type="spellStart"/>
      <w:proofErr w:type="gramStart"/>
      <w:r w:rsidR="00D92C57">
        <w:rPr>
          <w:rFonts w:ascii="Arial" w:hAnsi="Arial" w:cs="Arial"/>
          <w:i/>
          <w:sz w:val="24"/>
          <w:szCs w:val="24"/>
        </w:rPr>
        <w:t>Julg</w:t>
      </w:r>
      <w:proofErr w:type="spellEnd"/>
      <w:r w:rsidR="00D92C57">
        <w:rPr>
          <w:rFonts w:ascii="Arial" w:hAnsi="Arial" w:cs="Arial"/>
          <w:i/>
          <w:sz w:val="24"/>
          <w:szCs w:val="24"/>
        </w:rPr>
        <w:t>.:</w:t>
      </w:r>
      <w:proofErr w:type="gramEnd"/>
      <w:r w:rsidR="00D92C57">
        <w:rPr>
          <w:rFonts w:ascii="Arial" w:hAnsi="Arial" w:cs="Arial"/>
          <w:i/>
          <w:sz w:val="24"/>
          <w:szCs w:val="24"/>
        </w:rPr>
        <w:t xml:space="preserve"> 22/12/1999</w:t>
      </w:r>
    </w:p>
    <w:p w:rsidR="004C1ABB" w:rsidRDefault="00D92C57" w:rsidP="004C1ABB">
      <w:pPr>
        <w:spacing w:after="0" w:line="360" w:lineRule="auto"/>
        <w:ind w:left="3969" w:firstLine="709"/>
        <w:jc w:val="both"/>
        <w:rPr>
          <w:rFonts w:ascii="Arial" w:hAnsi="Arial" w:cs="Arial"/>
          <w:i/>
          <w:sz w:val="20"/>
          <w:szCs w:val="20"/>
        </w:rPr>
      </w:pPr>
      <w:r w:rsidRPr="00D02D05">
        <w:rPr>
          <w:rFonts w:ascii="Arial" w:hAnsi="Arial" w:cs="Arial"/>
          <w:i/>
          <w:sz w:val="20"/>
          <w:szCs w:val="20"/>
        </w:rPr>
        <w:t xml:space="preserve"> </w:t>
      </w:r>
      <w:r w:rsidR="006B68F3" w:rsidRPr="00D02D05">
        <w:rPr>
          <w:rFonts w:ascii="Arial" w:hAnsi="Arial" w:cs="Arial"/>
          <w:i/>
          <w:sz w:val="20"/>
          <w:szCs w:val="20"/>
        </w:rPr>
        <w:t>“</w:t>
      </w:r>
      <w:r w:rsidR="00E229F1" w:rsidRPr="00D02D05">
        <w:rPr>
          <w:rFonts w:ascii="Arial" w:hAnsi="Arial" w:cs="Arial"/>
          <w:i/>
          <w:sz w:val="20"/>
          <w:szCs w:val="20"/>
        </w:rPr>
        <w:t xml:space="preserve">Ementa: APELAÇÃO CÍVEL. SEGURO DE DANO. INCÊNDIO. LEGITIMIDADE ATIVA DO </w:t>
      </w:r>
    </w:p>
    <w:p w:rsidR="005046EC" w:rsidRDefault="005046EC" w:rsidP="004C1ABB">
      <w:pPr>
        <w:spacing w:after="0" w:line="360" w:lineRule="auto"/>
        <w:ind w:left="3969" w:firstLine="709"/>
        <w:jc w:val="right"/>
        <w:rPr>
          <w:rFonts w:ascii="Arial" w:hAnsi="Arial" w:cs="Arial"/>
          <w:sz w:val="24"/>
          <w:szCs w:val="24"/>
        </w:rPr>
      </w:pPr>
    </w:p>
    <w:p w:rsidR="004C1ABB" w:rsidRPr="004C1ABB" w:rsidRDefault="004C1ABB" w:rsidP="004C1ABB">
      <w:pPr>
        <w:spacing w:after="0" w:line="360" w:lineRule="auto"/>
        <w:ind w:left="3969" w:firstLine="709"/>
        <w:jc w:val="right"/>
        <w:rPr>
          <w:rFonts w:ascii="Arial" w:hAnsi="Arial" w:cs="Arial"/>
          <w:sz w:val="24"/>
          <w:szCs w:val="24"/>
        </w:rPr>
      </w:pPr>
      <w:r>
        <w:rPr>
          <w:rFonts w:ascii="Arial" w:hAnsi="Arial" w:cs="Arial"/>
          <w:sz w:val="24"/>
          <w:szCs w:val="24"/>
        </w:rPr>
        <w:lastRenderedPageBreak/>
        <w:t>62</w:t>
      </w:r>
    </w:p>
    <w:p w:rsidR="00E229F1" w:rsidRPr="00D02D05" w:rsidRDefault="00E229F1" w:rsidP="004C1ABB">
      <w:pPr>
        <w:spacing w:after="0" w:line="360" w:lineRule="auto"/>
        <w:ind w:left="3969"/>
        <w:jc w:val="both"/>
        <w:rPr>
          <w:rFonts w:ascii="Arial" w:hAnsi="Arial" w:cs="Arial"/>
          <w:i/>
          <w:sz w:val="20"/>
          <w:szCs w:val="20"/>
        </w:rPr>
      </w:pPr>
      <w:r w:rsidRPr="00D02D05">
        <w:rPr>
          <w:rFonts w:ascii="Arial" w:hAnsi="Arial" w:cs="Arial"/>
          <w:i/>
          <w:sz w:val="20"/>
          <w:szCs w:val="20"/>
        </w:rPr>
        <w:t xml:space="preserve">SEGURADO. DISSENSO SOBRE VALOR. PROVA TÉCNICA. Legitima-se à cobrança da indenização, quando se está a cuidar de seguro por conta própria, o segurado. Se há dissenso sobre o valor do bem segurado, inteiramente destruído, e possível sendo a realização de prova técnica, deve determiná-la o juiz, com base no art. 130 do CPC. No moderno processo, ampliou-se o espaço para o ativismo judicial. Processo parcialmente desconstituído. (Apelação Cível Nº 599134566, Sexta Câmara Cível, Tribunal de Justiça do RS, Relator: Antônio </w:t>
      </w:r>
      <w:proofErr w:type="spellStart"/>
      <w:r w:rsidRPr="00D02D05">
        <w:rPr>
          <w:rFonts w:ascii="Arial" w:hAnsi="Arial" w:cs="Arial"/>
          <w:i/>
          <w:sz w:val="20"/>
          <w:szCs w:val="20"/>
        </w:rPr>
        <w:t>Janyr</w:t>
      </w:r>
      <w:proofErr w:type="spellEnd"/>
      <w:r w:rsidRPr="00D02D05">
        <w:rPr>
          <w:rFonts w:ascii="Arial" w:hAnsi="Arial" w:cs="Arial"/>
          <w:i/>
          <w:sz w:val="20"/>
          <w:szCs w:val="20"/>
        </w:rPr>
        <w:t xml:space="preserve"> </w:t>
      </w:r>
      <w:proofErr w:type="spellStart"/>
      <w:r w:rsidRPr="00D02D05">
        <w:rPr>
          <w:rFonts w:ascii="Arial" w:hAnsi="Arial" w:cs="Arial"/>
          <w:i/>
          <w:sz w:val="20"/>
          <w:szCs w:val="20"/>
        </w:rPr>
        <w:t>Dall'Agnol</w:t>
      </w:r>
      <w:proofErr w:type="spellEnd"/>
      <w:r w:rsidRPr="00D02D05">
        <w:rPr>
          <w:rFonts w:ascii="Arial" w:hAnsi="Arial" w:cs="Arial"/>
          <w:i/>
          <w:sz w:val="20"/>
          <w:szCs w:val="20"/>
        </w:rPr>
        <w:t xml:space="preserve"> Júnior, Julgado em 22/12/</w:t>
      </w:r>
      <w:proofErr w:type="gramStart"/>
      <w:r w:rsidRPr="00D02D05">
        <w:rPr>
          <w:rFonts w:ascii="Arial" w:hAnsi="Arial" w:cs="Arial"/>
          <w:i/>
          <w:sz w:val="20"/>
          <w:szCs w:val="20"/>
        </w:rPr>
        <w:t>1999)”</w:t>
      </w:r>
      <w:proofErr w:type="gramEnd"/>
    </w:p>
    <w:p w:rsidR="00E229F1" w:rsidRPr="00875C86" w:rsidRDefault="00E229F1" w:rsidP="004C1ABB">
      <w:pPr>
        <w:pStyle w:val="PargrafodaLista"/>
        <w:spacing w:after="0" w:line="360" w:lineRule="auto"/>
        <w:jc w:val="both"/>
        <w:rPr>
          <w:rFonts w:ascii="Arial" w:hAnsi="Arial" w:cs="Arial"/>
          <w:i/>
          <w:sz w:val="24"/>
          <w:szCs w:val="24"/>
        </w:rPr>
      </w:pPr>
      <w:r w:rsidRPr="00875C86">
        <w:rPr>
          <w:rFonts w:ascii="Arial" w:hAnsi="Arial" w:cs="Arial"/>
          <w:i/>
          <w:sz w:val="24"/>
          <w:szCs w:val="24"/>
        </w:rPr>
        <w:t>A</w:t>
      </w:r>
      <w:r w:rsidR="00820105">
        <w:rPr>
          <w:rFonts w:ascii="Arial" w:hAnsi="Arial" w:cs="Arial"/>
          <w:i/>
          <w:sz w:val="24"/>
          <w:szCs w:val="24"/>
        </w:rPr>
        <w:t>qui a</w:t>
      </w:r>
      <w:r w:rsidRPr="00875C86">
        <w:rPr>
          <w:rFonts w:ascii="Arial" w:hAnsi="Arial" w:cs="Arial"/>
          <w:i/>
          <w:sz w:val="24"/>
          <w:szCs w:val="24"/>
        </w:rPr>
        <w:t xml:space="preserve"> expressão esta vinculada aos poderes instrutórios do juiz.</w:t>
      </w:r>
    </w:p>
    <w:p w:rsidR="00ED7785" w:rsidRPr="00875C86" w:rsidRDefault="00820105" w:rsidP="004C1ABB">
      <w:pPr>
        <w:spacing w:after="0" w:line="360" w:lineRule="auto"/>
        <w:ind w:firstLine="708"/>
        <w:jc w:val="both"/>
        <w:rPr>
          <w:rFonts w:ascii="Arial" w:hAnsi="Arial" w:cs="Arial"/>
          <w:sz w:val="24"/>
          <w:szCs w:val="24"/>
        </w:rPr>
      </w:pPr>
      <w:r>
        <w:rPr>
          <w:rFonts w:ascii="Arial" w:hAnsi="Arial" w:cs="Arial"/>
          <w:sz w:val="24"/>
          <w:szCs w:val="24"/>
        </w:rPr>
        <w:t xml:space="preserve">Caso: </w:t>
      </w:r>
      <w:r w:rsidR="00ED7785" w:rsidRPr="00875C86">
        <w:rPr>
          <w:rFonts w:ascii="Arial" w:hAnsi="Arial" w:cs="Arial"/>
          <w:sz w:val="24"/>
          <w:szCs w:val="24"/>
        </w:rPr>
        <w:t>STJ</w:t>
      </w:r>
      <w:r>
        <w:rPr>
          <w:rFonts w:ascii="Arial" w:hAnsi="Arial" w:cs="Arial"/>
          <w:sz w:val="24"/>
          <w:szCs w:val="24"/>
        </w:rPr>
        <w:t xml:space="preserve">, </w:t>
      </w:r>
      <w:proofErr w:type="spellStart"/>
      <w:r w:rsidR="00ED7785" w:rsidRPr="00875C86">
        <w:rPr>
          <w:rFonts w:ascii="Arial" w:hAnsi="Arial" w:cs="Arial"/>
          <w:sz w:val="24"/>
          <w:szCs w:val="24"/>
        </w:rPr>
        <w:t>REsp</w:t>
      </w:r>
      <w:proofErr w:type="spellEnd"/>
      <w:r w:rsidR="00ED7785" w:rsidRPr="00875C86">
        <w:rPr>
          <w:rFonts w:ascii="Arial" w:hAnsi="Arial" w:cs="Arial"/>
          <w:sz w:val="24"/>
          <w:szCs w:val="24"/>
        </w:rPr>
        <w:t xml:space="preserve"> 650728/SC – Segunda Turma – Relator: Herman Benjamin – </w:t>
      </w:r>
      <w:proofErr w:type="spellStart"/>
      <w:proofErr w:type="gramStart"/>
      <w:r w:rsidR="00ED7785" w:rsidRPr="00875C86">
        <w:rPr>
          <w:rFonts w:ascii="Arial" w:hAnsi="Arial" w:cs="Arial"/>
          <w:sz w:val="24"/>
          <w:szCs w:val="24"/>
        </w:rPr>
        <w:t>Julg</w:t>
      </w:r>
      <w:proofErr w:type="spellEnd"/>
      <w:r w:rsidR="00ED7785" w:rsidRPr="00875C86">
        <w:rPr>
          <w:rFonts w:ascii="Arial" w:hAnsi="Arial" w:cs="Arial"/>
          <w:sz w:val="24"/>
          <w:szCs w:val="24"/>
        </w:rPr>
        <w:t>.:</w:t>
      </w:r>
      <w:proofErr w:type="gramEnd"/>
      <w:r w:rsidR="00ED7785" w:rsidRPr="00875C86">
        <w:rPr>
          <w:rFonts w:ascii="Arial" w:hAnsi="Arial" w:cs="Arial"/>
          <w:sz w:val="24"/>
          <w:szCs w:val="24"/>
        </w:rPr>
        <w:t xml:space="preserve"> 23/10/2007 – </w:t>
      </w:r>
      <w:proofErr w:type="spellStart"/>
      <w:r w:rsidR="00ED7785" w:rsidRPr="00875C86">
        <w:rPr>
          <w:rFonts w:ascii="Arial" w:hAnsi="Arial" w:cs="Arial"/>
          <w:sz w:val="24"/>
          <w:szCs w:val="24"/>
        </w:rPr>
        <w:t>Dje</w:t>
      </w:r>
      <w:proofErr w:type="spellEnd"/>
      <w:r w:rsidR="00ED7785" w:rsidRPr="00875C86">
        <w:rPr>
          <w:rFonts w:ascii="Arial" w:hAnsi="Arial" w:cs="Arial"/>
          <w:sz w:val="24"/>
          <w:szCs w:val="24"/>
        </w:rPr>
        <w:t>: 02/12/2009: responsabilidade civil pelo aterramento de um manguezal, sendo esta área considerada de preservação permanente pela Constituição e pela lei ambiental. O posicionamento do relator é no sentido de que não há que se falar em ativismo judicial ao defender que o manguezal é APP, mas ativismo judicial da lei e da Constituição. Na ementa:</w:t>
      </w:r>
    </w:p>
    <w:p w:rsidR="00ED7785" w:rsidRPr="00D02D05" w:rsidRDefault="00ED7785" w:rsidP="004C1ABB">
      <w:pPr>
        <w:spacing w:after="0" w:line="360" w:lineRule="auto"/>
        <w:ind w:left="3969" w:firstLine="709"/>
        <w:jc w:val="both"/>
        <w:rPr>
          <w:rFonts w:ascii="Arial" w:hAnsi="Arial" w:cs="Arial"/>
          <w:i/>
          <w:sz w:val="20"/>
          <w:szCs w:val="20"/>
        </w:rPr>
      </w:pPr>
      <w:r w:rsidRPr="00D02D05">
        <w:rPr>
          <w:rFonts w:ascii="Arial" w:hAnsi="Arial" w:cs="Arial"/>
          <w:i/>
          <w:sz w:val="20"/>
          <w:szCs w:val="20"/>
        </w:rPr>
        <w:t>“</w:t>
      </w:r>
      <w:r w:rsidR="00665FC4" w:rsidRPr="00D02D05">
        <w:rPr>
          <w:rFonts w:ascii="Arial" w:hAnsi="Arial" w:cs="Arial"/>
          <w:i/>
          <w:sz w:val="20"/>
          <w:szCs w:val="20"/>
        </w:rPr>
        <w:t>No Brasil, ao contrário de outros países, o juiz não cria obrigações de proteção do meio ambiente. Elas jorram da lei, após terem passado pelo crivo do Poder Legislativo. Daí não precisarmos de juízes ativistas, pois o ativismo é da lei e do texto constitucional. Felizmente nosso Judiciário não é assombrado por um oceano de lacunas ou um festival de meias-palavras legislativas. Se lacuna existe, não é por falta de lei, nem mesmo por defeito na lei; é por ausência ou deficiência de implementação administrativa e judicial dos inequívocos deveres ambientais estabelecidos pelo legislador."</w:t>
      </w:r>
    </w:p>
    <w:p w:rsidR="00665FC4" w:rsidRDefault="00665FC4" w:rsidP="004C1ABB">
      <w:pPr>
        <w:pStyle w:val="PargrafodaLista"/>
        <w:spacing w:after="0" w:line="360" w:lineRule="auto"/>
        <w:jc w:val="both"/>
        <w:rPr>
          <w:rFonts w:ascii="Arial" w:hAnsi="Arial" w:cs="Arial"/>
          <w:sz w:val="24"/>
          <w:szCs w:val="24"/>
        </w:rPr>
      </w:pPr>
      <w:r w:rsidRPr="00875C86">
        <w:rPr>
          <w:rFonts w:ascii="Arial" w:hAnsi="Arial" w:cs="Arial"/>
          <w:sz w:val="24"/>
          <w:szCs w:val="24"/>
        </w:rPr>
        <w:t>O ativismo é compreendido como desnecessário para concretizar direitos.</w:t>
      </w:r>
    </w:p>
    <w:p w:rsidR="004C1ABB" w:rsidRDefault="004C1ABB" w:rsidP="004C1ABB">
      <w:pPr>
        <w:spacing w:after="0" w:line="360" w:lineRule="auto"/>
        <w:ind w:firstLine="709"/>
        <w:jc w:val="both"/>
        <w:rPr>
          <w:rFonts w:ascii="Arial" w:hAnsi="Arial" w:cs="Arial"/>
          <w:sz w:val="24"/>
          <w:szCs w:val="24"/>
        </w:rPr>
      </w:pPr>
    </w:p>
    <w:p w:rsidR="005046EC" w:rsidRDefault="005046EC" w:rsidP="004C1ABB">
      <w:pPr>
        <w:spacing w:after="0" w:line="360" w:lineRule="auto"/>
        <w:ind w:firstLine="709"/>
        <w:jc w:val="right"/>
        <w:rPr>
          <w:rFonts w:ascii="Arial" w:hAnsi="Arial" w:cs="Arial"/>
          <w:sz w:val="24"/>
          <w:szCs w:val="24"/>
        </w:rPr>
      </w:pPr>
    </w:p>
    <w:p w:rsidR="004C1ABB" w:rsidRDefault="004C1ABB" w:rsidP="004C1ABB">
      <w:pPr>
        <w:spacing w:after="0" w:line="360" w:lineRule="auto"/>
        <w:ind w:firstLine="709"/>
        <w:jc w:val="right"/>
        <w:rPr>
          <w:rFonts w:ascii="Arial" w:hAnsi="Arial" w:cs="Arial"/>
          <w:sz w:val="24"/>
          <w:szCs w:val="24"/>
        </w:rPr>
      </w:pPr>
      <w:r>
        <w:rPr>
          <w:rFonts w:ascii="Arial" w:hAnsi="Arial" w:cs="Arial"/>
          <w:sz w:val="24"/>
          <w:szCs w:val="24"/>
        </w:rPr>
        <w:lastRenderedPageBreak/>
        <w:t>63</w:t>
      </w:r>
    </w:p>
    <w:p w:rsidR="00665FC4" w:rsidRPr="00875C86" w:rsidRDefault="00665FC4" w:rsidP="004C1ABB">
      <w:pPr>
        <w:spacing w:after="0" w:line="360" w:lineRule="auto"/>
        <w:ind w:firstLine="709"/>
        <w:jc w:val="both"/>
        <w:rPr>
          <w:rFonts w:ascii="Arial" w:hAnsi="Arial" w:cs="Arial"/>
          <w:sz w:val="24"/>
          <w:szCs w:val="24"/>
        </w:rPr>
      </w:pPr>
      <w:r w:rsidRPr="00875C86">
        <w:rPr>
          <w:rFonts w:ascii="Arial" w:hAnsi="Arial" w:cs="Arial"/>
          <w:sz w:val="24"/>
          <w:szCs w:val="24"/>
        </w:rPr>
        <w:t xml:space="preserve">Um dos mais significativos casos </w:t>
      </w:r>
      <w:r w:rsidR="00467787" w:rsidRPr="00875C86">
        <w:rPr>
          <w:rFonts w:ascii="Arial" w:hAnsi="Arial" w:cs="Arial"/>
          <w:sz w:val="24"/>
          <w:szCs w:val="24"/>
        </w:rPr>
        <w:t xml:space="preserve">de ativismo judicial vislumbrado em nosso ordenamento jurídico foi o das uniões </w:t>
      </w:r>
      <w:proofErr w:type="spellStart"/>
      <w:r w:rsidR="00EC1EB7" w:rsidRPr="00875C86">
        <w:rPr>
          <w:rFonts w:ascii="Arial" w:hAnsi="Arial" w:cs="Arial"/>
          <w:sz w:val="24"/>
          <w:szCs w:val="24"/>
        </w:rPr>
        <w:t>homoafetivas</w:t>
      </w:r>
      <w:proofErr w:type="spellEnd"/>
      <w:r w:rsidR="00467787" w:rsidRPr="00875C86">
        <w:rPr>
          <w:rFonts w:ascii="Arial" w:hAnsi="Arial" w:cs="Arial"/>
          <w:sz w:val="24"/>
          <w:szCs w:val="24"/>
        </w:rPr>
        <w:t xml:space="preserve">, em que o STF conheceu da causa e por decisão unanime, julgou procedente as </w:t>
      </w:r>
      <w:r w:rsidR="00EC1EB7" w:rsidRPr="00875C86">
        <w:rPr>
          <w:rFonts w:ascii="Arial" w:hAnsi="Arial" w:cs="Arial"/>
          <w:sz w:val="24"/>
          <w:szCs w:val="24"/>
        </w:rPr>
        <w:t>ações</w:t>
      </w:r>
      <w:r w:rsidR="00467787" w:rsidRPr="00875C86">
        <w:rPr>
          <w:rFonts w:ascii="Arial" w:hAnsi="Arial" w:cs="Arial"/>
          <w:sz w:val="24"/>
          <w:szCs w:val="24"/>
        </w:rPr>
        <w:t xml:space="preserve">, com eficácia </w:t>
      </w:r>
      <w:r w:rsidR="00467787" w:rsidRPr="00875C86">
        <w:rPr>
          <w:rFonts w:ascii="Arial" w:hAnsi="Arial" w:cs="Arial"/>
          <w:i/>
          <w:sz w:val="24"/>
          <w:szCs w:val="24"/>
        </w:rPr>
        <w:t xml:space="preserve">erga </w:t>
      </w:r>
      <w:proofErr w:type="spellStart"/>
      <w:r w:rsidR="00467787" w:rsidRPr="00875C86">
        <w:rPr>
          <w:rFonts w:ascii="Arial" w:hAnsi="Arial" w:cs="Arial"/>
          <w:i/>
          <w:sz w:val="24"/>
          <w:szCs w:val="24"/>
        </w:rPr>
        <w:t>omenes</w:t>
      </w:r>
      <w:proofErr w:type="spellEnd"/>
      <w:r w:rsidR="00467787" w:rsidRPr="00875C86">
        <w:rPr>
          <w:rFonts w:ascii="Arial" w:hAnsi="Arial" w:cs="Arial"/>
          <w:sz w:val="24"/>
          <w:szCs w:val="24"/>
        </w:rPr>
        <w:t xml:space="preserve"> e efeito vinculante que os casais do mesmo sexo pudessem formar união estável.</w:t>
      </w:r>
    </w:p>
    <w:p w:rsidR="00467787" w:rsidRPr="00875C86" w:rsidRDefault="00467787" w:rsidP="004C1ABB">
      <w:pPr>
        <w:spacing w:after="0" w:line="360" w:lineRule="auto"/>
        <w:ind w:firstLine="709"/>
        <w:jc w:val="both"/>
        <w:rPr>
          <w:rFonts w:ascii="Arial" w:hAnsi="Arial" w:cs="Arial"/>
          <w:sz w:val="24"/>
          <w:szCs w:val="24"/>
        </w:rPr>
      </w:pPr>
      <w:r w:rsidRPr="00875C86">
        <w:rPr>
          <w:rFonts w:ascii="Arial" w:hAnsi="Arial" w:cs="Arial"/>
          <w:sz w:val="24"/>
          <w:szCs w:val="24"/>
        </w:rPr>
        <w:t>Assim, o voto do Ministro Gilmar Mendes começou a questão do ativismo contrapo</w:t>
      </w:r>
      <w:r w:rsidR="00EC1EB7" w:rsidRPr="00875C86">
        <w:rPr>
          <w:rFonts w:ascii="Arial" w:hAnsi="Arial" w:cs="Arial"/>
          <w:sz w:val="24"/>
          <w:szCs w:val="24"/>
        </w:rPr>
        <w:t xml:space="preserve">ndo-se ao dialogo do texto de </w:t>
      </w:r>
      <w:proofErr w:type="spellStart"/>
      <w:r w:rsidR="00EC1EB7" w:rsidRPr="00875C86">
        <w:rPr>
          <w:rFonts w:ascii="Arial" w:hAnsi="Arial" w:cs="Arial"/>
          <w:sz w:val="24"/>
          <w:szCs w:val="24"/>
        </w:rPr>
        <w:t>Lê</w:t>
      </w:r>
      <w:r w:rsidRPr="00875C86">
        <w:rPr>
          <w:rFonts w:ascii="Arial" w:hAnsi="Arial" w:cs="Arial"/>
          <w:sz w:val="24"/>
          <w:szCs w:val="24"/>
        </w:rPr>
        <w:t>nio</w:t>
      </w:r>
      <w:proofErr w:type="spellEnd"/>
      <w:r w:rsidRPr="00875C86">
        <w:rPr>
          <w:rFonts w:ascii="Arial" w:hAnsi="Arial" w:cs="Arial"/>
          <w:sz w:val="24"/>
          <w:szCs w:val="24"/>
        </w:rPr>
        <w:t xml:space="preserve"> </w:t>
      </w:r>
      <w:proofErr w:type="spellStart"/>
      <w:r w:rsidRPr="00875C86">
        <w:rPr>
          <w:rFonts w:ascii="Arial" w:hAnsi="Arial" w:cs="Arial"/>
          <w:sz w:val="24"/>
          <w:szCs w:val="24"/>
        </w:rPr>
        <w:t>Streck</w:t>
      </w:r>
      <w:proofErr w:type="spellEnd"/>
      <w:r w:rsidRPr="00875C86">
        <w:rPr>
          <w:rFonts w:ascii="Arial" w:hAnsi="Arial" w:cs="Arial"/>
          <w:sz w:val="24"/>
          <w:szCs w:val="24"/>
        </w:rPr>
        <w:t xml:space="preserve">, Vicente Barreto e Rafael Tomaz de Oliveira </w:t>
      </w:r>
      <w:r w:rsidRPr="00875C86">
        <w:rPr>
          <w:rStyle w:val="Refdenotaderodap"/>
          <w:rFonts w:ascii="Arial" w:hAnsi="Arial" w:cs="Arial"/>
          <w:sz w:val="24"/>
          <w:szCs w:val="24"/>
        </w:rPr>
        <w:footnoteReference w:id="122"/>
      </w:r>
      <w:r w:rsidR="00EC1EB7" w:rsidRPr="00875C86">
        <w:rPr>
          <w:rFonts w:ascii="Arial" w:hAnsi="Arial" w:cs="Arial"/>
          <w:sz w:val="24"/>
          <w:szCs w:val="24"/>
        </w:rPr>
        <w:t>arguindo que o Judiciá</w:t>
      </w:r>
      <w:r w:rsidRPr="00875C86">
        <w:rPr>
          <w:rFonts w:ascii="Arial" w:hAnsi="Arial" w:cs="Arial"/>
          <w:sz w:val="24"/>
          <w:szCs w:val="24"/>
        </w:rPr>
        <w:t>rio deve ter um papel ativo, na espera que o legislativo venha a atuar, q</w:t>
      </w:r>
      <w:r w:rsidR="00EC1EB7" w:rsidRPr="00875C86">
        <w:rPr>
          <w:rFonts w:ascii="Arial" w:hAnsi="Arial" w:cs="Arial"/>
          <w:sz w:val="24"/>
          <w:szCs w:val="24"/>
        </w:rPr>
        <w:t>ue “se o Poder Judiciá</w:t>
      </w:r>
      <w:r w:rsidRPr="00875C86">
        <w:rPr>
          <w:rFonts w:ascii="Arial" w:hAnsi="Arial" w:cs="Arial"/>
          <w:sz w:val="24"/>
          <w:szCs w:val="24"/>
        </w:rPr>
        <w:t>rio é chamado, de alguma forma, a substituir o próprio sistema político, a resposta do Supremo Tribunal Federal só pode ser de caráter positivo”.</w:t>
      </w:r>
    </w:p>
    <w:p w:rsidR="00DE6ACD" w:rsidRPr="00875C86" w:rsidRDefault="00DE6ACD" w:rsidP="004C1ABB">
      <w:pPr>
        <w:spacing w:after="0" w:line="360" w:lineRule="auto"/>
        <w:ind w:firstLine="709"/>
        <w:jc w:val="both"/>
        <w:rPr>
          <w:rFonts w:ascii="Arial" w:hAnsi="Arial" w:cs="Arial"/>
          <w:sz w:val="24"/>
          <w:szCs w:val="24"/>
        </w:rPr>
      </w:pPr>
      <w:r w:rsidRPr="00875C86">
        <w:rPr>
          <w:rFonts w:ascii="Arial" w:hAnsi="Arial" w:cs="Arial"/>
          <w:sz w:val="24"/>
          <w:szCs w:val="24"/>
        </w:rPr>
        <w:t>Já para o Ministro Celso de Mello, entendeu que o ativismo judicial se perfaz quando da necessidade de fazer pre</w:t>
      </w:r>
      <w:r w:rsidR="00EC1EB7" w:rsidRPr="00875C86">
        <w:rPr>
          <w:rFonts w:ascii="Arial" w:hAnsi="Arial" w:cs="Arial"/>
          <w:sz w:val="24"/>
          <w:szCs w:val="24"/>
        </w:rPr>
        <w:t>valecer a primazia da Constituiçã</w:t>
      </w:r>
      <w:r w:rsidRPr="00875C86">
        <w:rPr>
          <w:rFonts w:ascii="Arial" w:hAnsi="Arial" w:cs="Arial"/>
          <w:sz w:val="24"/>
          <w:szCs w:val="24"/>
        </w:rPr>
        <w:t>o da Republica, muitas vezes desrespeitada, como na espécie da omissão dos poderes públicos. Aponta ainda, como uma necessidade institucional.</w:t>
      </w:r>
    </w:p>
    <w:p w:rsidR="00DE6ACD" w:rsidRPr="00875C86" w:rsidRDefault="00DE6ACD" w:rsidP="004C1ABB">
      <w:pPr>
        <w:spacing w:after="0" w:line="360" w:lineRule="auto"/>
        <w:ind w:firstLine="709"/>
        <w:jc w:val="both"/>
        <w:rPr>
          <w:rFonts w:ascii="Arial" w:hAnsi="Arial" w:cs="Arial"/>
          <w:sz w:val="24"/>
          <w:szCs w:val="24"/>
        </w:rPr>
      </w:pPr>
      <w:r w:rsidRPr="00875C86">
        <w:rPr>
          <w:rFonts w:ascii="Arial" w:hAnsi="Arial" w:cs="Arial"/>
          <w:sz w:val="24"/>
          <w:szCs w:val="24"/>
        </w:rPr>
        <w:t>Segue abaixo a ementa do caso:</w:t>
      </w:r>
    </w:p>
    <w:p w:rsidR="004C1ABB" w:rsidRDefault="00DE6ACD" w:rsidP="004C1ABB">
      <w:pPr>
        <w:spacing w:after="0" w:line="360" w:lineRule="auto"/>
        <w:ind w:left="3969" w:firstLine="709"/>
        <w:jc w:val="both"/>
        <w:rPr>
          <w:rFonts w:ascii="Arial" w:hAnsi="Arial" w:cs="Arial"/>
          <w:i/>
          <w:sz w:val="20"/>
          <w:szCs w:val="20"/>
        </w:rPr>
      </w:pPr>
      <w:r w:rsidRPr="00D02D05">
        <w:rPr>
          <w:rFonts w:ascii="Arial" w:hAnsi="Arial" w:cs="Arial"/>
          <w:i/>
          <w:sz w:val="20"/>
          <w:szCs w:val="20"/>
        </w:rPr>
        <w:t xml:space="preserve">“Ementa: 1. ARGUIÇÃO DE DESCUMPRIMENTO DE PRECEITO FUNDAMENTAL (ADPF). PERDA PARCIAL DE OBJETO. RECEBIMENTO, NA PARTE REMANESCENTE, COMO AÇÃO DIRETA DE INCONSTITUCIONALIDADE. UNIÃO HOMOAFETIVA E SEU RECONHECIMENTO COMO INSTITUTO JURÍDICO. CONVERGÊNCIA DE OBJETOS ENTRE AÇÕES DE NATUREZA ABSTRATA. JULGAMENTO CONJUNTO. Encampação dos fundamentos da ADPF nº 132-RJ pela ADI nº 4.277-DF, com a finalidade de conferir “interpretação conforme à Constituição” ao art. 1.723 do Código Civil. Atendimento das condições da ação. 2. PROIBIÇÃO DE </w:t>
      </w:r>
    </w:p>
    <w:p w:rsidR="004C1ABB" w:rsidRPr="004C1ABB" w:rsidRDefault="004C1ABB" w:rsidP="004C1ABB">
      <w:pPr>
        <w:spacing w:after="0" w:line="360" w:lineRule="auto"/>
        <w:ind w:left="3969" w:firstLine="709"/>
        <w:jc w:val="right"/>
        <w:rPr>
          <w:rFonts w:ascii="Arial" w:hAnsi="Arial" w:cs="Arial"/>
          <w:sz w:val="24"/>
          <w:szCs w:val="24"/>
        </w:rPr>
      </w:pPr>
      <w:r>
        <w:rPr>
          <w:rFonts w:ascii="Arial" w:hAnsi="Arial" w:cs="Arial"/>
          <w:sz w:val="24"/>
          <w:szCs w:val="24"/>
        </w:rPr>
        <w:lastRenderedPageBreak/>
        <w:t>64</w:t>
      </w:r>
    </w:p>
    <w:p w:rsidR="004C1ABB" w:rsidRDefault="00DE6ACD" w:rsidP="004C1ABB">
      <w:pPr>
        <w:spacing w:after="0" w:line="360" w:lineRule="auto"/>
        <w:ind w:left="3969"/>
        <w:jc w:val="both"/>
        <w:rPr>
          <w:rFonts w:ascii="Arial" w:hAnsi="Arial" w:cs="Arial"/>
          <w:i/>
          <w:sz w:val="20"/>
          <w:szCs w:val="20"/>
        </w:rPr>
      </w:pPr>
      <w:r w:rsidRPr="00D02D05">
        <w:rPr>
          <w:rFonts w:ascii="Arial" w:hAnsi="Arial" w:cs="Arial"/>
          <w:i/>
          <w:sz w:val="20"/>
          <w:szCs w:val="20"/>
        </w:rPr>
        <w:t xml:space="preserve">DISCRIMINAÇÃO DAS PESSOAS EM RAZÃO DO SEXO, SEJA NO PLANO DA DICOTOMIA HOMEM/MULHER (GÊNERO), SEJA NO PLANO DA ORIENTAÇÃO SEXUAL DE CADA QUAL DELES. A PROIBIÇÃO DO PRECONCEITO COMO CAPÍTULO DO CONSTITUCIONALISMO FRATERNAL. HOMENAGEM AO PLURALISMO COMO VALOR SÓCIO-POLÍTICO-CULTURAL. LIBERDADE PARA DISPOR DA PRÓPRIA SEXUALIDADE, INSERIDA NA CATEGORIA DOS DIREITOS FUNDAMENTAIS DO INDIVÍDUO, EXPRESSÃO QUE É DA AUTONOMIA DE VONTADE. DIREITO À INTIMIDADE E À VIDA PRIVADA. CLÁUSULA PÉTREA. O sexo das pessoas, salvo disposição constitucional expressa ou implícita em sentido contrário, não se presta como fator de </w:t>
      </w:r>
      <w:proofErr w:type="spellStart"/>
      <w:r w:rsidRPr="00D02D05">
        <w:rPr>
          <w:rFonts w:ascii="Arial" w:hAnsi="Arial" w:cs="Arial"/>
          <w:i/>
          <w:sz w:val="20"/>
          <w:szCs w:val="20"/>
        </w:rPr>
        <w:t>desigualação</w:t>
      </w:r>
      <w:proofErr w:type="spellEnd"/>
      <w:r w:rsidRPr="00D02D05">
        <w:rPr>
          <w:rFonts w:ascii="Arial" w:hAnsi="Arial" w:cs="Arial"/>
          <w:i/>
          <w:sz w:val="20"/>
          <w:szCs w:val="20"/>
        </w:rPr>
        <w:t xml:space="preserve"> jurídica. Proibição de preconceito, à luz do inciso IV do art. 3º da Constituição Federal, por colidir frontalmente com o objetivo constitucional de “promover o bem de todos”. Silêncio normativo da Carta Magna a respeito do concreto uso do sexo dos indivíduos como saque da </w:t>
      </w:r>
      <w:proofErr w:type="spellStart"/>
      <w:r w:rsidRPr="00D02D05">
        <w:rPr>
          <w:rFonts w:ascii="Arial" w:hAnsi="Arial" w:cs="Arial"/>
          <w:i/>
          <w:sz w:val="20"/>
          <w:szCs w:val="20"/>
        </w:rPr>
        <w:t>kelseniana</w:t>
      </w:r>
      <w:proofErr w:type="spellEnd"/>
      <w:r w:rsidRPr="00D02D05">
        <w:rPr>
          <w:rFonts w:ascii="Arial" w:hAnsi="Arial" w:cs="Arial"/>
          <w:i/>
          <w:sz w:val="20"/>
          <w:szCs w:val="20"/>
        </w:rPr>
        <w:t xml:space="preserve"> “norma geral negativa”, segundo a qual “o que não estiver juridicamente proibido, ou obrigado, está juridicamente permitido”. Reconhecimento do direito à preferência sexual como direta emanação do princípio da “dignidade da pessoa humana”: direito a </w:t>
      </w:r>
      <w:r w:rsidR="00EC1EB7" w:rsidRPr="00D02D05">
        <w:rPr>
          <w:rFonts w:ascii="Arial" w:hAnsi="Arial" w:cs="Arial"/>
          <w:i/>
          <w:sz w:val="20"/>
          <w:szCs w:val="20"/>
        </w:rPr>
        <w:t>autoestima</w:t>
      </w:r>
      <w:r w:rsidRPr="00D02D05">
        <w:rPr>
          <w:rFonts w:ascii="Arial" w:hAnsi="Arial" w:cs="Arial"/>
          <w:i/>
          <w:sz w:val="20"/>
          <w:szCs w:val="20"/>
        </w:rPr>
        <w:t xml:space="preserve"> no mais elevado ponto da consciência do indivíduo. Direito à busca da felicidade. Salto normativo da proibição do preconceito para a proclamação do direito à liberdade sexual. O concreto uso da sexualidade faz parte da autonomia da vontade das pessoas naturais. Empírico uso da sexualidade nos planos da intimidade e da privacidade constitucionalmente tuteladas. Autonomia da vontade. Cláusula pétrea. 3. TRATAMENTO </w:t>
      </w:r>
    </w:p>
    <w:p w:rsidR="005046EC" w:rsidRDefault="005046EC" w:rsidP="004C1ABB">
      <w:pPr>
        <w:spacing w:after="0" w:line="360" w:lineRule="auto"/>
        <w:ind w:left="3969"/>
        <w:jc w:val="right"/>
        <w:rPr>
          <w:rFonts w:ascii="Arial" w:hAnsi="Arial" w:cs="Arial"/>
          <w:sz w:val="24"/>
          <w:szCs w:val="24"/>
        </w:rPr>
      </w:pPr>
    </w:p>
    <w:p w:rsidR="004C1ABB" w:rsidRPr="004C1ABB" w:rsidRDefault="004C1ABB" w:rsidP="004C1ABB">
      <w:pPr>
        <w:spacing w:after="0" w:line="360" w:lineRule="auto"/>
        <w:ind w:left="3969"/>
        <w:jc w:val="right"/>
        <w:rPr>
          <w:rFonts w:ascii="Arial" w:hAnsi="Arial" w:cs="Arial"/>
          <w:sz w:val="24"/>
          <w:szCs w:val="24"/>
        </w:rPr>
      </w:pPr>
      <w:r>
        <w:rPr>
          <w:rFonts w:ascii="Arial" w:hAnsi="Arial" w:cs="Arial"/>
          <w:sz w:val="24"/>
          <w:szCs w:val="24"/>
        </w:rPr>
        <w:lastRenderedPageBreak/>
        <w:t>65</w:t>
      </w:r>
    </w:p>
    <w:p w:rsidR="004C1ABB" w:rsidRDefault="00DE6ACD" w:rsidP="004C1ABB">
      <w:pPr>
        <w:spacing w:after="0" w:line="360" w:lineRule="auto"/>
        <w:ind w:left="3969"/>
        <w:jc w:val="both"/>
        <w:rPr>
          <w:rFonts w:ascii="Arial" w:hAnsi="Arial" w:cs="Arial"/>
          <w:i/>
          <w:sz w:val="20"/>
          <w:szCs w:val="20"/>
        </w:rPr>
      </w:pPr>
      <w:r w:rsidRPr="00D02D05">
        <w:rPr>
          <w:rFonts w:ascii="Arial" w:hAnsi="Arial" w:cs="Arial"/>
          <w:i/>
          <w:sz w:val="20"/>
          <w:szCs w:val="20"/>
        </w:rPr>
        <w:t xml:space="preserve">CONSTITUCIONAL DA INSTITUIÇÃO DA FAMÍLIA. RECONHECIMENTO DE QUE A CONSTITUIÇÃO FEDERAL NÃO EMPRESTA AO SUBSTANTIVO “FAMÍLIA” NENHUM SIGNIFICADO ORTODOXO OU DA PRÓPRIA TÉCNICA JURÍDICA. A FAMÍLIA COMO CATEGORIA SÓCIO-CULTURAL E PRINCÍPIO ESPIRITUAL. DIREITO SUBJETIVO DE CONSTITUIR FAMÍLIA. INTERPRETAÇÃO NÃO-REDUCIONISTA. O caput do art. 226 confere à família, base da sociedade, especial proteção do Estado. Ênfase constitucional à instituição da família. Família em seu coloquial ou proverbial significado de núcleo doméstico, pouco importando se formal ou informalmente constituída, ou se integrada por casais </w:t>
      </w:r>
      <w:proofErr w:type="spellStart"/>
      <w:r w:rsidRPr="00D02D05">
        <w:rPr>
          <w:rFonts w:ascii="Arial" w:hAnsi="Arial" w:cs="Arial"/>
          <w:i/>
          <w:sz w:val="20"/>
          <w:szCs w:val="20"/>
        </w:rPr>
        <w:t>heteroafetivos</w:t>
      </w:r>
      <w:proofErr w:type="spellEnd"/>
      <w:r w:rsidRPr="00D02D05">
        <w:rPr>
          <w:rFonts w:ascii="Arial" w:hAnsi="Arial" w:cs="Arial"/>
          <w:i/>
          <w:sz w:val="20"/>
          <w:szCs w:val="20"/>
        </w:rPr>
        <w:t xml:space="preserve"> ou por pares </w:t>
      </w:r>
      <w:proofErr w:type="spellStart"/>
      <w:r w:rsidRPr="00D02D05">
        <w:rPr>
          <w:rFonts w:ascii="Arial" w:hAnsi="Arial" w:cs="Arial"/>
          <w:i/>
          <w:sz w:val="20"/>
          <w:szCs w:val="20"/>
        </w:rPr>
        <w:t>homoafetivos</w:t>
      </w:r>
      <w:proofErr w:type="spellEnd"/>
      <w:r w:rsidRPr="00D02D05">
        <w:rPr>
          <w:rFonts w:ascii="Arial" w:hAnsi="Arial" w:cs="Arial"/>
          <w:i/>
          <w:sz w:val="20"/>
          <w:szCs w:val="20"/>
        </w:rPr>
        <w:t xml:space="preserve">. A Constituição de 1988, ao utilizar-se da expressão “família”, não limita sua formação a casais </w:t>
      </w:r>
      <w:proofErr w:type="spellStart"/>
      <w:r w:rsidRPr="00D02D05">
        <w:rPr>
          <w:rFonts w:ascii="Arial" w:hAnsi="Arial" w:cs="Arial"/>
          <w:i/>
          <w:sz w:val="20"/>
          <w:szCs w:val="20"/>
        </w:rPr>
        <w:t>heteroafetivos</w:t>
      </w:r>
      <w:proofErr w:type="spellEnd"/>
      <w:r w:rsidRPr="00D02D05">
        <w:rPr>
          <w:rFonts w:ascii="Arial" w:hAnsi="Arial" w:cs="Arial"/>
          <w:i/>
          <w:sz w:val="20"/>
          <w:szCs w:val="20"/>
        </w:rPr>
        <w:t xml:space="preserve"> nem a formalidade cartorária, celebração civil ou liturgia religiosa. Família como instituição privada que, voluntariamente constituída entre pessoas adultas, mantém com o Estado e a sociedade civil uma necessária relação tricotômica. Núcleo familiar que é o principal lócus institucional de concreção dos direitos fundamentais que a própria Constituição designa por “intimidade e vida privada” (inciso X do art. 5º). Isonomia entre casais </w:t>
      </w:r>
      <w:proofErr w:type="spellStart"/>
      <w:r w:rsidRPr="00D02D05">
        <w:rPr>
          <w:rFonts w:ascii="Arial" w:hAnsi="Arial" w:cs="Arial"/>
          <w:i/>
          <w:sz w:val="20"/>
          <w:szCs w:val="20"/>
        </w:rPr>
        <w:t>heteroafetivos</w:t>
      </w:r>
      <w:proofErr w:type="spellEnd"/>
      <w:r w:rsidRPr="00D02D05">
        <w:rPr>
          <w:rFonts w:ascii="Arial" w:hAnsi="Arial" w:cs="Arial"/>
          <w:i/>
          <w:sz w:val="20"/>
          <w:szCs w:val="20"/>
        </w:rPr>
        <w:t xml:space="preserve"> e pares </w:t>
      </w:r>
      <w:proofErr w:type="spellStart"/>
      <w:r w:rsidRPr="00D02D05">
        <w:rPr>
          <w:rFonts w:ascii="Arial" w:hAnsi="Arial" w:cs="Arial"/>
          <w:i/>
          <w:sz w:val="20"/>
          <w:szCs w:val="20"/>
        </w:rPr>
        <w:t>homoafetivos</w:t>
      </w:r>
      <w:proofErr w:type="spellEnd"/>
      <w:r w:rsidRPr="00D02D05">
        <w:rPr>
          <w:rFonts w:ascii="Arial" w:hAnsi="Arial" w:cs="Arial"/>
          <w:i/>
          <w:sz w:val="20"/>
          <w:szCs w:val="20"/>
        </w:rPr>
        <w:t xml:space="preserve"> que somente ganha plenitude de sentido se desembocar no igual direito subjetivo à formação de uma autonomizada família. Família como figura central ou continente, de que tudo o mais é conteúdo. Imperiosidade da interpretação não-reducionista do conceito de família como instituição que também se forma por vias distintas do casamento civil. Avanço da Constituição Federal de 1988 no plano dos costumes. </w:t>
      </w:r>
    </w:p>
    <w:p w:rsidR="005046EC" w:rsidRDefault="005046EC" w:rsidP="004C1ABB">
      <w:pPr>
        <w:spacing w:after="0" w:line="360" w:lineRule="auto"/>
        <w:ind w:left="3969"/>
        <w:jc w:val="right"/>
        <w:rPr>
          <w:rFonts w:ascii="Arial" w:hAnsi="Arial" w:cs="Arial"/>
          <w:sz w:val="24"/>
          <w:szCs w:val="24"/>
        </w:rPr>
      </w:pPr>
    </w:p>
    <w:p w:rsidR="004C1ABB" w:rsidRPr="004C1ABB" w:rsidRDefault="004C1ABB" w:rsidP="004C1ABB">
      <w:pPr>
        <w:spacing w:after="0" w:line="360" w:lineRule="auto"/>
        <w:ind w:left="3969"/>
        <w:jc w:val="right"/>
        <w:rPr>
          <w:rFonts w:ascii="Arial" w:hAnsi="Arial" w:cs="Arial"/>
          <w:sz w:val="24"/>
          <w:szCs w:val="24"/>
        </w:rPr>
      </w:pPr>
      <w:r>
        <w:rPr>
          <w:rFonts w:ascii="Arial" w:hAnsi="Arial" w:cs="Arial"/>
          <w:sz w:val="24"/>
          <w:szCs w:val="24"/>
        </w:rPr>
        <w:lastRenderedPageBreak/>
        <w:t>66</w:t>
      </w:r>
    </w:p>
    <w:p w:rsidR="004C1ABB" w:rsidRDefault="00DE6ACD" w:rsidP="004C1ABB">
      <w:pPr>
        <w:spacing w:after="0" w:line="360" w:lineRule="auto"/>
        <w:ind w:left="3969"/>
        <w:jc w:val="both"/>
        <w:rPr>
          <w:rFonts w:ascii="Arial" w:hAnsi="Arial" w:cs="Arial"/>
          <w:i/>
          <w:sz w:val="20"/>
          <w:szCs w:val="20"/>
        </w:rPr>
      </w:pPr>
      <w:r w:rsidRPr="00D02D05">
        <w:rPr>
          <w:rFonts w:ascii="Arial" w:hAnsi="Arial" w:cs="Arial"/>
          <w:i/>
          <w:sz w:val="20"/>
          <w:szCs w:val="20"/>
        </w:rPr>
        <w:t xml:space="preserve">Caminhada na direção do pluralismo como categoria sócio-político-cultural. Competência do Supremo Tribunal Federal para manter, interpretativamente, o Texto Magno na posse do seu fundamental atributo da coerência, o que passa pela eliminação de preconceito quanto à orientação sexual das pessoas. 4. UNIÃO ESTÁVEL. NORMAÇÃO CONSTITUCIONAL REFERIDA A HOMEM E MULHER, MAS APENAS PARA ESPECIAL PROTEÇÃO DESTA ÚLTIMA. FOCADO PROPÓSITO CONSTITUCIONAL DE ESTABELECER RELAÇÕES JURÍDICAS HORIZONTAIS OU SEM HIERARQUIA ENTRE AS DUAS TIPOLOGIAS DO GÊNERO HUMANO. IDENTIDADE CONSTITUCIONAL DOS CONCEITOS DE “ENTIDADE FAMILIAR” E “FAMÍLIA”. A referência constitucional à dualidade básica homem/mulher, no §3º do seu art. 226, deve-se ao centrado intuito de não se perder a menor oportunidade para favorecer relações jurídicas horizontais ou sem hierarquia no âmbito das sociedades domésticas. Reforço normativo a um mais eficiente combate à renitência patriarcal dos costumes brasileiros. Impossibilidade de uso da letra da Constituição para ressuscitar o art. 175 da Carta de 1967/1969. Não há como fazer rolar a cabeça do art. 226 no patíbulo do seu parágrafo terceiro. Dispositivo que, ao utilizar da terminologia “entidade familiar”, não pretendeu diferenciá-la da “família”. Inexistência de hierarquia ou diferença de qualidade jurídica entre as duas formas de constituição de um novo e autonomizado núcleo doméstico. Emprego do fraseado “entidade familiar” como sinônimo perfeito de família. A Constituição não interdita a formação de família por pessoas do mesmo sexo. Consagração do juízo de que não se proíbe nada a ninguém senão em face de um direito ou de proteção de um </w:t>
      </w:r>
    </w:p>
    <w:p w:rsidR="004C1ABB" w:rsidRPr="004C1ABB" w:rsidRDefault="004C1ABB" w:rsidP="004C1ABB">
      <w:pPr>
        <w:spacing w:after="0" w:line="360" w:lineRule="auto"/>
        <w:ind w:left="3969"/>
        <w:jc w:val="right"/>
        <w:rPr>
          <w:rFonts w:ascii="Arial" w:hAnsi="Arial" w:cs="Arial"/>
          <w:sz w:val="24"/>
          <w:szCs w:val="24"/>
        </w:rPr>
      </w:pPr>
      <w:r>
        <w:rPr>
          <w:rFonts w:ascii="Arial" w:hAnsi="Arial" w:cs="Arial"/>
          <w:sz w:val="24"/>
          <w:szCs w:val="24"/>
        </w:rPr>
        <w:lastRenderedPageBreak/>
        <w:t>67</w:t>
      </w:r>
    </w:p>
    <w:p w:rsidR="004C1ABB" w:rsidRDefault="00DE6ACD" w:rsidP="004C1ABB">
      <w:pPr>
        <w:spacing w:after="0" w:line="360" w:lineRule="auto"/>
        <w:ind w:left="3969"/>
        <w:jc w:val="both"/>
        <w:rPr>
          <w:rFonts w:ascii="Arial" w:hAnsi="Arial" w:cs="Arial"/>
          <w:i/>
          <w:sz w:val="20"/>
          <w:szCs w:val="20"/>
        </w:rPr>
      </w:pPr>
      <w:proofErr w:type="gramStart"/>
      <w:r w:rsidRPr="00D02D05">
        <w:rPr>
          <w:rFonts w:ascii="Arial" w:hAnsi="Arial" w:cs="Arial"/>
          <w:i/>
          <w:sz w:val="20"/>
          <w:szCs w:val="20"/>
        </w:rPr>
        <w:t>legítimo</w:t>
      </w:r>
      <w:proofErr w:type="gramEnd"/>
      <w:r w:rsidRPr="00D02D05">
        <w:rPr>
          <w:rFonts w:ascii="Arial" w:hAnsi="Arial" w:cs="Arial"/>
          <w:i/>
          <w:sz w:val="20"/>
          <w:szCs w:val="20"/>
        </w:rPr>
        <w:t xml:space="preserve"> interesse de outrem, ou de toda a sociedade, o que não se dá na hipótese sub judice. Inexistência do direito dos indivíduos </w:t>
      </w:r>
      <w:proofErr w:type="spellStart"/>
      <w:r w:rsidRPr="00D02D05">
        <w:rPr>
          <w:rFonts w:ascii="Arial" w:hAnsi="Arial" w:cs="Arial"/>
          <w:i/>
          <w:sz w:val="20"/>
          <w:szCs w:val="20"/>
        </w:rPr>
        <w:t>heteroafetivos</w:t>
      </w:r>
      <w:proofErr w:type="spellEnd"/>
      <w:r w:rsidRPr="00D02D05">
        <w:rPr>
          <w:rFonts w:ascii="Arial" w:hAnsi="Arial" w:cs="Arial"/>
          <w:i/>
          <w:sz w:val="20"/>
          <w:szCs w:val="20"/>
        </w:rPr>
        <w:t xml:space="preserve"> à sua não-equiparação jurídica com os indivíduos </w:t>
      </w:r>
      <w:proofErr w:type="spellStart"/>
      <w:r w:rsidRPr="00D02D05">
        <w:rPr>
          <w:rFonts w:ascii="Arial" w:hAnsi="Arial" w:cs="Arial"/>
          <w:i/>
          <w:sz w:val="20"/>
          <w:szCs w:val="20"/>
        </w:rPr>
        <w:t>homoafetivos</w:t>
      </w:r>
      <w:proofErr w:type="spellEnd"/>
      <w:r w:rsidRPr="00D02D05">
        <w:rPr>
          <w:rFonts w:ascii="Arial" w:hAnsi="Arial" w:cs="Arial"/>
          <w:i/>
          <w:sz w:val="20"/>
          <w:szCs w:val="20"/>
        </w:rPr>
        <w:t xml:space="preserve">. Aplicabilidade do §2º do art. 5º da Constituição Federal, a evidenciar que outros direitos e garantias, não expressamente listados na Constituição, emergem “do regime e dos princípios por ela adotados”, </w:t>
      </w:r>
      <w:proofErr w:type="spellStart"/>
      <w:r w:rsidRPr="00D02D05">
        <w:rPr>
          <w:rFonts w:ascii="Arial" w:hAnsi="Arial" w:cs="Arial"/>
          <w:i/>
          <w:sz w:val="20"/>
          <w:szCs w:val="20"/>
        </w:rPr>
        <w:t>verbis</w:t>
      </w:r>
      <w:proofErr w:type="spellEnd"/>
      <w:r w:rsidRPr="00D02D05">
        <w:rPr>
          <w:rFonts w:ascii="Arial" w:hAnsi="Arial" w:cs="Arial"/>
          <w:i/>
          <w:sz w:val="20"/>
          <w:szCs w:val="20"/>
        </w:rPr>
        <w:t xml:space="preserve">: “Os direitos e garantias expressos nesta Constituição não excluem outros decorrentes do regime e dos princípios por ela adotados, ou dos tratados internacionais em que a República Federativa do Brasil seja parte”. 5. DIVERGÊNCIAS LATERAIS QUANTO À FUNDAMENTAÇÃO DO ACÓRDÃO. Anotação de que os Ministros Ricardo </w:t>
      </w:r>
      <w:proofErr w:type="spellStart"/>
      <w:r w:rsidRPr="00D02D05">
        <w:rPr>
          <w:rFonts w:ascii="Arial" w:hAnsi="Arial" w:cs="Arial"/>
          <w:i/>
          <w:sz w:val="20"/>
          <w:szCs w:val="20"/>
        </w:rPr>
        <w:t>Lewandowski</w:t>
      </w:r>
      <w:proofErr w:type="spellEnd"/>
      <w:r w:rsidRPr="00D02D05">
        <w:rPr>
          <w:rFonts w:ascii="Arial" w:hAnsi="Arial" w:cs="Arial"/>
          <w:i/>
          <w:sz w:val="20"/>
          <w:szCs w:val="20"/>
        </w:rPr>
        <w:t xml:space="preserve">, Gilmar Mendes e Cezar </w:t>
      </w:r>
      <w:proofErr w:type="spellStart"/>
      <w:r w:rsidRPr="00D02D05">
        <w:rPr>
          <w:rFonts w:ascii="Arial" w:hAnsi="Arial" w:cs="Arial"/>
          <w:i/>
          <w:sz w:val="20"/>
          <w:szCs w:val="20"/>
        </w:rPr>
        <w:t>Peluso</w:t>
      </w:r>
      <w:proofErr w:type="spellEnd"/>
      <w:r w:rsidRPr="00D02D05">
        <w:rPr>
          <w:rFonts w:ascii="Arial" w:hAnsi="Arial" w:cs="Arial"/>
          <w:i/>
          <w:sz w:val="20"/>
          <w:szCs w:val="20"/>
        </w:rPr>
        <w:t xml:space="preserve"> convergiram no particular entendimento da impossibilidade de ortodoxo enquadramento da união homoafetiva nas espécies de família constitucionalmente estabelecidas. Sem embargo, reconheceram a união entre parceiros do mesmo sexo como uma nova forma de entidade familiar. Matéria aberta à conformação legislativa, sem prejuízo do </w:t>
      </w:r>
      <w:r w:rsidR="00EC1EB7" w:rsidRPr="00D02D05">
        <w:rPr>
          <w:rFonts w:ascii="Arial" w:hAnsi="Arial" w:cs="Arial"/>
          <w:i/>
          <w:sz w:val="20"/>
          <w:szCs w:val="20"/>
        </w:rPr>
        <w:t xml:space="preserve">reconhecimento da imediata </w:t>
      </w:r>
      <w:proofErr w:type="spellStart"/>
      <w:r w:rsidR="00EC1EB7" w:rsidRPr="00D02D05">
        <w:rPr>
          <w:rFonts w:ascii="Arial" w:hAnsi="Arial" w:cs="Arial"/>
          <w:i/>
          <w:sz w:val="20"/>
          <w:szCs w:val="20"/>
        </w:rPr>
        <w:t>auto</w:t>
      </w:r>
      <w:r w:rsidRPr="00D02D05">
        <w:rPr>
          <w:rFonts w:ascii="Arial" w:hAnsi="Arial" w:cs="Arial"/>
          <w:i/>
          <w:sz w:val="20"/>
          <w:szCs w:val="20"/>
        </w:rPr>
        <w:t>aplicabilidade</w:t>
      </w:r>
      <w:proofErr w:type="spellEnd"/>
      <w:r w:rsidRPr="00D02D05">
        <w:rPr>
          <w:rFonts w:ascii="Arial" w:hAnsi="Arial" w:cs="Arial"/>
          <w:i/>
          <w:sz w:val="20"/>
          <w:szCs w:val="20"/>
        </w:rPr>
        <w:t xml:space="preserve"> da Constituição. 6. INTERPRETAÇÃO DO ART. 1.723 DO CÓDIGO CIVIL EM CONFORMIDADE COM A CONSTITUIÇÃO FEDERAL (TÉCNICA DA “INTERPRETAÇÃO CONFORME”). RECONHECIMENTO DA UNIÃO HOMOAFETIVA COMO FAMÍLIA. PROCEDÊNCIA DAS AÇÕES. Ante a possibilidade de interpretação em sentido preconceituoso ou discriminatório do art. 1.723 do Código Civil, não resolúvel à luz dele próprio, faz-se necessária a utilização da técnica de “interpretação conforme à Constituição”. Isso para excluir do dispositivo em causa qualquer </w:t>
      </w:r>
    </w:p>
    <w:p w:rsidR="005046EC" w:rsidRDefault="005046EC" w:rsidP="004C1ABB">
      <w:pPr>
        <w:spacing w:after="0" w:line="360" w:lineRule="auto"/>
        <w:ind w:left="3969"/>
        <w:jc w:val="right"/>
        <w:rPr>
          <w:rFonts w:ascii="Arial" w:hAnsi="Arial" w:cs="Arial"/>
          <w:sz w:val="24"/>
          <w:szCs w:val="24"/>
        </w:rPr>
      </w:pPr>
    </w:p>
    <w:p w:rsidR="004C1ABB" w:rsidRPr="004C1ABB" w:rsidRDefault="004C1ABB" w:rsidP="004C1ABB">
      <w:pPr>
        <w:spacing w:after="0" w:line="360" w:lineRule="auto"/>
        <w:ind w:left="3969"/>
        <w:jc w:val="right"/>
        <w:rPr>
          <w:rFonts w:ascii="Arial" w:hAnsi="Arial" w:cs="Arial"/>
          <w:sz w:val="24"/>
          <w:szCs w:val="24"/>
        </w:rPr>
      </w:pPr>
      <w:r>
        <w:rPr>
          <w:rFonts w:ascii="Arial" w:hAnsi="Arial" w:cs="Arial"/>
          <w:sz w:val="24"/>
          <w:szCs w:val="24"/>
        </w:rPr>
        <w:lastRenderedPageBreak/>
        <w:t>68</w:t>
      </w:r>
    </w:p>
    <w:p w:rsidR="00B366B8" w:rsidRPr="00415505" w:rsidRDefault="00DE6ACD" w:rsidP="004C1ABB">
      <w:pPr>
        <w:spacing w:after="0" w:line="360" w:lineRule="auto"/>
        <w:ind w:left="3969"/>
        <w:jc w:val="both"/>
        <w:rPr>
          <w:rFonts w:ascii="Arial" w:hAnsi="Arial" w:cs="Arial"/>
          <w:i/>
          <w:sz w:val="20"/>
          <w:szCs w:val="20"/>
        </w:rPr>
      </w:pPr>
      <w:proofErr w:type="gramStart"/>
      <w:r w:rsidRPr="00D02D05">
        <w:rPr>
          <w:rFonts w:ascii="Arial" w:hAnsi="Arial" w:cs="Arial"/>
          <w:i/>
          <w:sz w:val="20"/>
          <w:szCs w:val="20"/>
        </w:rPr>
        <w:t>significado</w:t>
      </w:r>
      <w:proofErr w:type="gramEnd"/>
      <w:r w:rsidRPr="00D02D05">
        <w:rPr>
          <w:rFonts w:ascii="Arial" w:hAnsi="Arial" w:cs="Arial"/>
          <w:i/>
          <w:sz w:val="20"/>
          <w:szCs w:val="20"/>
        </w:rPr>
        <w:t xml:space="preserve"> que impeça o reconhecimento da união contínua, pública e duradoura entre pessoas do mesmo sexo como família. Reconhecimento que é de ser feito segundo as mesmas regras e com as mesmas consequências da união estável </w:t>
      </w:r>
      <w:proofErr w:type="spellStart"/>
      <w:r w:rsidR="004C1ABB" w:rsidRPr="00D02D05">
        <w:rPr>
          <w:rFonts w:ascii="Arial" w:hAnsi="Arial" w:cs="Arial"/>
          <w:i/>
          <w:sz w:val="20"/>
          <w:szCs w:val="20"/>
        </w:rPr>
        <w:t>heteroafetiva</w:t>
      </w:r>
      <w:proofErr w:type="spellEnd"/>
      <w:r w:rsidR="004C1ABB" w:rsidRPr="00D02D05">
        <w:rPr>
          <w:rFonts w:ascii="Arial" w:hAnsi="Arial" w:cs="Arial"/>
          <w:i/>
          <w:sz w:val="20"/>
          <w:szCs w:val="20"/>
        </w:rPr>
        <w:t>. ”</w:t>
      </w:r>
    </w:p>
    <w:p w:rsidR="00DC3D17" w:rsidRPr="00875C86" w:rsidRDefault="00DC3D17" w:rsidP="004C1ABB">
      <w:pPr>
        <w:spacing w:after="0" w:line="360" w:lineRule="auto"/>
        <w:ind w:firstLine="708"/>
        <w:jc w:val="both"/>
        <w:rPr>
          <w:rFonts w:ascii="Arial" w:hAnsi="Arial" w:cs="Arial"/>
          <w:sz w:val="24"/>
          <w:szCs w:val="24"/>
        </w:rPr>
      </w:pPr>
      <w:r w:rsidRPr="00875C86">
        <w:rPr>
          <w:rFonts w:ascii="Arial" w:hAnsi="Arial" w:cs="Arial"/>
          <w:sz w:val="24"/>
          <w:szCs w:val="24"/>
        </w:rPr>
        <w:t xml:space="preserve">De lado oposto ao ativismo, também </w:t>
      </w:r>
      <w:proofErr w:type="gramStart"/>
      <w:r w:rsidRPr="00875C86">
        <w:rPr>
          <w:rFonts w:ascii="Arial" w:hAnsi="Arial" w:cs="Arial"/>
          <w:sz w:val="24"/>
          <w:szCs w:val="24"/>
        </w:rPr>
        <w:t>encontram-se</w:t>
      </w:r>
      <w:proofErr w:type="gramEnd"/>
      <w:r w:rsidRPr="00875C86">
        <w:rPr>
          <w:rFonts w:ascii="Arial" w:hAnsi="Arial" w:cs="Arial"/>
          <w:sz w:val="24"/>
          <w:szCs w:val="24"/>
        </w:rPr>
        <w:t xml:space="preserve"> julgados acostando-se na figura da autocontenção. É o caso do Mandado de Segurança de nº 25579MC/DF – </w:t>
      </w:r>
      <w:r w:rsidR="004C1ABB" w:rsidRPr="00875C86">
        <w:rPr>
          <w:rFonts w:ascii="Arial" w:hAnsi="Arial" w:cs="Arial"/>
          <w:sz w:val="24"/>
          <w:szCs w:val="24"/>
        </w:rPr>
        <w:t>Tribunal Pleno</w:t>
      </w:r>
      <w:r w:rsidRPr="00875C86">
        <w:rPr>
          <w:rFonts w:ascii="Arial" w:hAnsi="Arial" w:cs="Arial"/>
          <w:sz w:val="24"/>
          <w:szCs w:val="24"/>
        </w:rPr>
        <w:t xml:space="preserve"> – Relator: Sepúlveda Pertence – </w:t>
      </w:r>
      <w:proofErr w:type="spellStart"/>
      <w:proofErr w:type="gramStart"/>
      <w:r w:rsidRPr="00875C86">
        <w:rPr>
          <w:rFonts w:ascii="Arial" w:hAnsi="Arial" w:cs="Arial"/>
          <w:sz w:val="24"/>
          <w:szCs w:val="24"/>
        </w:rPr>
        <w:t>Julg</w:t>
      </w:r>
      <w:proofErr w:type="spellEnd"/>
      <w:r w:rsidRPr="00875C86">
        <w:rPr>
          <w:rFonts w:ascii="Arial" w:hAnsi="Arial" w:cs="Arial"/>
          <w:sz w:val="24"/>
          <w:szCs w:val="24"/>
        </w:rPr>
        <w:t>.:</w:t>
      </w:r>
      <w:proofErr w:type="gramEnd"/>
      <w:r w:rsidRPr="00875C86">
        <w:rPr>
          <w:rFonts w:ascii="Arial" w:hAnsi="Arial" w:cs="Arial"/>
          <w:sz w:val="24"/>
          <w:szCs w:val="24"/>
        </w:rPr>
        <w:t xml:space="preserve"> 19/10/2005 – </w:t>
      </w:r>
      <w:proofErr w:type="spellStart"/>
      <w:r w:rsidRPr="00875C86">
        <w:rPr>
          <w:rFonts w:ascii="Arial" w:hAnsi="Arial" w:cs="Arial"/>
          <w:sz w:val="24"/>
          <w:szCs w:val="24"/>
        </w:rPr>
        <w:t>Dje</w:t>
      </w:r>
      <w:proofErr w:type="spellEnd"/>
      <w:r w:rsidRPr="00875C86">
        <w:rPr>
          <w:rFonts w:ascii="Arial" w:hAnsi="Arial" w:cs="Arial"/>
          <w:sz w:val="24"/>
          <w:szCs w:val="24"/>
        </w:rPr>
        <w:t xml:space="preserve"> Pub.: 24/09/2007. Afim de evitar uma leitura extensiva e complexa do caso, Clarissa</w:t>
      </w:r>
      <w:r w:rsidRPr="00875C86">
        <w:rPr>
          <w:rStyle w:val="Refdenotaderodap"/>
          <w:rFonts w:ascii="Arial" w:hAnsi="Arial" w:cs="Arial"/>
          <w:sz w:val="24"/>
          <w:szCs w:val="24"/>
        </w:rPr>
        <w:footnoteReference w:id="123"/>
      </w:r>
      <w:r w:rsidR="00E31C8A" w:rsidRPr="00875C86">
        <w:rPr>
          <w:rFonts w:ascii="Arial" w:hAnsi="Arial" w:cs="Arial"/>
          <w:sz w:val="24"/>
          <w:szCs w:val="24"/>
        </w:rPr>
        <w:t xml:space="preserve"> resume a ementa da seguinte forma:</w:t>
      </w:r>
    </w:p>
    <w:p w:rsidR="004C1ABB" w:rsidRDefault="00E31C8A" w:rsidP="004C1ABB">
      <w:pPr>
        <w:spacing w:after="0" w:line="360" w:lineRule="auto"/>
        <w:ind w:left="3969" w:firstLine="709"/>
        <w:jc w:val="both"/>
        <w:rPr>
          <w:rFonts w:ascii="Arial" w:hAnsi="Arial" w:cs="Arial"/>
          <w:i/>
          <w:sz w:val="20"/>
          <w:szCs w:val="20"/>
        </w:rPr>
      </w:pPr>
      <w:r w:rsidRPr="00D02D05">
        <w:rPr>
          <w:rFonts w:ascii="Arial" w:hAnsi="Arial" w:cs="Arial"/>
          <w:i/>
          <w:sz w:val="24"/>
          <w:szCs w:val="24"/>
        </w:rPr>
        <w:tab/>
      </w:r>
      <w:r w:rsidRPr="00D02D05">
        <w:rPr>
          <w:rFonts w:ascii="Arial" w:hAnsi="Arial" w:cs="Arial"/>
          <w:i/>
          <w:sz w:val="20"/>
          <w:szCs w:val="20"/>
        </w:rPr>
        <w:t xml:space="preserve">“Caso: Mandado de </w:t>
      </w:r>
      <w:r w:rsidR="00EC1EB7" w:rsidRPr="00D02D05">
        <w:rPr>
          <w:rFonts w:ascii="Arial" w:hAnsi="Arial" w:cs="Arial"/>
          <w:i/>
          <w:sz w:val="20"/>
          <w:szCs w:val="20"/>
        </w:rPr>
        <w:t>segurança</w:t>
      </w:r>
      <w:r w:rsidRPr="00D02D05">
        <w:rPr>
          <w:rFonts w:ascii="Arial" w:hAnsi="Arial" w:cs="Arial"/>
          <w:i/>
          <w:sz w:val="20"/>
          <w:szCs w:val="20"/>
        </w:rPr>
        <w:t xml:space="preserve"> com pedido de liminar i</w:t>
      </w:r>
      <w:r w:rsidR="00EC1EB7" w:rsidRPr="00D02D05">
        <w:rPr>
          <w:rFonts w:ascii="Arial" w:hAnsi="Arial" w:cs="Arial"/>
          <w:i/>
          <w:sz w:val="20"/>
          <w:szCs w:val="20"/>
        </w:rPr>
        <w:t>m</w:t>
      </w:r>
      <w:r w:rsidRPr="00D02D05">
        <w:rPr>
          <w:rFonts w:ascii="Arial" w:hAnsi="Arial" w:cs="Arial"/>
          <w:i/>
          <w:sz w:val="20"/>
          <w:szCs w:val="20"/>
        </w:rPr>
        <w:t xml:space="preserve">petrado pelo Dep. José Dirceu contra o recebimento e o processamento da representação no Conselho de ética e Decoro Parlamentar e a eventual e consequente cassação de seu mandato parlamentar. O termo aparece em parte da ementa: “Na qualidade de guarda da Constituição, o Supremo Tribunal Federal tem a elevada responsabilidade de decidir acerca da juridicidade da </w:t>
      </w:r>
      <w:proofErr w:type="spellStart"/>
      <w:r w:rsidRPr="00D02D05">
        <w:rPr>
          <w:rFonts w:ascii="Arial" w:hAnsi="Arial" w:cs="Arial"/>
          <w:i/>
          <w:sz w:val="20"/>
          <w:szCs w:val="20"/>
        </w:rPr>
        <w:t>acao</w:t>
      </w:r>
      <w:proofErr w:type="spellEnd"/>
      <w:r w:rsidRPr="00D02D05">
        <w:rPr>
          <w:rFonts w:ascii="Arial" w:hAnsi="Arial" w:cs="Arial"/>
          <w:i/>
          <w:sz w:val="20"/>
          <w:szCs w:val="20"/>
        </w:rPr>
        <w:t xml:space="preserve"> dos demais Poderes do Estado. No exercício </w:t>
      </w:r>
      <w:proofErr w:type="gramStart"/>
      <w:r w:rsidRPr="00D02D05">
        <w:rPr>
          <w:rFonts w:ascii="Arial" w:hAnsi="Arial" w:cs="Arial"/>
          <w:i/>
          <w:sz w:val="20"/>
          <w:szCs w:val="20"/>
        </w:rPr>
        <w:t>desses mister</w:t>
      </w:r>
      <w:proofErr w:type="gramEnd"/>
      <w:r w:rsidRPr="00D02D05">
        <w:rPr>
          <w:rFonts w:ascii="Arial" w:hAnsi="Arial" w:cs="Arial"/>
          <w:i/>
          <w:sz w:val="20"/>
          <w:szCs w:val="20"/>
        </w:rPr>
        <w:t>, deve esta Corte ter sempre em perspectiva a regra</w:t>
      </w:r>
      <w:r w:rsidR="00EC1EB7" w:rsidRPr="00D02D05">
        <w:rPr>
          <w:rFonts w:ascii="Arial" w:hAnsi="Arial" w:cs="Arial"/>
          <w:i/>
          <w:sz w:val="20"/>
          <w:szCs w:val="20"/>
        </w:rPr>
        <w:t xml:space="preserve"> da auto</w:t>
      </w:r>
      <w:r w:rsidRPr="00D02D05">
        <w:rPr>
          <w:rFonts w:ascii="Arial" w:hAnsi="Arial" w:cs="Arial"/>
          <w:i/>
          <w:sz w:val="20"/>
          <w:szCs w:val="20"/>
        </w:rPr>
        <w:t xml:space="preserve">contenção que lhe impede de invadir a esfera reservada À decisão política dos dois outros Poderes, bem como o dever de não se demitir do importantíssimo encargo que a </w:t>
      </w:r>
      <w:r w:rsidR="00EC1EB7" w:rsidRPr="00D02D05">
        <w:rPr>
          <w:rFonts w:ascii="Arial" w:hAnsi="Arial" w:cs="Arial"/>
          <w:i/>
          <w:sz w:val="20"/>
          <w:szCs w:val="20"/>
        </w:rPr>
        <w:t>Constituição</w:t>
      </w:r>
      <w:r w:rsidRPr="00D02D05">
        <w:rPr>
          <w:rFonts w:ascii="Arial" w:hAnsi="Arial" w:cs="Arial"/>
          <w:i/>
          <w:sz w:val="20"/>
          <w:szCs w:val="20"/>
        </w:rPr>
        <w:t xml:space="preserve"> lhe atribui de garantir o acesso à jurisdição de todos aqueles cujos direitos individuais tenham sido lesados ou se achem ameaçados de lesão. À luz deste ultimo imperativo, cumpre a esta Corte conhecer de impetração na qual se os atos ministeriais do parlamento licenciado se submetem à jurisdição censória da respectiva câmara legislativa, pois a matéria tem </w:t>
      </w:r>
    </w:p>
    <w:p w:rsidR="004C1ABB" w:rsidRPr="004C1ABB" w:rsidRDefault="004C1ABB" w:rsidP="004C1ABB">
      <w:pPr>
        <w:spacing w:after="0" w:line="360" w:lineRule="auto"/>
        <w:ind w:left="3969" w:firstLine="709"/>
        <w:jc w:val="right"/>
        <w:rPr>
          <w:rFonts w:ascii="Arial" w:hAnsi="Arial" w:cs="Arial"/>
          <w:sz w:val="24"/>
          <w:szCs w:val="24"/>
        </w:rPr>
      </w:pPr>
      <w:r>
        <w:rPr>
          <w:rFonts w:ascii="Arial" w:hAnsi="Arial" w:cs="Arial"/>
          <w:sz w:val="24"/>
          <w:szCs w:val="24"/>
        </w:rPr>
        <w:lastRenderedPageBreak/>
        <w:t>69</w:t>
      </w:r>
    </w:p>
    <w:p w:rsidR="00E31C8A" w:rsidRPr="00D02D05" w:rsidRDefault="00E31C8A" w:rsidP="004C1ABB">
      <w:pPr>
        <w:spacing w:after="0" w:line="360" w:lineRule="auto"/>
        <w:ind w:left="3969"/>
        <w:jc w:val="both"/>
        <w:rPr>
          <w:rFonts w:ascii="Arial" w:hAnsi="Arial" w:cs="Arial"/>
          <w:i/>
          <w:sz w:val="20"/>
          <w:szCs w:val="20"/>
        </w:rPr>
      </w:pPr>
      <w:proofErr w:type="gramStart"/>
      <w:r w:rsidRPr="00D02D05">
        <w:rPr>
          <w:rFonts w:ascii="Arial" w:hAnsi="Arial" w:cs="Arial"/>
          <w:i/>
          <w:sz w:val="20"/>
          <w:szCs w:val="20"/>
        </w:rPr>
        <w:t>manifestamente</w:t>
      </w:r>
      <w:proofErr w:type="gramEnd"/>
      <w:r w:rsidRPr="00D02D05">
        <w:rPr>
          <w:rFonts w:ascii="Arial" w:hAnsi="Arial" w:cs="Arial"/>
          <w:i/>
          <w:sz w:val="20"/>
          <w:szCs w:val="20"/>
        </w:rPr>
        <w:t xml:space="preserve"> estatura constitucional, e não interna </w:t>
      </w:r>
      <w:proofErr w:type="spellStart"/>
      <w:r w:rsidRPr="00D02D05">
        <w:rPr>
          <w:rFonts w:ascii="Arial" w:hAnsi="Arial" w:cs="Arial"/>
          <w:i/>
          <w:sz w:val="20"/>
          <w:szCs w:val="20"/>
        </w:rPr>
        <w:t>corporis</w:t>
      </w:r>
      <w:proofErr w:type="spellEnd"/>
      <w:r w:rsidRPr="00D02D05">
        <w:rPr>
          <w:rFonts w:ascii="Arial" w:hAnsi="Arial" w:cs="Arial"/>
          <w:i/>
          <w:sz w:val="20"/>
          <w:szCs w:val="20"/>
        </w:rPr>
        <w:t>. Mandado de segurança conhecido”.</w:t>
      </w:r>
    </w:p>
    <w:p w:rsidR="00E31C8A" w:rsidRPr="007C71D2" w:rsidRDefault="00E31C8A" w:rsidP="004C1ABB">
      <w:pPr>
        <w:spacing w:after="0" w:line="360" w:lineRule="auto"/>
        <w:ind w:firstLine="709"/>
        <w:jc w:val="both"/>
        <w:rPr>
          <w:rFonts w:ascii="Arial" w:hAnsi="Arial" w:cs="Arial"/>
          <w:sz w:val="24"/>
          <w:szCs w:val="24"/>
        </w:rPr>
      </w:pPr>
      <w:r w:rsidRPr="007C71D2">
        <w:rPr>
          <w:rFonts w:ascii="Arial" w:hAnsi="Arial" w:cs="Arial"/>
          <w:sz w:val="24"/>
          <w:szCs w:val="24"/>
        </w:rPr>
        <w:t>Autocontenção como postura que evita a invasão do Judiciário na defesa dos outros Poderes.</w:t>
      </w:r>
    </w:p>
    <w:p w:rsidR="006A0F40" w:rsidRPr="00875C86" w:rsidRDefault="006A0F40" w:rsidP="004C1ABB">
      <w:pPr>
        <w:spacing w:after="0" w:line="360" w:lineRule="auto"/>
        <w:ind w:firstLine="708"/>
        <w:jc w:val="both"/>
        <w:rPr>
          <w:rFonts w:ascii="Arial" w:hAnsi="Arial" w:cs="Arial"/>
          <w:sz w:val="24"/>
          <w:szCs w:val="24"/>
        </w:rPr>
      </w:pPr>
      <w:r w:rsidRPr="00875C86">
        <w:rPr>
          <w:rFonts w:ascii="Arial" w:hAnsi="Arial" w:cs="Arial"/>
          <w:sz w:val="24"/>
          <w:szCs w:val="24"/>
        </w:rPr>
        <w:t>Como bem sabido, o Poder Judiciário só age quando provocado, não podendo deixar de decidir o caso por ausência de norma. Dessa forma, utilizar-se-á dos demais fontes do direito como analogia, costume, princ</w:t>
      </w:r>
      <w:r w:rsidR="00EC1EB7" w:rsidRPr="00875C86">
        <w:rPr>
          <w:rFonts w:ascii="Arial" w:hAnsi="Arial" w:cs="Arial"/>
          <w:sz w:val="24"/>
          <w:szCs w:val="24"/>
        </w:rPr>
        <w:t>í</w:t>
      </w:r>
      <w:r w:rsidRPr="00875C86">
        <w:rPr>
          <w:rFonts w:ascii="Arial" w:hAnsi="Arial" w:cs="Arial"/>
          <w:sz w:val="24"/>
          <w:szCs w:val="24"/>
        </w:rPr>
        <w:t>pios gerais do direito, como bem preleciona o ar</w:t>
      </w:r>
      <w:r w:rsidR="00EC1EB7" w:rsidRPr="00875C86">
        <w:rPr>
          <w:rFonts w:ascii="Arial" w:hAnsi="Arial" w:cs="Arial"/>
          <w:sz w:val="24"/>
          <w:szCs w:val="24"/>
        </w:rPr>
        <w:t>t. 4º da LINDB (Lei de Introduçã</w:t>
      </w:r>
      <w:r w:rsidRPr="00875C86">
        <w:rPr>
          <w:rFonts w:ascii="Arial" w:hAnsi="Arial" w:cs="Arial"/>
          <w:sz w:val="24"/>
          <w:szCs w:val="24"/>
        </w:rPr>
        <w:t>o ao Direito brasileiro).</w:t>
      </w:r>
    </w:p>
    <w:p w:rsidR="006A0F40" w:rsidRPr="00875C86" w:rsidRDefault="00EC1EB7" w:rsidP="004C1ABB">
      <w:pPr>
        <w:spacing w:after="0" w:line="360" w:lineRule="auto"/>
        <w:ind w:firstLine="708"/>
        <w:jc w:val="both"/>
        <w:rPr>
          <w:rFonts w:ascii="Arial" w:hAnsi="Arial" w:cs="Arial"/>
          <w:sz w:val="24"/>
          <w:szCs w:val="24"/>
        </w:rPr>
      </w:pPr>
      <w:r w:rsidRPr="00875C86">
        <w:rPr>
          <w:rFonts w:ascii="Arial" w:hAnsi="Arial" w:cs="Arial"/>
          <w:sz w:val="24"/>
          <w:szCs w:val="24"/>
        </w:rPr>
        <w:t>Logo, o ativismo judicial se vê</w:t>
      </w:r>
      <w:r w:rsidR="006A0F40" w:rsidRPr="00875C86">
        <w:rPr>
          <w:rFonts w:ascii="Arial" w:hAnsi="Arial" w:cs="Arial"/>
          <w:sz w:val="24"/>
          <w:szCs w:val="24"/>
        </w:rPr>
        <w:t xml:space="preserve"> presente nos casos em que se debate a constitucionalidade das normas, e sendo o Judiciário quando provocado, obrigado a decidir utiliza-se dos meio hábeis para declarar a constitucionalidade ou inconstitucionalidade de determinado ato político.</w:t>
      </w:r>
    </w:p>
    <w:p w:rsidR="00467787" w:rsidRPr="00875C86" w:rsidRDefault="00DC4911" w:rsidP="004C1ABB">
      <w:pPr>
        <w:spacing w:after="0" w:line="360" w:lineRule="auto"/>
        <w:ind w:firstLine="708"/>
        <w:jc w:val="both"/>
        <w:rPr>
          <w:rFonts w:ascii="Arial" w:hAnsi="Arial" w:cs="Arial"/>
          <w:sz w:val="24"/>
          <w:szCs w:val="24"/>
        </w:rPr>
      </w:pPr>
      <w:r w:rsidRPr="00875C86">
        <w:rPr>
          <w:rFonts w:ascii="Arial" w:hAnsi="Arial" w:cs="Arial"/>
          <w:sz w:val="24"/>
          <w:szCs w:val="24"/>
        </w:rPr>
        <w:t>O direito constitucional brasileiro tem duas formas de exercer o controle de constitucionalidade: difuso ou concentrado. A concentrada foi instituída em nosso ordenamento jurídico em 1965, da qual detém mecanismos próprios de reclamar a inconstitucionalidade determinada lei diretamente ao tribunal. Já a modalidade difusa consiste na possibilidade de arguir a inconstitucionalidade da norma em qualquer processo, mesmo n</w:t>
      </w:r>
      <w:r w:rsidR="00E73BC9" w:rsidRPr="00875C86">
        <w:rPr>
          <w:rFonts w:ascii="Arial" w:hAnsi="Arial" w:cs="Arial"/>
          <w:sz w:val="24"/>
          <w:szCs w:val="24"/>
        </w:rPr>
        <w:t>o juízo de primeira instância, possibilitando, assim, uma grande constitucionalização de direitos</w:t>
      </w:r>
      <w:r w:rsidR="00E73BC9" w:rsidRPr="00875C86">
        <w:rPr>
          <w:rStyle w:val="Refdenotaderodap"/>
          <w:rFonts w:ascii="Arial" w:hAnsi="Arial" w:cs="Arial"/>
          <w:sz w:val="24"/>
          <w:szCs w:val="24"/>
        </w:rPr>
        <w:footnoteReference w:id="124"/>
      </w:r>
      <w:r w:rsidR="00E73BC9" w:rsidRPr="00875C86">
        <w:rPr>
          <w:rFonts w:ascii="Arial" w:hAnsi="Arial" w:cs="Arial"/>
          <w:sz w:val="24"/>
          <w:szCs w:val="24"/>
        </w:rPr>
        <w:t>.</w:t>
      </w:r>
    </w:p>
    <w:p w:rsidR="00E73BC9" w:rsidRPr="00875C86" w:rsidRDefault="00582398" w:rsidP="004C1ABB">
      <w:pPr>
        <w:spacing w:after="0" w:line="360" w:lineRule="auto"/>
        <w:ind w:firstLine="708"/>
        <w:jc w:val="both"/>
        <w:rPr>
          <w:rFonts w:ascii="Arial" w:hAnsi="Arial" w:cs="Arial"/>
          <w:sz w:val="24"/>
          <w:szCs w:val="24"/>
        </w:rPr>
      </w:pPr>
      <w:r w:rsidRPr="00875C86">
        <w:rPr>
          <w:rFonts w:ascii="Arial" w:hAnsi="Arial" w:cs="Arial"/>
          <w:sz w:val="24"/>
          <w:szCs w:val="24"/>
        </w:rPr>
        <w:t xml:space="preserve">No modo concentrado o efeito será erga omnes, ou seja, vinculará todos o território brasileiro a sujeição àquela determinada decisão. Quanto ao modo difuso, obrigará somente as partes interessadas, podendo também repercutir o efeito </w:t>
      </w:r>
      <w:r w:rsidRPr="00875C86">
        <w:rPr>
          <w:rFonts w:ascii="Arial" w:hAnsi="Arial" w:cs="Arial"/>
          <w:i/>
          <w:sz w:val="24"/>
          <w:szCs w:val="24"/>
        </w:rPr>
        <w:t xml:space="preserve">erga </w:t>
      </w:r>
      <w:proofErr w:type="spellStart"/>
      <w:r w:rsidRPr="00875C86">
        <w:rPr>
          <w:rFonts w:ascii="Arial" w:hAnsi="Arial" w:cs="Arial"/>
          <w:i/>
          <w:sz w:val="24"/>
          <w:szCs w:val="24"/>
        </w:rPr>
        <w:t>omenes</w:t>
      </w:r>
      <w:proofErr w:type="spellEnd"/>
      <w:r w:rsidRPr="00875C86">
        <w:rPr>
          <w:rFonts w:ascii="Arial" w:hAnsi="Arial" w:cs="Arial"/>
          <w:i/>
          <w:sz w:val="24"/>
          <w:szCs w:val="24"/>
        </w:rPr>
        <w:t xml:space="preserve"> </w:t>
      </w:r>
      <w:r w:rsidRPr="00875C86">
        <w:rPr>
          <w:rFonts w:ascii="Arial" w:hAnsi="Arial" w:cs="Arial"/>
          <w:sz w:val="24"/>
          <w:szCs w:val="24"/>
        </w:rPr>
        <w:t>nos casos previsto do art. 52, X, Constituição Federal.</w:t>
      </w:r>
    </w:p>
    <w:p w:rsidR="004C1ABB" w:rsidRDefault="00716476" w:rsidP="004C1ABB">
      <w:pPr>
        <w:spacing w:after="0" w:line="360" w:lineRule="auto"/>
        <w:ind w:firstLine="709"/>
        <w:jc w:val="both"/>
        <w:rPr>
          <w:rFonts w:ascii="Arial" w:hAnsi="Arial" w:cs="Arial"/>
          <w:sz w:val="24"/>
          <w:szCs w:val="24"/>
        </w:rPr>
      </w:pPr>
      <w:r w:rsidRPr="00875C86">
        <w:rPr>
          <w:rFonts w:ascii="Arial" w:hAnsi="Arial" w:cs="Arial"/>
          <w:sz w:val="24"/>
          <w:szCs w:val="24"/>
        </w:rPr>
        <w:t>Esses são casos em que se questiona a constitucionalidade de leis vigentes ou não, inseridas no ordenamento jurídico ou não. Tal poderio investido ao Poder Judiciário, permite que se utilize de certa mutação constitucional para dar nova interpr</w:t>
      </w:r>
      <w:r w:rsidR="00A716E4" w:rsidRPr="00875C86">
        <w:rPr>
          <w:rFonts w:ascii="Arial" w:hAnsi="Arial" w:cs="Arial"/>
          <w:sz w:val="24"/>
          <w:szCs w:val="24"/>
        </w:rPr>
        <w:t xml:space="preserve">etação ao texto constitucional, apesar de que o único formalmente permitido que seja alterado o texto constitucional seja </w:t>
      </w:r>
    </w:p>
    <w:p w:rsidR="004C1ABB" w:rsidRDefault="004C1ABB" w:rsidP="004C1ABB">
      <w:pPr>
        <w:spacing w:after="0" w:line="360" w:lineRule="auto"/>
        <w:ind w:firstLine="709"/>
        <w:jc w:val="right"/>
        <w:rPr>
          <w:rFonts w:ascii="Arial" w:hAnsi="Arial" w:cs="Arial"/>
          <w:sz w:val="24"/>
          <w:szCs w:val="24"/>
        </w:rPr>
      </w:pPr>
      <w:r>
        <w:rPr>
          <w:rFonts w:ascii="Arial" w:hAnsi="Arial" w:cs="Arial"/>
          <w:sz w:val="24"/>
          <w:szCs w:val="24"/>
        </w:rPr>
        <w:lastRenderedPageBreak/>
        <w:t>70</w:t>
      </w:r>
    </w:p>
    <w:p w:rsidR="006A0F40" w:rsidRPr="00875C86" w:rsidRDefault="00A716E4" w:rsidP="004C1ABB">
      <w:pPr>
        <w:spacing w:after="0" w:line="360" w:lineRule="auto"/>
        <w:jc w:val="both"/>
        <w:rPr>
          <w:rFonts w:ascii="Arial" w:hAnsi="Arial" w:cs="Arial"/>
          <w:sz w:val="24"/>
          <w:szCs w:val="24"/>
        </w:rPr>
      </w:pPr>
      <w:proofErr w:type="gramStart"/>
      <w:r w:rsidRPr="00875C86">
        <w:rPr>
          <w:rFonts w:ascii="Arial" w:hAnsi="Arial" w:cs="Arial"/>
          <w:sz w:val="24"/>
          <w:szCs w:val="24"/>
        </w:rPr>
        <w:t>por</w:t>
      </w:r>
      <w:proofErr w:type="gramEnd"/>
      <w:r w:rsidRPr="00875C86">
        <w:rPr>
          <w:rFonts w:ascii="Arial" w:hAnsi="Arial" w:cs="Arial"/>
          <w:sz w:val="24"/>
          <w:szCs w:val="24"/>
        </w:rPr>
        <w:t xml:space="preserve"> emenda constitucional, processo legislativo rígido que exige aprovação em dois turnos de cada casa do congresso nacional por 3/5 dos votos dos respectivos membros, chancelado posteriormente pela Presidenta da Republica.</w:t>
      </w:r>
    </w:p>
    <w:p w:rsidR="00A716E4" w:rsidRPr="00875C86" w:rsidRDefault="00172596" w:rsidP="004C1ABB">
      <w:pPr>
        <w:spacing w:after="0" w:line="360" w:lineRule="auto"/>
        <w:ind w:firstLine="708"/>
        <w:jc w:val="both"/>
        <w:rPr>
          <w:rFonts w:ascii="Arial" w:hAnsi="Arial" w:cs="Arial"/>
          <w:sz w:val="24"/>
          <w:szCs w:val="24"/>
        </w:rPr>
      </w:pPr>
      <w:r w:rsidRPr="00875C86">
        <w:rPr>
          <w:rFonts w:ascii="Arial" w:hAnsi="Arial" w:cs="Arial"/>
          <w:sz w:val="24"/>
          <w:szCs w:val="24"/>
        </w:rPr>
        <w:t>Para o Ministro Eros Graus</w:t>
      </w:r>
      <w:r w:rsidRPr="00875C86">
        <w:rPr>
          <w:rStyle w:val="Refdenotaderodap"/>
          <w:rFonts w:ascii="Arial" w:hAnsi="Arial" w:cs="Arial"/>
          <w:sz w:val="24"/>
          <w:szCs w:val="24"/>
        </w:rPr>
        <w:footnoteReference w:id="125"/>
      </w:r>
      <w:r w:rsidRPr="00875C86">
        <w:rPr>
          <w:rFonts w:ascii="Arial" w:hAnsi="Arial" w:cs="Arial"/>
          <w:sz w:val="24"/>
          <w:szCs w:val="24"/>
        </w:rPr>
        <w:t>, não obstante, critica tal poderio ao Judiciário caracterizando o Poder Legislativo como mero órgão de comunicação das decisões do Judiciário no caso do modelo difuso, pois se o Parlamento está sujeito a revisão do Judiciário, está se prejudicando a chancela dos representantes do povo no processo de controle de constitucionalidade, mitigando a participação democrática indireta.</w:t>
      </w:r>
    </w:p>
    <w:p w:rsidR="00172596" w:rsidRPr="00875C86" w:rsidRDefault="00172596" w:rsidP="004C1ABB">
      <w:pPr>
        <w:spacing w:after="0" w:line="360" w:lineRule="auto"/>
        <w:ind w:firstLine="708"/>
        <w:jc w:val="both"/>
        <w:rPr>
          <w:rFonts w:ascii="Arial" w:hAnsi="Arial" w:cs="Arial"/>
          <w:sz w:val="24"/>
          <w:szCs w:val="24"/>
        </w:rPr>
      </w:pPr>
      <w:r w:rsidRPr="00875C86">
        <w:rPr>
          <w:rFonts w:ascii="Arial" w:hAnsi="Arial" w:cs="Arial"/>
          <w:sz w:val="24"/>
          <w:szCs w:val="24"/>
        </w:rPr>
        <w:t>Outro argumento, é que está</w:t>
      </w:r>
      <w:r w:rsidR="0084371B" w:rsidRPr="00875C86">
        <w:rPr>
          <w:rFonts w:ascii="Arial" w:hAnsi="Arial" w:cs="Arial"/>
          <w:sz w:val="24"/>
          <w:szCs w:val="24"/>
        </w:rPr>
        <w:t xml:space="preserve"> violando direitos fundamentais, pois cidadãos estão sendo obrigados a cumprir decisões de que nem tiveram a possibilidade de participar no curso da ação, sendo uma clara violação ao contraditório, à ampla defesa e ao devido processo legal.</w:t>
      </w:r>
      <w:r w:rsidR="005508AD" w:rsidRPr="00875C86">
        <w:rPr>
          <w:rFonts w:ascii="Arial" w:hAnsi="Arial" w:cs="Arial"/>
          <w:sz w:val="24"/>
          <w:szCs w:val="24"/>
        </w:rPr>
        <w:t xml:space="preserve"> </w:t>
      </w:r>
    </w:p>
    <w:p w:rsidR="005508AD" w:rsidRPr="00875C86" w:rsidRDefault="005508AD" w:rsidP="004C1ABB">
      <w:pPr>
        <w:spacing w:after="0" w:line="360" w:lineRule="auto"/>
        <w:ind w:firstLine="708"/>
        <w:jc w:val="both"/>
        <w:rPr>
          <w:rFonts w:ascii="Arial" w:hAnsi="Arial" w:cs="Arial"/>
          <w:sz w:val="24"/>
          <w:szCs w:val="24"/>
        </w:rPr>
      </w:pPr>
      <w:r w:rsidRPr="00875C86">
        <w:rPr>
          <w:rFonts w:ascii="Arial" w:hAnsi="Arial" w:cs="Arial"/>
          <w:sz w:val="24"/>
          <w:szCs w:val="24"/>
        </w:rPr>
        <w:t xml:space="preserve">Outro caso muito comentado no mundo jurídico foi a arguição da ADPF n. 178 que trata da união homoafetiva. O caso foi muito comentado e considerado uma grande vitória para a concretização dos direitos fundamentais e dos direitos humanos. Sobretudo, os críticos, mesmo reconhecendo que a causa seja justa e a união homoafetiva deva ser regulada, acreditam que não seria os tribunais, os melhores a tratar da matéria. Por vivermos em uma sociedade democrática, deve-se haver </w:t>
      </w:r>
      <w:r w:rsidR="0090146A" w:rsidRPr="00875C86">
        <w:rPr>
          <w:rFonts w:ascii="Arial" w:hAnsi="Arial" w:cs="Arial"/>
          <w:sz w:val="24"/>
          <w:szCs w:val="24"/>
        </w:rPr>
        <w:t>uma ampla representação social e fundamentação por parte do povo em determinar o futuro dessas pessoas</w:t>
      </w:r>
      <w:r w:rsidR="0090146A" w:rsidRPr="00875C86">
        <w:rPr>
          <w:rStyle w:val="Refdenotaderodap"/>
          <w:rFonts w:ascii="Arial" w:hAnsi="Arial" w:cs="Arial"/>
          <w:sz w:val="24"/>
          <w:szCs w:val="24"/>
        </w:rPr>
        <w:footnoteReference w:id="126"/>
      </w:r>
      <w:r w:rsidR="0090146A" w:rsidRPr="00875C86">
        <w:rPr>
          <w:rFonts w:ascii="Arial" w:hAnsi="Arial" w:cs="Arial"/>
          <w:sz w:val="24"/>
          <w:szCs w:val="24"/>
        </w:rPr>
        <w:t>.</w:t>
      </w:r>
    </w:p>
    <w:p w:rsidR="005A6F5F" w:rsidRDefault="0090146A" w:rsidP="004C1ABB">
      <w:pPr>
        <w:spacing w:after="0" w:line="360" w:lineRule="auto"/>
        <w:ind w:firstLine="708"/>
        <w:jc w:val="both"/>
        <w:rPr>
          <w:rFonts w:ascii="Arial" w:hAnsi="Arial" w:cs="Arial"/>
          <w:sz w:val="24"/>
          <w:szCs w:val="24"/>
        </w:rPr>
      </w:pPr>
      <w:r w:rsidRPr="00875C86">
        <w:rPr>
          <w:rFonts w:ascii="Arial" w:hAnsi="Arial" w:cs="Arial"/>
          <w:sz w:val="24"/>
          <w:szCs w:val="24"/>
        </w:rPr>
        <w:t>Além do mais, considera-se ativista a postura do STF primeiramente por não ser a ADPF a melhor ferramenta a tratar do caso, e sim o mandado de injunção, pois não se trata de omissão, u</w:t>
      </w:r>
      <w:r w:rsidR="00EC1EB7" w:rsidRPr="00875C86">
        <w:rPr>
          <w:rFonts w:ascii="Arial" w:hAnsi="Arial" w:cs="Arial"/>
          <w:sz w:val="24"/>
          <w:szCs w:val="24"/>
        </w:rPr>
        <w:t>ma vez que a Constituição e o Có</w:t>
      </w:r>
      <w:r w:rsidRPr="00875C86">
        <w:rPr>
          <w:rFonts w:ascii="Arial" w:hAnsi="Arial" w:cs="Arial"/>
          <w:sz w:val="24"/>
          <w:szCs w:val="24"/>
        </w:rPr>
        <w:t>digo civil determina a relação entre homem e mulhe</w:t>
      </w:r>
      <w:r w:rsidR="00EC1EB7" w:rsidRPr="00875C86">
        <w:rPr>
          <w:rFonts w:ascii="Arial" w:hAnsi="Arial" w:cs="Arial"/>
          <w:sz w:val="24"/>
          <w:szCs w:val="24"/>
        </w:rPr>
        <w:t xml:space="preserve">r. Contudo doutrinadores como </w:t>
      </w:r>
      <w:proofErr w:type="spellStart"/>
      <w:r w:rsidR="00EC1EB7" w:rsidRPr="00875C86">
        <w:rPr>
          <w:rFonts w:ascii="Arial" w:hAnsi="Arial" w:cs="Arial"/>
          <w:sz w:val="24"/>
          <w:szCs w:val="24"/>
        </w:rPr>
        <w:t>Lênio</w:t>
      </w:r>
      <w:proofErr w:type="spellEnd"/>
      <w:r w:rsidR="00EC1EB7" w:rsidRPr="00875C86">
        <w:rPr>
          <w:rFonts w:ascii="Arial" w:hAnsi="Arial" w:cs="Arial"/>
          <w:sz w:val="24"/>
          <w:szCs w:val="24"/>
        </w:rPr>
        <w:t xml:space="preserve"> </w:t>
      </w:r>
      <w:proofErr w:type="spellStart"/>
      <w:r w:rsidR="00EC1EB7" w:rsidRPr="00875C86">
        <w:rPr>
          <w:rFonts w:ascii="Arial" w:hAnsi="Arial" w:cs="Arial"/>
          <w:sz w:val="24"/>
          <w:szCs w:val="24"/>
        </w:rPr>
        <w:t>Streck</w:t>
      </w:r>
      <w:proofErr w:type="spellEnd"/>
      <w:r w:rsidR="00EC1EB7" w:rsidRPr="00875C86">
        <w:rPr>
          <w:rFonts w:ascii="Arial" w:hAnsi="Arial" w:cs="Arial"/>
          <w:sz w:val="24"/>
          <w:szCs w:val="24"/>
        </w:rPr>
        <w:t xml:space="preserve">, Vicente </w:t>
      </w:r>
      <w:proofErr w:type="spellStart"/>
      <w:r w:rsidR="00EC1EB7" w:rsidRPr="00875C86">
        <w:rPr>
          <w:rFonts w:ascii="Arial" w:hAnsi="Arial" w:cs="Arial"/>
          <w:sz w:val="24"/>
          <w:szCs w:val="24"/>
        </w:rPr>
        <w:t>Ba</w:t>
      </w:r>
      <w:r w:rsidRPr="00875C86">
        <w:rPr>
          <w:rFonts w:ascii="Arial" w:hAnsi="Arial" w:cs="Arial"/>
          <w:sz w:val="24"/>
          <w:szCs w:val="24"/>
        </w:rPr>
        <w:t>rretto</w:t>
      </w:r>
      <w:proofErr w:type="spellEnd"/>
      <w:r w:rsidRPr="00875C86">
        <w:rPr>
          <w:rFonts w:ascii="Arial" w:hAnsi="Arial" w:cs="Arial"/>
          <w:sz w:val="24"/>
          <w:szCs w:val="24"/>
        </w:rPr>
        <w:t xml:space="preserve"> e Rafael Tomaz de Oliveira também entendem </w:t>
      </w:r>
    </w:p>
    <w:p w:rsidR="005A6F5F" w:rsidRDefault="005A6F5F" w:rsidP="004C1ABB">
      <w:pPr>
        <w:spacing w:after="0" w:line="360" w:lineRule="auto"/>
        <w:ind w:firstLine="708"/>
        <w:jc w:val="both"/>
        <w:rPr>
          <w:rFonts w:ascii="Arial" w:hAnsi="Arial" w:cs="Arial"/>
          <w:sz w:val="24"/>
          <w:szCs w:val="24"/>
        </w:rPr>
      </w:pPr>
    </w:p>
    <w:p w:rsidR="00676559" w:rsidRDefault="00676559" w:rsidP="005A6F5F">
      <w:pPr>
        <w:spacing w:after="0" w:line="360" w:lineRule="auto"/>
        <w:ind w:firstLine="708"/>
        <w:jc w:val="right"/>
        <w:rPr>
          <w:rFonts w:ascii="Arial" w:hAnsi="Arial" w:cs="Arial"/>
          <w:sz w:val="24"/>
          <w:szCs w:val="24"/>
        </w:rPr>
      </w:pPr>
    </w:p>
    <w:p w:rsidR="005A6F5F" w:rsidRDefault="005A6F5F" w:rsidP="005A6F5F">
      <w:pPr>
        <w:spacing w:after="0" w:line="360" w:lineRule="auto"/>
        <w:ind w:firstLine="708"/>
        <w:jc w:val="right"/>
        <w:rPr>
          <w:rFonts w:ascii="Arial" w:hAnsi="Arial" w:cs="Arial"/>
          <w:sz w:val="24"/>
          <w:szCs w:val="24"/>
        </w:rPr>
      </w:pPr>
      <w:r>
        <w:rPr>
          <w:rFonts w:ascii="Arial" w:hAnsi="Arial" w:cs="Arial"/>
          <w:sz w:val="24"/>
          <w:szCs w:val="24"/>
        </w:rPr>
        <w:lastRenderedPageBreak/>
        <w:t>71</w:t>
      </w:r>
    </w:p>
    <w:p w:rsidR="0090146A" w:rsidRPr="00875C86" w:rsidRDefault="0090146A" w:rsidP="005A6F5F">
      <w:pPr>
        <w:spacing w:after="0" w:line="360" w:lineRule="auto"/>
        <w:jc w:val="both"/>
        <w:rPr>
          <w:rFonts w:ascii="Arial" w:hAnsi="Arial" w:cs="Arial"/>
          <w:sz w:val="24"/>
          <w:szCs w:val="24"/>
        </w:rPr>
      </w:pPr>
      <w:proofErr w:type="gramStart"/>
      <w:r w:rsidRPr="00875C86">
        <w:rPr>
          <w:rFonts w:ascii="Arial" w:hAnsi="Arial" w:cs="Arial"/>
          <w:sz w:val="24"/>
          <w:szCs w:val="24"/>
        </w:rPr>
        <w:t>que</w:t>
      </w:r>
      <w:proofErr w:type="gramEnd"/>
      <w:r w:rsidRPr="00875C86">
        <w:rPr>
          <w:rFonts w:ascii="Arial" w:hAnsi="Arial" w:cs="Arial"/>
          <w:sz w:val="24"/>
          <w:szCs w:val="24"/>
        </w:rPr>
        <w:t xml:space="preserve"> também não caberia mandado de injunção certo que nem sempre uma omissão aponta para uma inconstitucionalidade e sim uma opção política</w:t>
      </w:r>
      <w:r w:rsidRPr="00875C86">
        <w:rPr>
          <w:rStyle w:val="Refdenotaderodap"/>
          <w:rFonts w:ascii="Arial" w:hAnsi="Arial" w:cs="Arial"/>
          <w:sz w:val="24"/>
          <w:szCs w:val="24"/>
        </w:rPr>
        <w:footnoteReference w:id="127"/>
      </w:r>
      <w:r w:rsidRPr="00875C86">
        <w:rPr>
          <w:rFonts w:ascii="Arial" w:hAnsi="Arial" w:cs="Arial"/>
          <w:sz w:val="24"/>
          <w:szCs w:val="24"/>
        </w:rPr>
        <w:t>.</w:t>
      </w:r>
    </w:p>
    <w:p w:rsidR="0090146A" w:rsidRPr="00875C86" w:rsidRDefault="0090146A" w:rsidP="005A6F5F">
      <w:pPr>
        <w:spacing w:after="0" w:line="360" w:lineRule="auto"/>
        <w:ind w:firstLine="708"/>
        <w:jc w:val="both"/>
        <w:rPr>
          <w:rFonts w:ascii="Arial" w:hAnsi="Arial" w:cs="Arial"/>
          <w:sz w:val="24"/>
          <w:szCs w:val="24"/>
        </w:rPr>
      </w:pPr>
      <w:r w:rsidRPr="00875C86">
        <w:rPr>
          <w:rFonts w:ascii="Arial" w:hAnsi="Arial" w:cs="Arial"/>
          <w:sz w:val="24"/>
          <w:szCs w:val="24"/>
        </w:rPr>
        <w:t xml:space="preserve">O que Clarissa questiona é e se o STF tivesse entendido pelo não reconhecimento da união homoafetiva. É nessa linha, e independente do resultado é que o ativismo judicial mesmo diante de posturas </w:t>
      </w:r>
      <w:r w:rsidR="00EC1EB7" w:rsidRPr="00875C86">
        <w:rPr>
          <w:rFonts w:ascii="Arial" w:hAnsi="Arial" w:cs="Arial"/>
          <w:sz w:val="24"/>
          <w:szCs w:val="24"/>
        </w:rPr>
        <w:t>progressistas</w:t>
      </w:r>
      <w:r w:rsidRPr="00875C86">
        <w:rPr>
          <w:rFonts w:ascii="Arial" w:hAnsi="Arial" w:cs="Arial"/>
          <w:sz w:val="24"/>
          <w:szCs w:val="24"/>
        </w:rPr>
        <w:t>, o judiciário não pode ser meio hábil a concretizar direitos, pelo simples fato de a sociedade ficar a mercê da oscilação das decisões judicias</w:t>
      </w:r>
      <w:r w:rsidRPr="00875C86">
        <w:rPr>
          <w:rStyle w:val="Refdenotaderodap"/>
          <w:rFonts w:ascii="Arial" w:hAnsi="Arial" w:cs="Arial"/>
          <w:sz w:val="24"/>
          <w:szCs w:val="24"/>
        </w:rPr>
        <w:footnoteReference w:id="128"/>
      </w:r>
      <w:r w:rsidRPr="00875C86">
        <w:rPr>
          <w:rFonts w:ascii="Arial" w:hAnsi="Arial" w:cs="Arial"/>
          <w:sz w:val="24"/>
          <w:szCs w:val="24"/>
        </w:rPr>
        <w:t>.</w:t>
      </w:r>
    </w:p>
    <w:p w:rsidR="0090146A" w:rsidRPr="00875C86" w:rsidRDefault="005179E9" w:rsidP="005A6F5F">
      <w:pPr>
        <w:spacing w:after="0" w:line="360" w:lineRule="auto"/>
        <w:ind w:firstLine="708"/>
        <w:jc w:val="both"/>
        <w:rPr>
          <w:rFonts w:ascii="Arial" w:hAnsi="Arial" w:cs="Arial"/>
          <w:sz w:val="24"/>
          <w:szCs w:val="24"/>
        </w:rPr>
      </w:pPr>
      <w:r w:rsidRPr="00875C86">
        <w:rPr>
          <w:rFonts w:ascii="Arial" w:hAnsi="Arial" w:cs="Arial"/>
          <w:sz w:val="24"/>
          <w:szCs w:val="24"/>
        </w:rPr>
        <w:t xml:space="preserve">Essa abrangência de legitimidade dada ao Judiciário é demais de prejudicial, de modo que instrumentaliza a Constituição como meio formal do Poder dos tribunais. Nesse espeque, Marcelo </w:t>
      </w:r>
      <w:proofErr w:type="spellStart"/>
      <w:r w:rsidRPr="00875C86">
        <w:rPr>
          <w:rFonts w:ascii="Arial" w:hAnsi="Arial" w:cs="Arial"/>
          <w:sz w:val="24"/>
          <w:szCs w:val="24"/>
        </w:rPr>
        <w:t>Cattoni</w:t>
      </w:r>
      <w:proofErr w:type="spellEnd"/>
      <w:r w:rsidRPr="00875C86">
        <w:rPr>
          <w:rFonts w:ascii="Arial" w:hAnsi="Arial" w:cs="Arial"/>
          <w:sz w:val="24"/>
          <w:szCs w:val="24"/>
        </w:rPr>
        <w:t xml:space="preserve"> corrobora</w:t>
      </w:r>
      <w:r w:rsidRPr="00875C86">
        <w:rPr>
          <w:rStyle w:val="Refdenotaderodap"/>
          <w:rFonts w:ascii="Arial" w:hAnsi="Arial" w:cs="Arial"/>
          <w:sz w:val="24"/>
          <w:szCs w:val="24"/>
        </w:rPr>
        <w:footnoteReference w:id="129"/>
      </w:r>
      <w:r w:rsidRPr="00875C86">
        <w:rPr>
          <w:rFonts w:ascii="Arial" w:hAnsi="Arial" w:cs="Arial"/>
          <w:sz w:val="24"/>
          <w:szCs w:val="24"/>
        </w:rPr>
        <w:t>:</w:t>
      </w:r>
    </w:p>
    <w:p w:rsidR="00B366B8" w:rsidRPr="00B366B8" w:rsidRDefault="005179E9" w:rsidP="005A6F5F">
      <w:pPr>
        <w:spacing w:after="0" w:line="360" w:lineRule="auto"/>
        <w:ind w:left="3969" w:firstLine="708"/>
        <w:jc w:val="both"/>
        <w:rPr>
          <w:rFonts w:ascii="Arial" w:hAnsi="Arial" w:cs="Arial"/>
          <w:sz w:val="24"/>
          <w:szCs w:val="24"/>
        </w:rPr>
      </w:pPr>
      <w:r w:rsidRPr="00D02D05">
        <w:rPr>
          <w:rFonts w:ascii="Arial" w:hAnsi="Arial" w:cs="Arial"/>
          <w:i/>
          <w:sz w:val="20"/>
          <w:szCs w:val="20"/>
        </w:rPr>
        <w:t xml:space="preserve">“A constituição não é do Supremo Tribunal Federal, não é do Presidente da República, não é do Congresso Nacional. Nenhum deles podem compreender o exercício de suas funções como substituição do papel do cidadão em uma democracia, sob pena de ser dar continuidade as tradições autoritárias com as quais a constituição vem romper. A constituição é nossa, como um projeto aberto e permanente de construção de uma sociedade de cidadãos livres e iguais; se não, não é </w:t>
      </w:r>
      <w:r w:rsidR="00EC1EB7" w:rsidRPr="00D02D05">
        <w:rPr>
          <w:rFonts w:ascii="Arial" w:hAnsi="Arial" w:cs="Arial"/>
          <w:i/>
          <w:sz w:val="20"/>
          <w:szCs w:val="20"/>
        </w:rPr>
        <w:t>Constituição</w:t>
      </w:r>
      <w:r w:rsidR="00415505">
        <w:rPr>
          <w:rFonts w:ascii="Arial" w:hAnsi="Arial" w:cs="Arial"/>
          <w:i/>
          <w:sz w:val="20"/>
          <w:szCs w:val="20"/>
        </w:rPr>
        <w:t>.”</w:t>
      </w:r>
    </w:p>
    <w:p w:rsidR="00A21480" w:rsidRPr="00F12F97" w:rsidRDefault="007C71D2" w:rsidP="0051709E">
      <w:pPr>
        <w:spacing w:line="360" w:lineRule="auto"/>
        <w:jc w:val="both"/>
        <w:rPr>
          <w:rFonts w:ascii="Arial" w:hAnsi="Arial" w:cs="Arial"/>
          <w:b/>
          <w:sz w:val="24"/>
          <w:szCs w:val="24"/>
        </w:rPr>
      </w:pPr>
      <w:r w:rsidRPr="00F12F97">
        <w:rPr>
          <w:rFonts w:ascii="Arial" w:hAnsi="Arial" w:cs="Arial"/>
          <w:b/>
          <w:sz w:val="24"/>
          <w:szCs w:val="24"/>
        </w:rPr>
        <w:t>5.3.</w:t>
      </w:r>
      <w:r w:rsidR="00DF0C4A" w:rsidRPr="00F12F97">
        <w:rPr>
          <w:rFonts w:ascii="Arial" w:hAnsi="Arial" w:cs="Arial"/>
          <w:b/>
          <w:sz w:val="24"/>
          <w:szCs w:val="24"/>
        </w:rPr>
        <w:t xml:space="preserve"> </w:t>
      </w:r>
      <w:r w:rsidR="00A21480" w:rsidRPr="00F12F97">
        <w:rPr>
          <w:rFonts w:ascii="Arial" w:hAnsi="Arial" w:cs="Arial"/>
          <w:b/>
          <w:sz w:val="24"/>
          <w:szCs w:val="24"/>
        </w:rPr>
        <w:t xml:space="preserve">Proposta de combate ao </w:t>
      </w:r>
      <w:proofErr w:type="spellStart"/>
      <w:r w:rsidR="00EC1EB7" w:rsidRPr="00F12F97">
        <w:rPr>
          <w:rFonts w:ascii="Arial" w:hAnsi="Arial" w:cs="Arial"/>
          <w:b/>
          <w:sz w:val="24"/>
          <w:szCs w:val="24"/>
        </w:rPr>
        <w:t>discricionarismo</w:t>
      </w:r>
      <w:proofErr w:type="spellEnd"/>
      <w:r w:rsidR="00EC1EB7" w:rsidRPr="00F12F97">
        <w:rPr>
          <w:rFonts w:ascii="Arial" w:hAnsi="Arial" w:cs="Arial"/>
          <w:b/>
          <w:sz w:val="24"/>
          <w:szCs w:val="24"/>
        </w:rPr>
        <w:t xml:space="preserve"> judicial por </w:t>
      </w:r>
      <w:proofErr w:type="spellStart"/>
      <w:r w:rsidR="00EC1EB7" w:rsidRPr="00F12F97">
        <w:rPr>
          <w:rFonts w:ascii="Arial" w:hAnsi="Arial" w:cs="Arial"/>
          <w:b/>
          <w:sz w:val="24"/>
          <w:szCs w:val="24"/>
        </w:rPr>
        <w:t>Lê</w:t>
      </w:r>
      <w:r w:rsidR="00A21480" w:rsidRPr="00F12F97">
        <w:rPr>
          <w:rFonts w:ascii="Arial" w:hAnsi="Arial" w:cs="Arial"/>
          <w:b/>
          <w:sz w:val="24"/>
          <w:szCs w:val="24"/>
        </w:rPr>
        <w:t>nio</w:t>
      </w:r>
      <w:proofErr w:type="spellEnd"/>
      <w:r w:rsidR="00A21480" w:rsidRPr="00F12F97">
        <w:rPr>
          <w:rFonts w:ascii="Arial" w:hAnsi="Arial" w:cs="Arial"/>
          <w:b/>
          <w:sz w:val="24"/>
          <w:szCs w:val="24"/>
        </w:rPr>
        <w:t xml:space="preserve"> </w:t>
      </w:r>
      <w:proofErr w:type="spellStart"/>
      <w:r w:rsidR="00A21480" w:rsidRPr="00F12F97">
        <w:rPr>
          <w:rFonts w:ascii="Arial" w:hAnsi="Arial" w:cs="Arial"/>
          <w:b/>
          <w:sz w:val="24"/>
          <w:szCs w:val="24"/>
        </w:rPr>
        <w:t>Streck</w:t>
      </w:r>
      <w:proofErr w:type="spellEnd"/>
      <w:r w:rsidR="00A21480" w:rsidRPr="00F12F97">
        <w:rPr>
          <w:rFonts w:ascii="Arial" w:hAnsi="Arial" w:cs="Arial"/>
          <w:b/>
          <w:sz w:val="24"/>
          <w:szCs w:val="24"/>
        </w:rPr>
        <w:t xml:space="preserve"> </w:t>
      </w:r>
    </w:p>
    <w:p w:rsidR="00A21480" w:rsidRPr="00875C86" w:rsidRDefault="00A21480" w:rsidP="005A6F5F">
      <w:pPr>
        <w:spacing w:after="0" w:line="360" w:lineRule="auto"/>
        <w:jc w:val="both"/>
        <w:rPr>
          <w:rFonts w:ascii="Arial" w:hAnsi="Arial" w:cs="Arial"/>
          <w:color w:val="000000" w:themeColor="text1"/>
          <w:sz w:val="24"/>
          <w:szCs w:val="24"/>
        </w:rPr>
      </w:pPr>
      <w:r w:rsidRPr="00875C86">
        <w:rPr>
          <w:rFonts w:ascii="Arial" w:hAnsi="Arial" w:cs="Arial"/>
          <w:color w:val="000000" w:themeColor="text1"/>
          <w:sz w:val="24"/>
          <w:szCs w:val="24"/>
        </w:rPr>
        <w:tab/>
        <w:t xml:space="preserve">Essa tese busca não apenas dar uma nova </w:t>
      </w:r>
      <w:r w:rsidR="00B018E0" w:rsidRPr="00875C86">
        <w:rPr>
          <w:rFonts w:ascii="Arial" w:hAnsi="Arial" w:cs="Arial"/>
          <w:color w:val="000000" w:themeColor="text1"/>
          <w:sz w:val="24"/>
          <w:szCs w:val="24"/>
        </w:rPr>
        <w:t>tônica</w:t>
      </w:r>
      <w:r w:rsidRPr="00875C86">
        <w:rPr>
          <w:rFonts w:ascii="Arial" w:hAnsi="Arial" w:cs="Arial"/>
          <w:color w:val="000000" w:themeColor="text1"/>
          <w:sz w:val="24"/>
          <w:szCs w:val="24"/>
        </w:rPr>
        <w:t xml:space="preserve"> à interpretação judicial</w:t>
      </w:r>
      <w:r w:rsidR="00B018E0" w:rsidRPr="00875C86">
        <w:rPr>
          <w:rFonts w:ascii="Arial" w:hAnsi="Arial" w:cs="Arial"/>
          <w:color w:val="000000" w:themeColor="text1"/>
          <w:sz w:val="24"/>
          <w:szCs w:val="24"/>
        </w:rPr>
        <w:t>, mas</w:t>
      </w:r>
      <w:r w:rsidRPr="00875C86">
        <w:rPr>
          <w:rFonts w:ascii="Arial" w:hAnsi="Arial" w:cs="Arial"/>
          <w:color w:val="000000" w:themeColor="text1"/>
          <w:sz w:val="24"/>
          <w:szCs w:val="24"/>
        </w:rPr>
        <w:t xml:space="preserve"> também em demonstrar que a superação da discricionariedade só pode se dar quando acostada em pressupostos democráticos.</w:t>
      </w:r>
    </w:p>
    <w:p w:rsidR="00FE612B" w:rsidRDefault="00FE612B" w:rsidP="0051709E">
      <w:pPr>
        <w:spacing w:line="360" w:lineRule="auto"/>
        <w:ind w:firstLine="708"/>
        <w:jc w:val="both"/>
        <w:rPr>
          <w:rFonts w:ascii="Arial" w:hAnsi="Arial" w:cs="Arial"/>
          <w:color w:val="000000" w:themeColor="text1"/>
          <w:sz w:val="24"/>
          <w:szCs w:val="24"/>
        </w:rPr>
      </w:pPr>
    </w:p>
    <w:p w:rsidR="00FE612B" w:rsidRDefault="00677190" w:rsidP="00FE612B">
      <w:pPr>
        <w:spacing w:line="360" w:lineRule="auto"/>
        <w:ind w:firstLine="708"/>
        <w:jc w:val="right"/>
        <w:rPr>
          <w:rFonts w:ascii="Arial" w:hAnsi="Arial" w:cs="Arial"/>
          <w:color w:val="000000" w:themeColor="text1"/>
          <w:sz w:val="24"/>
          <w:szCs w:val="24"/>
        </w:rPr>
      </w:pPr>
      <w:r>
        <w:rPr>
          <w:rFonts w:ascii="Arial" w:hAnsi="Arial" w:cs="Arial"/>
          <w:color w:val="000000" w:themeColor="text1"/>
          <w:sz w:val="24"/>
          <w:szCs w:val="24"/>
        </w:rPr>
        <w:lastRenderedPageBreak/>
        <w:t>72</w:t>
      </w:r>
    </w:p>
    <w:p w:rsidR="005D3814" w:rsidRPr="00875C86" w:rsidRDefault="005D3814" w:rsidP="00677190">
      <w:pPr>
        <w:spacing w:after="0" w:line="360" w:lineRule="auto"/>
        <w:ind w:firstLine="709"/>
        <w:jc w:val="both"/>
        <w:rPr>
          <w:rFonts w:ascii="Arial" w:hAnsi="Arial" w:cs="Arial"/>
          <w:color w:val="000000" w:themeColor="text1"/>
          <w:sz w:val="24"/>
          <w:szCs w:val="24"/>
        </w:rPr>
      </w:pPr>
      <w:r w:rsidRPr="00875C86">
        <w:rPr>
          <w:rFonts w:ascii="Arial" w:hAnsi="Arial" w:cs="Arial"/>
          <w:color w:val="000000" w:themeColor="text1"/>
          <w:sz w:val="24"/>
          <w:szCs w:val="24"/>
        </w:rPr>
        <w:t>Elaborada com o fito de enfrentar o prota</w:t>
      </w:r>
      <w:r w:rsidR="00EC1EB7" w:rsidRPr="00875C86">
        <w:rPr>
          <w:rFonts w:ascii="Arial" w:hAnsi="Arial" w:cs="Arial"/>
          <w:color w:val="000000" w:themeColor="text1"/>
          <w:sz w:val="24"/>
          <w:szCs w:val="24"/>
        </w:rPr>
        <w:t xml:space="preserve">gonismo de juízes e tribunais </w:t>
      </w:r>
      <w:proofErr w:type="spellStart"/>
      <w:r w:rsidR="00EC1EB7" w:rsidRPr="00875C86">
        <w:rPr>
          <w:rFonts w:ascii="Arial" w:hAnsi="Arial" w:cs="Arial"/>
          <w:color w:val="000000" w:themeColor="text1"/>
          <w:sz w:val="24"/>
          <w:szCs w:val="24"/>
        </w:rPr>
        <w:t>Lê</w:t>
      </w:r>
      <w:r w:rsidRPr="00875C86">
        <w:rPr>
          <w:rFonts w:ascii="Arial" w:hAnsi="Arial" w:cs="Arial"/>
          <w:color w:val="000000" w:themeColor="text1"/>
          <w:sz w:val="24"/>
          <w:szCs w:val="24"/>
        </w:rPr>
        <w:t>nio</w:t>
      </w:r>
      <w:proofErr w:type="spellEnd"/>
      <w:r w:rsidRPr="00875C86">
        <w:rPr>
          <w:rFonts w:ascii="Arial" w:hAnsi="Arial" w:cs="Arial"/>
          <w:color w:val="000000" w:themeColor="text1"/>
          <w:sz w:val="24"/>
          <w:szCs w:val="24"/>
        </w:rPr>
        <w:t xml:space="preserve"> </w:t>
      </w:r>
      <w:proofErr w:type="spellStart"/>
      <w:r w:rsidRPr="00875C86">
        <w:rPr>
          <w:rFonts w:ascii="Arial" w:hAnsi="Arial" w:cs="Arial"/>
          <w:color w:val="000000" w:themeColor="text1"/>
          <w:sz w:val="24"/>
          <w:szCs w:val="24"/>
        </w:rPr>
        <w:t>Streck</w:t>
      </w:r>
      <w:proofErr w:type="spellEnd"/>
      <w:r w:rsidRPr="00875C86">
        <w:rPr>
          <w:rFonts w:ascii="Arial" w:hAnsi="Arial" w:cs="Arial"/>
          <w:color w:val="000000" w:themeColor="text1"/>
          <w:sz w:val="24"/>
          <w:szCs w:val="24"/>
        </w:rPr>
        <w:t xml:space="preserve"> apresenta a </w:t>
      </w:r>
      <w:r w:rsidRPr="00875C86">
        <w:rPr>
          <w:rFonts w:ascii="Arial" w:hAnsi="Arial" w:cs="Arial"/>
          <w:i/>
          <w:color w:val="000000" w:themeColor="text1"/>
          <w:sz w:val="24"/>
          <w:szCs w:val="24"/>
        </w:rPr>
        <w:t>teoria da decisão judicial</w:t>
      </w:r>
      <w:r w:rsidRPr="00875C86">
        <w:rPr>
          <w:rFonts w:ascii="Arial" w:hAnsi="Arial" w:cs="Arial"/>
          <w:color w:val="000000" w:themeColor="text1"/>
          <w:sz w:val="24"/>
          <w:szCs w:val="24"/>
        </w:rPr>
        <w:t>, estruturada em quatro elementos</w:t>
      </w:r>
      <w:r w:rsidR="00B018E0" w:rsidRPr="00875C86">
        <w:rPr>
          <w:rFonts w:ascii="Arial" w:hAnsi="Arial" w:cs="Arial"/>
          <w:color w:val="000000" w:themeColor="text1"/>
          <w:sz w:val="24"/>
          <w:szCs w:val="24"/>
        </w:rPr>
        <w:t xml:space="preserve"> </w:t>
      </w:r>
      <w:r w:rsidRPr="00875C86">
        <w:rPr>
          <w:rFonts w:ascii="Arial" w:hAnsi="Arial" w:cs="Arial"/>
          <w:color w:val="000000" w:themeColor="text1"/>
          <w:sz w:val="24"/>
          <w:szCs w:val="24"/>
        </w:rPr>
        <w:t>centrais:</w:t>
      </w:r>
    </w:p>
    <w:p w:rsidR="00B366B8" w:rsidRPr="00B366B8" w:rsidRDefault="005D3814" w:rsidP="00677190">
      <w:pPr>
        <w:spacing w:after="0" w:line="360" w:lineRule="auto"/>
        <w:ind w:left="3969" w:firstLine="709"/>
        <w:jc w:val="both"/>
        <w:rPr>
          <w:rFonts w:ascii="Arial" w:hAnsi="Arial" w:cs="Arial"/>
          <w:color w:val="000000" w:themeColor="text1"/>
          <w:sz w:val="24"/>
          <w:szCs w:val="24"/>
        </w:rPr>
      </w:pPr>
      <w:r w:rsidRPr="00D02D05">
        <w:rPr>
          <w:rFonts w:ascii="Arial" w:hAnsi="Arial" w:cs="Arial"/>
          <w:i/>
          <w:color w:val="000000" w:themeColor="text1"/>
          <w:sz w:val="20"/>
          <w:szCs w:val="20"/>
        </w:rPr>
        <w:t>“</w:t>
      </w:r>
      <w:proofErr w:type="gramStart"/>
      <w:r w:rsidRPr="00D02D05">
        <w:rPr>
          <w:rFonts w:ascii="Arial" w:hAnsi="Arial" w:cs="Arial"/>
          <w:i/>
          <w:color w:val="000000" w:themeColor="text1"/>
          <w:sz w:val="20"/>
          <w:szCs w:val="20"/>
        </w:rPr>
        <w:t>a</w:t>
      </w:r>
      <w:proofErr w:type="gramEnd"/>
      <w:r w:rsidRPr="00D02D05">
        <w:rPr>
          <w:rFonts w:ascii="Arial" w:hAnsi="Arial" w:cs="Arial"/>
          <w:i/>
          <w:color w:val="000000" w:themeColor="text1"/>
          <w:sz w:val="20"/>
          <w:szCs w:val="20"/>
        </w:rPr>
        <w:t xml:space="preserve">) um novo modo de conceber o ato interpretativo, possibilitado pelos aportes da Filosofia, compreendida não como uma filosofia ornamental ou de orientação, mas como </w:t>
      </w:r>
      <w:r w:rsidR="00B018E0" w:rsidRPr="00D02D05">
        <w:rPr>
          <w:rFonts w:ascii="Arial" w:hAnsi="Arial" w:cs="Arial"/>
          <w:i/>
          <w:color w:val="000000" w:themeColor="text1"/>
          <w:sz w:val="20"/>
          <w:szCs w:val="20"/>
        </w:rPr>
        <w:t>standard</w:t>
      </w:r>
      <w:r w:rsidRPr="00D02D05">
        <w:rPr>
          <w:rFonts w:ascii="Arial" w:hAnsi="Arial" w:cs="Arial"/>
          <w:i/>
          <w:color w:val="000000" w:themeColor="text1"/>
          <w:sz w:val="20"/>
          <w:szCs w:val="20"/>
        </w:rPr>
        <w:t xml:space="preserve"> de racionalidade. Nesse sentido, a utilização do método hermenêutico-</w:t>
      </w:r>
      <w:r w:rsidR="00B018E0" w:rsidRPr="00D02D05">
        <w:rPr>
          <w:rFonts w:ascii="Arial" w:hAnsi="Arial" w:cs="Arial"/>
          <w:i/>
          <w:color w:val="000000" w:themeColor="text1"/>
          <w:sz w:val="20"/>
          <w:szCs w:val="20"/>
        </w:rPr>
        <w:t>fenomenológico</w:t>
      </w:r>
      <w:r w:rsidRPr="00D02D05">
        <w:rPr>
          <w:rFonts w:ascii="Arial" w:hAnsi="Arial" w:cs="Arial"/>
          <w:i/>
          <w:color w:val="000000" w:themeColor="text1"/>
          <w:sz w:val="20"/>
          <w:szCs w:val="20"/>
        </w:rPr>
        <w:t xml:space="preserve">, de matriz </w:t>
      </w:r>
      <w:proofErr w:type="spellStart"/>
      <w:r w:rsidRPr="00D02D05">
        <w:rPr>
          <w:rFonts w:ascii="Arial" w:hAnsi="Arial" w:cs="Arial"/>
          <w:i/>
          <w:color w:val="000000" w:themeColor="text1"/>
          <w:sz w:val="20"/>
          <w:szCs w:val="20"/>
        </w:rPr>
        <w:t>heideggeriana</w:t>
      </w:r>
      <w:proofErr w:type="spellEnd"/>
      <w:r w:rsidRPr="00D02D05">
        <w:rPr>
          <w:rFonts w:ascii="Arial" w:hAnsi="Arial" w:cs="Arial"/>
          <w:i/>
          <w:color w:val="000000" w:themeColor="text1"/>
          <w:sz w:val="20"/>
          <w:szCs w:val="20"/>
        </w:rPr>
        <w:t xml:space="preserve">, possibilitou um novo modo de compreender o fenômeno jurídico, denunciando a dimensão interpretativa do Direito, seja através da desmitificação dos conceitos jurídicos como enunciados com conteúdos determinados </w:t>
      </w:r>
      <w:r w:rsidR="00711575" w:rsidRPr="00D02D05">
        <w:rPr>
          <w:rFonts w:ascii="Arial" w:hAnsi="Arial" w:cs="Arial"/>
          <w:i/>
          <w:color w:val="000000" w:themeColor="text1"/>
          <w:sz w:val="20"/>
          <w:szCs w:val="20"/>
        </w:rPr>
        <w:t>a priori, seja a partir da diferença ent</w:t>
      </w:r>
      <w:r w:rsidR="00B018E0" w:rsidRPr="00D02D05">
        <w:rPr>
          <w:rFonts w:ascii="Arial" w:hAnsi="Arial" w:cs="Arial"/>
          <w:i/>
          <w:color w:val="000000" w:themeColor="text1"/>
          <w:sz w:val="20"/>
          <w:szCs w:val="20"/>
        </w:rPr>
        <w:t xml:space="preserve">re texto e norma (que, segundo </w:t>
      </w:r>
      <w:proofErr w:type="spellStart"/>
      <w:r w:rsidR="00B018E0" w:rsidRPr="00D02D05">
        <w:rPr>
          <w:rFonts w:ascii="Arial" w:hAnsi="Arial" w:cs="Arial"/>
          <w:i/>
          <w:color w:val="000000" w:themeColor="text1"/>
          <w:sz w:val="20"/>
          <w:szCs w:val="20"/>
        </w:rPr>
        <w:t>S</w:t>
      </w:r>
      <w:r w:rsidR="00711575" w:rsidRPr="00D02D05">
        <w:rPr>
          <w:rFonts w:ascii="Arial" w:hAnsi="Arial" w:cs="Arial"/>
          <w:i/>
          <w:color w:val="000000" w:themeColor="text1"/>
          <w:sz w:val="20"/>
          <w:szCs w:val="20"/>
        </w:rPr>
        <w:t>treck</w:t>
      </w:r>
      <w:proofErr w:type="spellEnd"/>
      <w:r w:rsidR="00711575" w:rsidRPr="00D02D05">
        <w:rPr>
          <w:rFonts w:ascii="Arial" w:hAnsi="Arial" w:cs="Arial"/>
          <w:i/>
          <w:color w:val="000000" w:themeColor="text1"/>
          <w:sz w:val="20"/>
          <w:szCs w:val="20"/>
        </w:rPr>
        <w:t xml:space="preserve">, é ontológica) A isto são agregados os aportes da hermenêutica filosófica </w:t>
      </w:r>
      <w:proofErr w:type="spellStart"/>
      <w:r w:rsidR="00711575" w:rsidRPr="00D02D05">
        <w:rPr>
          <w:rFonts w:ascii="Arial" w:hAnsi="Arial" w:cs="Arial"/>
          <w:i/>
          <w:color w:val="000000" w:themeColor="text1"/>
          <w:sz w:val="20"/>
          <w:szCs w:val="20"/>
        </w:rPr>
        <w:t>gadameriana</w:t>
      </w:r>
      <w:proofErr w:type="spellEnd"/>
      <w:r w:rsidR="00711575" w:rsidRPr="00D02D05">
        <w:rPr>
          <w:rFonts w:ascii="Arial" w:hAnsi="Arial" w:cs="Arial"/>
          <w:i/>
          <w:color w:val="000000" w:themeColor="text1"/>
          <w:sz w:val="20"/>
          <w:szCs w:val="20"/>
        </w:rPr>
        <w:t xml:space="preserve">, no interior da qual o momento de interpretação de um texto deixa de ser percebido de modo separado de sua aplicação, mas como um acontecimento unitário, denominado pelo filosofo alemão de </w:t>
      </w:r>
      <w:proofErr w:type="spellStart"/>
      <w:r w:rsidR="00711575" w:rsidRPr="00D02D05">
        <w:rPr>
          <w:rFonts w:ascii="Arial" w:hAnsi="Arial" w:cs="Arial"/>
          <w:i/>
          <w:color w:val="000000" w:themeColor="text1"/>
          <w:sz w:val="20"/>
          <w:szCs w:val="20"/>
        </w:rPr>
        <w:t>applicatio</w:t>
      </w:r>
      <w:proofErr w:type="spellEnd"/>
      <w:r w:rsidR="00711575" w:rsidRPr="00D02D05">
        <w:rPr>
          <w:rFonts w:ascii="Arial" w:hAnsi="Arial" w:cs="Arial"/>
          <w:i/>
          <w:color w:val="000000" w:themeColor="text1"/>
          <w:sz w:val="20"/>
          <w:szCs w:val="20"/>
        </w:rPr>
        <w:t>. O ato aplicativo do Direito deixa de ser um procedimento de extração (reprodução) do sentido do texto (</w:t>
      </w:r>
      <w:proofErr w:type="spellStart"/>
      <w:r w:rsidR="00711575" w:rsidRPr="00D02D05">
        <w:rPr>
          <w:rFonts w:ascii="Arial" w:hAnsi="Arial" w:cs="Arial"/>
          <w:i/>
          <w:color w:val="000000" w:themeColor="text1"/>
          <w:sz w:val="20"/>
          <w:szCs w:val="20"/>
        </w:rPr>
        <w:t>Auslegung</w:t>
      </w:r>
      <w:proofErr w:type="spellEnd"/>
      <w:r w:rsidR="00711575" w:rsidRPr="00D02D05">
        <w:rPr>
          <w:rFonts w:ascii="Arial" w:hAnsi="Arial" w:cs="Arial"/>
          <w:i/>
          <w:color w:val="000000" w:themeColor="text1"/>
          <w:sz w:val="20"/>
          <w:szCs w:val="20"/>
        </w:rPr>
        <w:t>) e passa a ser concebido como atribuição de sentido (</w:t>
      </w:r>
      <w:proofErr w:type="spellStart"/>
      <w:r w:rsidR="00711575" w:rsidRPr="00D02D05">
        <w:rPr>
          <w:rFonts w:ascii="Arial" w:hAnsi="Arial" w:cs="Arial"/>
          <w:i/>
          <w:color w:val="000000" w:themeColor="text1"/>
          <w:sz w:val="20"/>
          <w:szCs w:val="20"/>
        </w:rPr>
        <w:t>Sinngebung</w:t>
      </w:r>
      <w:proofErr w:type="spellEnd"/>
      <w:r w:rsidR="00711575" w:rsidRPr="00D02D05">
        <w:rPr>
          <w:rFonts w:ascii="Arial" w:hAnsi="Arial" w:cs="Arial"/>
          <w:i/>
          <w:color w:val="000000" w:themeColor="text1"/>
          <w:sz w:val="20"/>
          <w:szCs w:val="20"/>
        </w:rPr>
        <w:t xml:space="preserve">), que ocorre através de um contexto de intersubjetividade, transformação através da qual </w:t>
      </w:r>
      <w:proofErr w:type="spellStart"/>
      <w:r w:rsidR="00711575" w:rsidRPr="00D02D05">
        <w:rPr>
          <w:rFonts w:ascii="Arial" w:hAnsi="Arial" w:cs="Arial"/>
          <w:i/>
          <w:color w:val="000000" w:themeColor="text1"/>
          <w:sz w:val="20"/>
          <w:szCs w:val="20"/>
        </w:rPr>
        <w:t>Streck</w:t>
      </w:r>
      <w:proofErr w:type="spellEnd"/>
      <w:r w:rsidR="00711575" w:rsidRPr="00D02D05">
        <w:rPr>
          <w:rFonts w:ascii="Arial" w:hAnsi="Arial" w:cs="Arial"/>
          <w:i/>
          <w:color w:val="000000" w:themeColor="text1"/>
          <w:sz w:val="20"/>
          <w:szCs w:val="20"/>
        </w:rPr>
        <w:t xml:space="preserve"> faz a primeira ruptura hermenêutica com a tradição: o afastamento das posturas </w:t>
      </w:r>
      <w:proofErr w:type="spellStart"/>
      <w:r w:rsidR="00711575" w:rsidRPr="00D02D05">
        <w:rPr>
          <w:rFonts w:ascii="Arial" w:hAnsi="Arial" w:cs="Arial"/>
          <w:i/>
          <w:color w:val="000000" w:themeColor="text1"/>
          <w:sz w:val="20"/>
          <w:szCs w:val="20"/>
        </w:rPr>
        <w:t>objetivistas</w:t>
      </w:r>
      <w:proofErr w:type="spellEnd"/>
      <w:r w:rsidR="00711575" w:rsidRPr="00D02D05">
        <w:rPr>
          <w:rFonts w:ascii="Arial" w:hAnsi="Arial" w:cs="Arial"/>
          <w:i/>
          <w:color w:val="000000" w:themeColor="text1"/>
          <w:sz w:val="20"/>
          <w:szCs w:val="20"/>
        </w:rPr>
        <w:t xml:space="preserve"> (vontade da lei/vontade do legislador).</w:t>
      </w:r>
    </w:p>
    <w:p w:rsidR="00677190" w:rsidRDefault="00711575" w:rsidP="00677190">
      <w:pPr>
        <w:spacing w:after="0" w:line="360" w:lineRule="auto"/>
        <w:ind w:left="3969" w:firstLine="709"/>
        <w:jc w:val="both"/>
        <w:rPr>
          <w:rFonts w:ascii="Arial" w:hAnsi="Arial" w:cs="Arial"/>
          <w:i/>
          <w:color w:val="000000" w:themeColor="text1"/>
          <w:sz w:val="20"/>
          <w:szCs w:val="20"/>
        </w:rPr>
      </w:pPr>
      <w:r w:rsidRPr="00D02D05">
        <w:rPr>
          <w:rFonts w:ascii="Arial" w:hAnsi="Arial" w:cs="Arial"/>
          <w:i/>
          <w:color w:val="000000" w:themeColor="text1"/>
          <w:sz w:val="20"/>
          <w:szCs w:val="20"/>
        </w:rPr>
        <w:t xml:space="preserve">b) Por sua vez, da teoria do direito de </w:t>
      </w:r>
      <w:proofErr w:type="spellStart"/>
      <w:r w:rsidRPr="00D02D05">
        <w:rPr>
          <w:rFonts w:ascii="Arial" w:hAnsi="Arial" w:cs="Arial"/>
          <w:i/>
          <w:color w:val="000000" w:themeColor="text1"/>
          <w:sz w:val="20"/>
          <w:szCs w:val="20"/>
        </w:rPr>
        <w:t>Ronal</w:t>
      </w:r>
      <w:proofErr w:type="spellEnd"/>
      <w:r w:rsidRPr="00D02D05">
        <w:rPr>
          <w:rFonts w:ascii="Arial" w:hAnsi="Arial" w:cs="Arial"/>
          <w:i/>
          <w:color w:val="000000" w:themeColor="text1"/>
          <w:sz w:val="20"/>
          <w:szCs w:val="20"/>
        </w:rPr>
        <w:t xml:space="preserve"> </w:t>
      </w:r>
      <w:proofErr w:type="spellStart"/>
      <w:r w:rsidRPr="00D02D05">
        <w:rPr>
          <w:rFonts w:ascii="Arial" w:hAnsi="Arial" w:cs="Arial"/>
          <w:i/>
          <w:color w:val="000000" w:themeColor="text1"/>
          <w:sz w:val="20"/>
          <w:szCs w:val="20"/>
        </w:rPr>
        <w:t>Dworkin</w:t>
      </w:r>
      <w:proofErr w:type="spellEnd"/>
      <w:r w:rsidRPr="00D02D05">
        <w:rPr>
          <w:rFonts w:ascii="Arial" w:hAnsi="Arial" w:cs="Arial"/>
          <w:i/>
          <w:color w:val="000000" w:themeColor="text1"/>
          <w:sz w:val="20"/>
          <w:szCs w:val="20"/>
        </w:rPr>
        <w:t xml:space="preserve"> é extraído o segundo elemento estrutural da nova teoria da interpretação que compõe o Constitucionalismo Contemporâneo: a responsabilidade politica dos juízes. Segundo </w:t>
      </w:r>
      <w:proofErr w:type="spellStart"/>
      <w:r w:rsidRPr="00D02D05">
        <w:rPr>
          <w:rFonts w:ascii="Arial" w:hAnsi="Arial" w:cs="Arial"/>
          <w:i/>
          <w:color w:val="000000" w:themeColor="text1"/>
          <w:sz w:val="20"/>
          <w:szCs w:val="20"/>
        </w:rPr>
        <w:t>Streck</w:t>
      </w:r>
      <w:proofErr w:type="spellEnd"/>
      <w:r w:rsidRPr="00D02D05">
        <w:rPr>
          <w:rFonts w:ascii="Arial" w:hAnsi="Arial" w:cs="Arial"/>
          <w:i/>
          <w:color w:val="000000" w:themeColor="text1"/>
          <w:sz w:val="20"/>
          <w:szCs w:val="20"/>
        </w:rPr>
        <w:t xml:space="preserve">, se o advento do Estado </w:t>
      </w:r>
      <w:r w:rsidR="00616C8A" w:rsidRPr="00D02D05">
        <w:rPr>
          <w:rFonts w:ascii="Arial" w:hAnsi="Arial" w:cs="Arial"/>
          <w:i/>
          <w:color w:val="000000" w:themeColor="text1"/>
          <w:sz w:val="20"/>
          <w:szCs w:val="20"/>
        </w:rPr>
        <w:t>Democrático</w:t>
      </w:r>
      <w:r w:rsidRPr="00D02D05">
        <w:rPr>
          <w:rFonts w:ascii="Arial" w:hAnsi="Arial" w:cs="Arial"/>
          <w:i/>
          <w:color w:val="000000" w:themeColor="text1"/>
          <w:sz w:val="20"/>
          <w:szCs w:val="20"/>
        </w:rPr>
        <w:t xml:space="preserve"> de Direito tencionou a relação entre os Poderes em </w:t>
      </w:r>
    </w:p>
    <w:p w:rsidR="00677190" w:rsidRPr="00677190" w:rsidRDefault="00677190" w:rsidP="00677190">
      <w:pPr>
        <w:spacing w:after="0" w:line="360" w:lineRule="auto"/>
        <w:ind w:left="3969" w:firstLine="709"/>
        <w:jc w:val="right"/>
        <w:rPr>
          <w:rFonts w:ascii="Arial" w:hAnsi="Arial" w:cs="Arial"/>
          <w:color w:val="000000" w:themeColor="text1"/>
          <w:sz w:val="24"/>
          <w:szCs w:val="24"/>
        </w:rPr>
      </w:pPr>
      <w:r>
        <w:rPr>
          <w:rFonts w:ascii="Arial" w:hAnsi="Arial" w:cs="Arial"/>
          <w:color w:val="000000" w:themeColor="text1"/>
          <w:sz w:val="24"/>
          <w:szCs w:val="24"/>
        </w:rPr>
        <w:lastRenderedPageBreak/>
        <w:t>73</w:t>
      </w:r>
    </w:p>
    <w:p w:rsidR="00711575" w:rsidRPr="00D02D05" w:rsidRDefault="00711575" w:rsidP="00677190">
      <w:pPr>
        <w:spacing w:after="0" w:line="360" w:lineRule="auto"/>
        <w:ind w:left="3969"/>
        <w:jc w:val="both"/>
        <w:rPr>
          <w:rFonts w:ascii="Arial" w:hAnsi="Arial" w:cs="Arial"/>
          <w:i/>
          <w:color w:val="000000" w:themeColor="text1"/>
          <w:sz w:val="20"/>
          <w:szCs w:val="20"/>
        </w:rPr>
      </w:pPr>
      <w:proofErr w:type="gramStart"/>
      <w:r w:rsidRPr="00D02D05">
        <w:rPr>
          <w:rFonts w:ascii="Arial" w:hAnsi="Arial" w:cs="Arial"/>
          <w:i/>
          <w:color w:val="000000" w:themeColor="text1"/>
          <w:sz w:val="20"/>
          <w:szCs w:val="20"/>
        </w:rPr>
        <w:t>direção</w:t>
      </w:r>
      <w:proofErr w:type="gramEnd"/>
      <w:r w:rsidRPr="00D02D05">
        <w:rPr>
          <w:rFonts w:ascii="Arial" w:hAnsi="Arial" w:cs="Arial"/>
          <w:i/>
          <w:color w:val="000000" w:themeColor="text1"/>
          <w:sz w:val="20"/>
          <w:szCs w:val="20"/>
        </w:rPr>
        <w:t xml:space="preserve"> à esfera </w:t>
      </w:r>
      <w:r w:rsidR="00616C8A" w:rsidRPr="00D02D05">
        <w:rPr>
          <w:rFonts w:ascii="Arial" w:hAnsi="Arial" w:cs="Arial"/>
          <w:i/>
          <w:color w:val="000000" w:themeColor="text1"/>
          <w:sz w:val="20"/>
          <w:szCs w:val="20"/>
        </w:rPr>
        <w:t>jurisdicional</w:t>
      </w:r>
      <w:r w:rsidRPr="00D02D05">
        <w:rPr>
          <w:rFonts w:ascii="Arial" w:hAnsi="Arial" w:cs="Arial"/>
          <w:i/>
          <w:color w:val="000000" w:themeColor="text1"/>
          <w:sz w:val="20"/>
          <w:szCs w:val="20"/>
        </w:rPr>
        <w:t xml:space="preserve">, também obrigou/responsabilizou os juízes perante à sociedade, especialmente porque o Judiciário passou a decidir questões que envolvem direitos sociais. Assim, incorporando a </w:t>
      </w:r>
      <w:r w:rsidR="00616C8A" w:rsidRPr="00D02D05">
        <w:rPr>
          <w:rFonts w:ascii="Arial" w:hAnsi="Arial" w:cs="Arial"/>
          <w:i/>
          <w:color w:val="000000" w:themeColor="text1"/>
          <w:sz w:val="20"/>
          <w:szCs w:val="20"/>
        </w:rPr>
        <w:t>noção</w:t>
      </w:r>
      <w:r w:rsidRPr="00D02D05">
        <w:rPr>
          <w:rFonts w:ascii="Arial" w:hAnsi="Arial" w:cs="Arial"/>
          <w:i/>
          <w:color w:val="000000" w:themeColor="text1"/>
          <w:sz w:val="20"/>
          <w:szCs w:val="20"/>
        </w:rPr>
        <w:t xml:space="preserve"> de integralidade do Direito presente na obra de </w:t>
      </w:r>
      <w:proofErr w:type="spellStart"/>
      <w:r w:rsidRPr="00D02D05">
        <w:rPr>
          <w:rFonts w:ascii="Arial" w:hAnsi="Arial" w:cs="Arial"/>
          <w:i/>
          <w:color w:val="000000" w:themeColor="text1"/>
          <w:sz w:val="20"/>
          <w:szCs w:val="20"/>
        </w:rPr>
        <w:t>Dworkin</w:t>
      </w:r>
      <w:proofErr w:type="spellEnd"/>
      <w:r w:rsidRPr="00D02D05">
        <w:rPr>
          <w:rFonts w:ascii="Arial" w:hAnsi="Arial" w:cs="Arial"/>
          <w:i/>
          <w:color w:val="000000" w:themeColor="text1"/>
          <w:sz w:val="20"/>
          <w:szCs w:val="20"/>
        </w:rPr>
        <w:t xml:space="preserve">, que se traduz na ideia de Direito considerado como um todo (que se volta ao tratamento equânime e igualitário na busca da melhor justificativa para as </w:t>
      </w:r>
      <w:proofErr w:type="spellStart"/>
      <w:r w:rsidRPr="00D02D05">
        <w:rPr>
          <w:rFonts w:ascii="Arial" w:hAnsi="Arial" w:cs="Arial"/>
          <w:i/>
          <w:color w:val="000000" w:themeColor="text1"/>
          <w:sz w:val="20"/>
          <w:szCs w:val="20"/>
        </w:rPr>
        <w:t>praticas</w:t>
      </w:r>
      <w:proofErr w:type="spellEnd"/>
      <w:r w:rsidRPr="00D02D05">
        <w:rPr>
          <w:rFonts w:ascii="Arial" w:hAnsi="Arial" w:cs="Arial"/>
          <w:i/>
          <w:color w:val="000000" w:themeColor="text1"/>
          <w:sz w:val="20"/>
          <w:szCs w:val="20"/>
        </w:rPr>
        <w:t xml:space="preserve"> jurídicas), </w:t>
      </w:r>
      <w:proofErr w:type="spellStart"/>
      <w:r w:rsidRPr="00D02D05">
        <w:rPr>
          <w:rFonts w:ascii="Arial" w:hAnsi="Arial" w:cs="Arial"/>
          <w:i/>
          <w:color w:val="000000" w:themeColor="text1"/>
          <w:sz w:val="20"/>
          <w:szCs w:val="20"/>
        </w:rPr>
        <w:t>Streck</w:t>
      </w:r>
      <w:proofErr w:type="spellEnd"/>
      <w:r w:rsidRPr="00D02D05">
        <w:rPr>
          <w:rFonts w:ascii="Arial" w:hAnsi="Arial" w:cs="Arial"/>
          <w:i/>
          <w:color w:val="000000" w:themeColor="text1"/>
          <w:sz w:val="20"/>
          <w:szCs w:val="20"/>
        </w:rPr>
        <w:t xml:space="preserve"> afirma que os juízes, ao tomarem suas decisões, devem sentir-se </w:t>
      </w:r>
      <w:r w:rsidR="00616C8A" w:rsidRPr="00D02D05">
        <w:rPr>
          <w:rFonts w:ascii="Arial" w:hAnsi="Arial" w:cs="Arial"/>
          <w:i/>
          <w:color w:val="000000" w:themeColor="text1"/>
          <w:sz w:val="20"/>
          <w:szCs w:val="20"/>
        </w:rPr>
        <w:t>politicamente</w:t>
      </w:r>
      <w:r w:rsidRPr="00D02D05">
        <w:rPr>
          <w:rFonts w:ascii="Arial" w:hAnsi="Arial" w:cs="Arial"/>
          <w:i/>
          <w:color w:val="000000" w:themeColor="text1"/>
          <w:sz w:val="20"/>
          <w:szCs w:val="20"/>
        </w:rPr>
        <w:t xml:space="preserve"> constrangidos pela comunidade de </w:t>
      </w:r>
      <w:r w:rsidR="00616C8A" w:rsidRPr="00D02D05">
        <w:rPr>
          <w:rFonts w:ascii="Arial" w:hAnsi="Arial" w:cs="Arial"/>
          <w:i/>
          <w:color w:val="000000" w:themeColor="text1"/>
          <w:sz w:val="20"/>
          <w:szCs w:val="20"/>
        </w:rPr>
        <w:t>princípios</w:t>
      </w:r>
      <w:r w:rsidRPr="00D02D05">
        <w:rPr>
          <w:rFonts w:ascii="Arial" w:hAnsi="Arial" w:cs="Arial"/>
          <w:i/>
          <w:color w:val="000000" w:themeColor="text1"/>
          <w:sz w:val="20"/>
          <w:szCs w:val="20"/>
        </w:rPr>
        <w:t xml:space="preserve"> que constitui a sociedade;</w:t>
      </w:r>
    </w:p>
    <w:p w:rsidR="004863B4" w:rsidRPr="00D02D05" w:rsidRDefault="00711575" w:rsidP="00677190">
      <w:pPr>
        <w:spacing w:after="0" w:line="360" w:lineRule="auto"/>
        <w:ind w:left="3969" w:firstLine="708"/>
        <w:jc w:val="both"/>
        <w:rPr>
          <w:rFonts w:ascii="Arial" w:hAnsi="Arial" w:cs="Arial"/>
          <w:i/>
          <w:color w:val="000000" w:themeColor="text1"/>
          <w:sz w:val="20"/>
          <w:szCs w:val="20"/>
        </w:rPr>
      </w:pPr>
      <w:proofErr w:type="gramStart"/>
      <w:r w:rsidRPr="00D02D05">
        <w:rPr>
          <w:rFonts w:ascii="Arial" w:hAnsi="Arial" w:cs="Arial"/>
          <w:i/>
          <w:color w:val="000000" w:themeColor="text1"/>
          <w:sz w:val="20"/>
          <w:szCs w:val="20"/>
        </w:rPr>
        <w:t>c) Esta</w:t>
      </w:r>
      <w:proofErr w:type="gramEnd"/>
      <w:r w:rsidRPr="00D02D05">
        <w:rPr>
          <w:rFonts w:ascii="Arial" w:hAnsi="Arial" w:cs="Arial"/>
          <w:i/>
          <w:color w:val="000000" w:themeColor="text1"/>
          <w:sz w:val="20"/>
          <w:szCs w:val="20"/>
        </w:rPr>
        <w:t xml:space="preserve"> responsabilidade politica dos juízes se desdobra, também, em um dever de fundamentação, que </w:t>
      </w:r>
      <w:r w:rsidR="00616C8A" w:rsidRPr="00D02D05">
        <w:rPr>
          <w:rFonts w:ascii="Arial" w:hAnsi="Arial" w:cs="Arial"/>
          <w:i/>
          <w:color w:val="000000" w:themeColor="text1"/>
          <w:sz w:val="20"/>
          <w:szCs w:val="20"/>
        </w:rPr>
        <w:t>advém</w:t>
      </w:r>
      <w:r w:rsidRPr="00D02D05">
        <w:rPr>
          <w:rFonts w:ascii="Arial" w:hAnsi="Arial" w:cs="Arial"/>
          <w:i/>
          <w:color w:val="000000" w:themeColor="text1"/>
          <w:sz w:val="20"/>
          <w:szCs w:val="20"/>
        </w:rPr>
        <w:t>, de forma secundária, da própria dogmática constitucional brasileira (art. 93, IX, da Constituição), conformando, assim, o terceiro element</w:t>
      </w:r>
      <w:r w:rsidR="004863B4" w:rsidRPr="00D02D05">
        <w:rPr>
          <w:rFonts w:ascii="Arial" w:hAnsi="Arial" w:cs="Arial"/>
          <w:i/>
          <w:color w:val="000000" w:themeColor="text1"/>
          <w:sz w:val="20"/>
          <w:szCs w:val="20"/>
        </w:rPr>
        <w:t xml:space="preserve">o da teoria de </w:t>
      </w:r>
      <w:proofErr w:type="spellStart"/>
      <w:r w:rsidR="004863B4" w:rsidRPr="00D02D05">
        <w:rPr>
          <w:rFonts w:ascii="Arial" w:hAnsi="Arial" w:cs="Arial"/>
          <w:i/>
          <w:color w:val="000000" w:themeColor="text1"/>
          <w:sz w:val="20"/>
          <w:szCs w:val="20"/>
        </w:rPr>
        <w:t>Streck</w:t>
      </w:r>
      <w:proofErr w:type="spellEnd"/>
      <w:r w:rsidR="004863B4" w:rsidRPr="00D02D05">
        <w:rPr>
          <w:rFonts w:ascii="Arial" w:hAnsi="Arial" w:cs="Arial"/>
          <w:i/>
          <w:color w:val="000000" w:themeColor="text1"/>
          <w:sz w:val="20"/>
          <w:szCs w:val="20"/>
        </w:rPr>
        <w:t xml:space="preserve">. Este dever de fundamentar se desdobra na diferença entre decisão e escolha: “a escolha ou eleição de algo é um ato de opção que se desenvolve sempre que estamos diante de duas ou mais possibilidades, sem que isso comprometa algo maior do que o simples ato </w:t>
      </w:r>
      <w:proofErr w:type="spellStart"/>
      <w:r w:rsidR="004863B4" w:rsidRPr="00D02D05">
        <w:rPr>
          <w:rFonts w:ascii="Arial" w:hAnsi="Arial" w:cs="Arial"/>
          <w:i/>
          <w:color w:val="000000" w:themeColor="text1"/>
          <w:sz w:val="20"/>
          <w:szCs w:val="20"/>
        </w:rPr>
        <w:t>presentificado</w:t>
      </w:r>
      <w:proofErr w:type="spellEnd"/>
      <w:r w:rsidR="004863B4" w:rsidRPr="00D02D05">
        <w:rPr>
          <w:rFonts w:ascii="Arial" w:hAnsi="Arial" w:cs="Arial"/>
          <w:i/>
          <w:color w:val="000000" w:themeColor="text1"/>
          <w:sz w:val="20"/>
          <w:szCs w:val="20"/>
        </w:rPr>
        <w:t xml:space="preserve"> em uma dada circunstancia. [...] A escolha é sempre parcial. Há no direito uma palavra técnica para se referir à escolha, mas, sim, a partir do comprometimento com algo que se antecipa. No caso da decisão jurídica, esse algo que se antecipa é a compreensão daquilo que a comunidade politica const</w:t>
      </w:r>
      <w:r w:rsidR="00EC1EB7" w:rsidRPr="00D02D05">
        <w:rPr>
          <w:rFonts w:ascii="Arial" w:hAnsi="Arial" w:cs="Arial"/>
          <w:i/>
          <w:color w:val="000000" w:themeColor="text1"/>
          <w:sz w:val="20"/>
          <w:szCs w:val="20"/>
        </w:rPr>
        <w:t>ró</w:t>
      </w:r>
      <w:r w:rsidR="004863B4" w:rsidRPr="00D02D05">
        <w:rPr>
          <w:rFonts w:ascii="Arial" w:hAnsi="Arial" w:cs="Arial"/>
          <w:i/>
          <w:color w:val="000000" w:themeColor="text1"/>
          <w:sz w:val="20"/>
          <w:szCs w:val="20"/>
        </w:rPr>
        <w:t>i como direito (ressalta-se, por relevante, que essa construção não é a soma de diversas partes, mas, sim, um todo que se apresenta como a melhor interpretação – mais adequada – do direito)”;</w:t>
      </w:r>
    </w:p>
    <w:p w:rsidR="00677190" w:rsidRDefault="00677190" w:rsidP="006B68F3">
      <w:pPr>
        <w:spacing w:line="360" w:lineRule="auto"/>
        <w:ind w:left="3969" w:firstLine="708"/>
        <w:jc w:val="both"/>
        <w:rPr>
          <w:rFonts w:ascii="Arial" w:hAnsi="Arial" w:cs="Arial"/>
          <w:i/>
          <w:color w:val="000000" w:themeColor="text1"/>
          <w:sz w:val="20"/>
          <w:szCs w:val="20"/>
        </w:rPr>
      </w:pPr>
    </w:p>
    <w:p w:rsidR="00677190" w:rsidRPr="00677190" w:rsidRDefault="00677190" w:rsidP="00677190">
      <w:pPr>
        <w:spacing w:line="360" w:lineRule="auto"/>
        <w:ind w:left="3969" w:firstLine="708"/>
        <w:jc w:val="right"/>
        <w:rPr>
          <w:rFonts w:ascii="Arial" w:hAnsi="Arial" w:cs="Arial"/>
          <w:color w:val="000000" w:themeColor="text1"/>
          <w:sz w:val="24"/>
          <w:szCs w:val="24"/>
        </w:rPr>
      </w:pPr>
      <w:r>
        <w:rPr>
          <w:rFonts w:ascii="Arial" w:hAnsi="Arial" w:cs="Arial"/>
          <w:color w:val="000000" w:themeColor="text1"/>
          <w:sz w:val="24"/>
          <w:szCs w:val="24"/>
        </w:rPr>
        <w:lastRenderedPageBreak/>
        <w:t>74</w:t>
      </w:r>
    </w:p>
    <w:p w:rsidR="005D3814" w:rsidRPr="00D02D05" w:rsidRDefault="004863B4" w:rsidP="00677190">
      <w:pPr>
        <w:spacing w:after="0" w:line="360" w:lineRule="auto"/>
        <w:ind w:left="3969" w:firstLine="708"/>
        <w:jc w:val="both"/>
        <w:rPr>
          <w:rFonts w:ascii="Arial" w:hAnsi="Arial" w:cs="Arial"/>
          <w:i/>
          <w:color w:val="000000" w:themeColor="text1"/>
          <w:sz w:val="20"/>
          <w:szCs w:val="20"/>
        </w:rPr>
      </w:pPr>
      <w:proofErr w:type="gramStart"/>
      <w:r w:rsidRPr="00D02D05">
        <w:rPr>
          <w:rFonts w:ascii="Arial" w:hAnsi="Arial" w:cs="Arial"/>
          <w:i/>
          <w:color w:val="000000" w:themeColor="text1"/>
          <w:sz w:val="20"/>
          <w:szCs w:val="20"/>
        </w:rPr>
        <w:t>d) Por</w:t>
      </w:r>
      <w:proofErr w:type="gramEnd"/>
      <w:r w:rsidRPr="00D02D05">
        <w:rPr>
          <w:rFonts w:ascii="Arial" w:hAnsi="Arial" w:cs="Arial"/>
          <w:i/>
          <w:color w:val="000000" w:themeColor="text1"/>
          <w:sz w:val="20"/>
          <w:szCs w:val="20"/>
        </w:rPr>
        <w:t xml:space="preserve"> fim, esta exigência de fundamentação não se da em quaisque</w:t>
      </w:r>
      <w:r w:rsidR="00616C8A" w:rsidRPr="00D02D05">
        <w:rPr>
          <w:rFonts w:ascii="Arial" w:hAnsi="Arial" w:cs="Arial"/>
          <w:i/>
          <w:color w:val="000000" w:themeColor="text1"/>
          <w:sz w:val="20"/>
          <w:szCs w:val="20"/>
        </w:rPr>
        <w:t xml:space="preserve">r termos, mas a partir do que </w:t>
      </w:r>
      <w:proofErr w:type="spellStart"/>
      <w:r w:rsidR="00616C8A" w:rsidRPr="00D02D05">
        <w:rPr>
          <w:rFonts w:ascii="Arial" w:hAnsi="Arial" w:cs="Arial"/>
          <w:i/>
          <w:color w:val="000000" w:themeColor="text1"/>
          <w:sz w:val="20"/>
          <w:szCs w:val="20"/>
        </w:rPr>
        <w:t>Lê</w:t>
      </w:r>
      <w:r w:rsidRPr="00D02D05">
        <w:rPr>
          <w:rFonts w:ascii="Arial" w:hAnsi="Arial" w:cs="Arial"/>
          <w:i/>
          <w:color w:val="000000" w:themeColor="text1"/>
          <w:sz w:val="20"/>
          <w:szCs w:val="20"/>
        </w:rPr>
        <w:t>nio</w:t>
      </w:r>
      <w:proofErr w:type="spellEnd"/>
      <w:r w:rsidRPr="00D02D05">
        <w:rPr>
          <w:rFonts w:ascii="Arial" w:hAnsi="Arial" w:cs="Arial"/>
          <w:i/>
          <w:color w:val="000000" w:themeColor="text1"/>
          <w:sz w:val="20"/>
          <w:szCs w:val="20"/>
        </w:rPr>
        <w:t xml:space="preserve"> </w:t>
      </w:r>
      <w:proofErr w:type="spellStart"/>
      <w:r w:rsidRPr="00D02D05">
        <w:rPr>
          <w:rFonts w:ascii="Arial" w:hAnsi="Arial" w:cs="Arial"/>
          <w:i/>
          <w:color w:val="000000" w:themeColor="text1"/>
          <w:sz w:val="20"/>
          <w:szCs w:val="20"/>
        </w:rPr>
        <w:t>Streck</w:t>
      </w:r>
      <w:proofErr w:type="spellEnd"/>
      <w:r w:rsidRPr="00D02D05">
        <w:rPr>
          <w:rFonts w:ascii="Arial" w:hAnsi="Arial" w:cs="Arial"/>
          <w:i/>
          <w:color w:val="000000" w:themeColor="text1"/>
          <w:sz w:val="20"/>
          <w:szCs w:val="20"/>
        </w:rPr>
        <w:t xml:space="preserve"> passou a chamar de respostas constitucionalmente adequadas (quarto e último elemento que dá estrutura à sua teoria da decisão). Com este dever</w:t>
      </w:r>
      <w:r w:rsidR="00863F54" w:rsidRPr="00D02D05">
        <w:rPr>
          <w:rFonts w:ascii="Arial" w:hAnsi="Arial" w:cs="Arial"/>
          <w:i/>
          <w:color w:val="000000" w:themeColor="text1"/>
          <w:sz w:val="20"/>
          <w:szCs w:val="20"/>
        </w:rPr>
        <w:t xml:space="preserve"> de cumprimento da Constituição, a discricionariedade judicial é radicalmente superada, representando uma ruptura com posturas </w:t>
      </w:r>
      <w:proofErr w:type="spellStart"/>
      <w:r w:rsidR="00863F54" w:rsidRPr="00D02D05">
        <w:rPr>
          <w:rFonts w:ascii="Arial" w:hAnsi="Arial" w:cs="Arial"/>
          <w:i/>
          <w:color w:val="000000" w:themeColor="text1"/>
          <w:sz w:val="20"/>
          <w:szCs w:val="20"/>
        </w:rPr>
        <w:t>solipsistas</w:t>
      </w:r>
      <w:proofErr w:type="spellEnd"/>
      <w:r w:rsidR="00863F54" w:rsidRPr="00D02D05">
        <w:rPr>
          <w:rFonts w:ascii="Arial" w:hAnsi="Arial" w:cs="Arial"/>
          <w:i/>
          <w:color w:val="000000" w:themeColor="text1"/>
          <w:sz w:val="20"/>
          <w:szCs w:val="20"/>
        </w:rPr>
        <w:t>, que fragilizam</w:t>
      </w:r>
      <w:r w:rsidR="00711575" w:rsidRPr="00D02D05">
        <w:rPr>
          <w:rFonts w:ascii="Arial" w:hAnsi="Arial" w:cs="Arial"/>
          <w:i/>
          <w:color w:val="000000" w:themeColor="text1"/>
          <w:sz w:val="20"/>
          <w:szCs w:val="20"/>
        </w:rPr>
        <w:t xml:space="preserve"> </w:t>
      </w:r>
      <w:r w:rsidR="00863F54" w:rsidRPr="00D02D05">
        <w:rPr>
          <w:rFonts w:ascii="Arial" w:hAnsi="Arial" w:cs="Arial"/>
          <w:i/>
          <w:color w:val="000000" w:themeColor="text1"/>
          <w:sz w:val="20"/>
          <w:szCs w:val="20"/>
        </w:rPr>
        <w:t xml:space="preserve">a forca normativa do texto constitucional. Ganha espaço, portanto, o papel dos princípios como fechamento interpretativo e o respeito à historia institucional do direito (seu DNA, diria </w:t>
      </w:r>
      <w:proofErr w:type="spellStart"/>
      <w:r w:rsidR="00863F54" w:rsidRPr="00D02D05">
        <w:rPr>
          <w:rFonts w:ascii="Arial" w:hAnsi="Arial" w:cs="Arial"/>
          <w:i/>
          <w:color w:val="000000" w:themeColor="text1"/>
          <w:sz w:val="20"/>
          <w:szCs w:val="20"/>
        </w:rPr>
        <w:t>Streck</w:t>
      </w:r>
      <w:proofErr w:type="spellEnd"/>
      <w:r w:rsidR="00863F54" w:rsidRPr="00D02D05">
        <w:rPr>
          <w:rFonts w:ascii="Arial" w:hAnsi="Arial" w:cs="Arial"/>
          <w:i/>
          <w:color w:val="000000" w:themeColor="text1"/>
          <w:sz w:val="20"/>
          <w:szCs w:val="20"/>
        </w:rPr>
        <w:t xml:space="preserve">). Com a tese da resposta correta (que não é nem a única, nem a melhor, mas a resposta adequada ao caso), também inspirada no posicionamento de </w:t>
      </w:r>
      <w:proofErr w:type="spellStart"/>
      <w:r w:rsidR="00863F54" w:rsidRPr="00D02D05">
        <w:rPr>
          <w:rFonts w:ascii="Arial" w:hAnsi="Arial" w:cs="Arial"/>
          <w:i/>
          <w:color w:val="000000" w:themeColor="text1"/>
          <w:sz w:val="20"/>
          <w:szCs w:val="20"/>
        </w:rPr>
        <w:t>Dworkin</w:t>
      </w:r>
      <w:proofErr w:type="spellEnd"/>
      <w:r w:rsidR="00863F54" w:rsidRPr="00D02D05">
        <w:rPr>
          <w:rFonts w:ascii="Arial" w:hAnsi="Arial" w:cs="Arial"/>
          <w:i/>
          <w:color w:val="000000" w:themeColor="text1"/>
          <w:sz w:val="20"/>
          <w:szCs w:val="20"/>
        </w:rPr>
        <w:t xml:space="preserve">, há a segunda ruptura com a tradição: a superação das posturas </w:t>
      </w:r>
      <w:proofErr w:type="spellStart"/>
      <w:r w:rsidR="00DB5FBD" w:rsidRPr="00D02D05">
        <w:rPr>
          <w:rFonts w:ascii="Arial" w:hAnsi="Arial" w:cs="Arial"/>
          <w:i/>
          <w:color w:val="000000" w:themeColor="text1"/>
          <w:sz w:val="20"/>
          <w:szCs w:val="20"/>
        </w:rPr>
        <w:t>solipsistas</w:t>
      </w:r>
      <w:proofErr w:type="spellEnd"/>
      <w:r w:rsidR="00DB5FBD" w:rsidRPr="00D02D05">
        <w:rPr>
          <w:rFonts w:ascii="Arial" w:hAnsi="Arial" w:cs="Arial"/>
          <w:i/>
          <w:color w:val="000000" w:themeColor="text1"/>
          <w:sz w:val="20"/>
          <w:szCs w:val="20"/>
        </w:rPr>
        <w:t>, fundadas na vontade do sujeito. Tal posicionamento democrático, sendo indispensável para a legitimidade da jurisdição</w:t>
      </w:r>
      <w:r w:rsidR="00E45D49" w:rsidRPr="00D02D05">
        <w:rPr>
          <w:rStyle w:val="Refdenotaderodap"/>
          <w:rFonts w:ascii="Arial" w:hAnsi="Arial" w:cs="Arial"/>
          <w:i/>
          <w:color w:val="000000" w:themeColor="text1"/>
          <w:sz w:val="20"/>
          <w:szCs w:val="20"/>
        </w:rPr>
        <w:footnoteReference w:id="130"/>
      </w:r>
      <w:r w:rsidR="00DB5FBD" w:rsidRPr="00D02D05">
        <w:rPr>
          <w:rFonts w:ascii="Arial" w:hAnsi="Arial" w:cs="Arial"/>
          <w:i/>
          <w:color w:val="000000" w:themeColor="text1"/>
          <w:sz w:val="20"/>
          <w:szCs w:val="20"/>
        </w:rPr>
        <w:t>.</w:t>
      </w:r>
    </w:p>
    <w:p w:rsidR="00A97A2D" w:rsidRDefault="00E45D49" w:rsidP="00677190">
      <w:pPr>
        <w:spacing w:after="0" w:line="360" w:lineRule="auto"/>
        <w:jc w:val="both"/>
        <w:rPr>
          <w:rFonts w:ascii="Arial" w:hAnsi="Arial" w:cs="Arial"/>
          <w:color w:val="000000" w:themeColor="text1"/>
          <w:sz w:val="24"/>
          <w:szCs w:val="24"/>
        </w:rPr>
      </w:pPr>
      <w:r w:rsidRPr="00875C86">
        <w:rPr>
          <w:rFonts w:ascii="Arial" w:hAnsi="Arial" w:cs="Arial"/>
          <w:color w:val="000000" w:themeColor="text1"/>
          <w:sz w:val="24"/>
          <w:szCs w:val="24"/>
        </w:rPr>
        <w:tab/>
        <w:t>Deste modo, seria uma maneira a se combater a discricionariedade judicial no Constitucionalismo contemporâneo, uma vez que o atual cenário em que se jogam o exercício da cidadania a responsabilidade ao judiciário posturas ativistas e protagonismo judicial representam riscos democráticos.</w:t>
      </w:r>
    </w:p>
    <w:p w:rsidR="0048404B" w:rsidRDefault="0048404B" w:rsidP="0051709E">
      <w:pPr>
        <w:spacing w:line="360" w:lineRule="auto"/>
        <w:jc w:val="both"/>
        <w:rPr>
          <w:rFonts w:ascii="Arial" w:hAnsi="Arial" w:cs="Arial"/>
          <w:color w:val="000000" w:themeColor="text1"/>
          <w:sz w:val="24"/>
          <w:szCs w:val="24"/>
        </w:rPr>
      </w:pPr>
    </w:p>
    <w:p w:rsidR="00677190" w:rsidRDefault="00677190" w:rsidP="0051709E">
      <w:pPr>
        <w:spacing w:line="360" w:lineRule="auto"/>
        <w:jc w:val="both"/>
        <w:rPr>
          <w:rFonts w:ascii="Arial" w:hAnsi="Arial" w:cs="Arial"/>
          <w:color w:val="000000" w:themeColor="text1"/>
          <w:sz w:val="24"/>
          <w:szCs w:val="24"/>
        </w:rPr>
      </w:pPr>
    </w:p>
    <w:p w:rsidR="00677190" w:rsidRDefault="00677190" w:rsidP="0051709E">
      <w:pPr>
        <w:spacing w:line="360" w:lineRule="auto"/>
        <w:jc w:val="both"/>
        <w:rPr>
          <w:rFonts w:ascii="Arial" w:hAnsi="Arial" w:cs="Arial"/>
          <w:color w:val="000000" w:themeColor="text1"/>
          <w:sz w:val="24"/>
          <w:szCs w:val="24"/>
        </w:rPr>
      </w:pPr>
    </w:p>
    <w:p w:rsidR="00677190" w:rsidRDefault="00677190" w:rsidP="0051709E">
      <w:pPr>
        <w:spacing w:line="360" w:lineRule="auto"/>
        <w:jc w:val="both"/>
        <w:rPr>
          <w:rFonts w:ascii="Arial" w:hAnsi="Arial" w:cs="Arial"/>
          <w:color w:val="000000" w:themeColor="text1"/>
          <w:sz w:val="24"/>
          <w:szCs w:val="24"/>
        </w:rPr>
      </w:pPr>
    </w:p>
    <w:p w:rsidR="00677190" w:rsidRDefault="00677190" w:rsidP="0051709E">
      <w:pPr>
        <w:spacing w:line="360" w:lineRule="auto"/>
        <w:jc w:val="both"/>
        <w:rPr>
          <w:rFonts w:ascii="Arial" w:hAnsi="Arial" w:cs="Arial"/>
          <w:color w:val="000000" w:themeColor="text1"/>
          <w:sz w:val="24"/>
          <w:szCs w:val="24"/>
        </w:rPr>
      </w:pPr>
    </w:p>
    <w:p w:rsidR="00677190" w:rsidRDefault="00677190" w:rsidP="0051709E">
      <w:pPr>
        <w:spacing w:line="360" w:lineRule="auto"/>
        <w:jc w:val="both"/>
        <w:rPr>
          <w:rFonts w:ascii="Arial" w:hAnsi="Arial" w:cs="Arial"/>
          <w:color w:val="000000" w:themeColor="text1"/>
          <w:sz w:val="24"/>
          <w:szCs w:val="24"/>
        </w:rPr>
      </w:pPr>
    </w:p>
    <w:p w:rsidR="0048404B" w:rsidRPr="0048404B" w:rsidRDefault="00677190" w:rsidP="0048404B">
      <w:pPr>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lastRenderedPageBreak/>
        <w:t>ANEXOS</w:t>
      </w:r>
    </w:p>
    <w:p w:rsidR="002812D4" w:rsidRDefault="0048404B" w:rsidP="0048404B">
      <w:pPr>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t>ENTREVISTA REALIZADA</w:t>
      </w:r>
    </w:p>
    <w:p w:rsidR="0048404B" w:rsidRDefault="0048404B" w:rsidP="00677190">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ab/>
      </w:r>
      <w:r w:rsidR="00AC4261">
        <w:rPr>
          <w:rFonts w:ascii="Arial" w:hAnsi="Arial" w:cs="Arial"/>
          <w:color w:val="000000" w:themeColor="text1"/>
          <w:sz w:val="24"/>
          <w:szCs w:val="24"/>
        </w:rPr>
        <w:t>Foram</w:t>
      </w:r>
      <w:r>
        <w:rPr>
          <w:rFonts w:ascii="Arial" w:hAnsi="Arial" w:cs="Arial"/>
          <w:color w:val="000000" w:themeColor="text1"/>
          <w:sz w:val="24"/>
          <w:szCs w:val="24"/>
        </w:rPr>
        <w:t xml:space="preserve"> </w:t>
      </w:r>
      <w:r w:rsidR="00AC4261">
        <w:rPr>
          <w:rFonts w:ascii="Arial" w:hAnsi="Arial" w:cs="Arial"/>
          <w:color w:val="000000" w:themeColor="text1"/>
          <w:sz w:val="24"/>
          <w:szCs w:val="24"/>
        </w:rPr>
        <w:t>colhidos dois depoimentos</w:t>
      </w:r>
      <w:r>
        <w:rPr>
          <w:rFonts w:ascii="Arial" w:hAnsi="Arial" w:cs="Arial"/>
          <w:color w:val="000000" w:themeColor="text1"/>
          <w:sz w:val="24"/>
          <w:szCs w:val="24"/>
        </w:rPr>
        <w:t xml:space="preserve"> durante</w:t>
      </w:r>
      <w:r w:rsidR="00AC4261">
        <w:rPr>
          <w:rFonts w:ascii="Arial" w:hAnsi="Arial" w:cs="Arial"/>
          <w:color w:val="000000" w:themeColor="text1"/>
          <w:sz w:val="24"/>
          <w:szCs w:val="24"/>
        </w:rPr>
        <w:t xml:space="preserve"> a pesquisa científica. A primeira foi realizada com a presença do Desembargador do Tribunal de Justiça Sebastião de Morais filho, enquanto na segunda entrevista, o Governador do Estado de Mato Grosso, </w:t>
      </w:r>
      <w:proofErr w:type="spellStart"/>
      <w:r w:rsidR="00AC4261">
        <w:rPr>
          <w:rFonts w:ascii="Arial" w:hAnsi="Arial" w:cs="Arial"/>
          <w:color w:val="000000" w:themeColor="text1"/>
          <w:sz w:val="24"/>
          <w:szCs w:val="24"/>
        </w:rPr>
        <w:t>ex-Procurador</w:t>
      </w:r>
      <w:proofErr w:type="spellEnd"/>
      <w:r w:rsidR="00AC4261">
        <w:rPr>
          <w:rFonts w:ascii="Arial" w:hAnsi="Arial" w:cs="Arial"/>
          <w:color w:val="000000" w:themeColor="text1"/>
          <w:sz w:val="24"/>
          <w:szCs w:val="24"/>
        </w:rPr>
        <w:t xml:space="preserve"> da República e ex-Senador, Pedro Taques, disponibilizou um período de seu tempo para falar sobre Ativismo Judicial.</w:t>
      </w:r>
    </w:p>
    <w:p w:rsidR="00AC4261" w:rsidRDefault="00AC4261" w:rsidP="0067719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Ressalta-se que ambos os entrevistados </w:t>
      </w:r>
      <w:proofErr w:type="gramStart"/>
      <w:r>
        <w:rPr>
          <w:rFonts w:ascii="Arial" w:hAnsi="Arial" w:cs="Arial"/>
          <w:color w:val="000000" w:themeColor="text1"/>
          <w:sz w:val="24"/>
          <w:szCs w:val="24"/>
        </w:rPr>
        <w:t>posicionaram-se</w:t>
      </w:r>
      <w:proofErr w:type="gramEnd"/>
      <w:r>
        <w:rPr>
          <w:rFonts w:ascii="Arial" w:hAnsi="Arial" w:cs="Arial"/>
          <w:color w:val="000000" w:themeColor="text1"/>
          <w:sz w:val="24"/>
          <w:szCs w:val="24"/>
        </w:rPr>
        <w:t xml:space="preserve"> à favor do Ativismo Judicial, entendendo que o instituto está sendo bem utilizado pelos demandantes bem como pelos interpretes ao concretizar as reivindicações do texto constitucional.</w:t>
      </w:r>
    </w:p>
    <w:p w:rsidR="00AC4261" w:rsidRDefault="00AC4261" w:rsidP="0067719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Também alertaram sobre a falta de representação parlamentar no atual cenário político, que por tabela, acarreta na </w:t>
      </w:r>
      <w:proofErr w:type="spellStart"/>
      <w:r>
        <w:rPr>
          <w:rFonts w:ascii="Arial" w:hAnsi="Arial" w:cs="Arial"/>
          <w:color w:val="000000" w:themeColor="text1"/>
          <w:sz w:val="24"/>
          <w:szCs w:val="24"/>
        </w:rPr>
        <w:t>judicialização</w:t>
      </w:r>
      <w:proofErr w:type="spellEnd"/>
      <w:r>
        <w:rPr>
          <w:rFonts w:ascii="Arial" w:hAnsi="Arial" w:cs="Arial"/>
          <w:color w:val="000000" w:themeColor="text1"/>
          <w:sz w:val="24"/>
          <w:szCs w:val="24"/>
        </w:rPr>
        <w:t xml:space="preserve"> da política, em outras palavras, leva-se ao Judiciário, questões atreladas aos representantes populares</w:t>
      </w:r>
      <w:r w:rsidR="007D715B">
        <w:rPr>
          <w:rFonts w:ascii="Arial" w:hAnsi="Arial" w:cs="Arial"/>
          <w:color w:val="000000" w:themeColor="text1"/>
          <w:sz w:val="24"/>
          <w:szCs w:val="24"/>
        </w:rPr>
        <w:t>.</w:t>
      </w:r>
    </w:p>
    <w:p w:rsidR="007D715B" w:rsidRPr="00C31197" w:rsidRDefault="007D715B" w:rsidP="00AC4261">
      <w:pPr>
        <w:spacing w:line="360" w:lineRule="auto"/>
        <w:jc w:val="both"/>
        <w:rPr>
          <w:rFonts w:ascii="Arial" w:hAnsi="Arial" w:cs="Arial"/>
          <w:b/>
          <w:color w:val="000000" w:themeColor="text1"/>
          <w:sz w:val="24"/>
          <w:szCs w:val="24"/>
        </w:rPr>
      </w:pPr>
      <w:r w:rsidRPr="00C31197">
        <w:rPr>
          <w:rFonts w:ascii="Arial" w:hAnsi="Arial" w:cs="Arial"/>
          <w:b/>
          <w:color w:val="000000" w:themeColor="text1"/>
          <w:sz w:val="24"/>
          <w:szCs w:val="24"/>
        </w:rPr>
        <w:t>6.1 Perguntas:</w:t>
      </w:r>
    </w:p>
    <w:p w:rsidR="007D715B" w:rsidRPr="00C31197" w:rsidRDefault="007D715B" w:rsidP="00677190">
      <w:pPr>
        <w:spacing w:after="0" w:line="360" w:lineRule="auto"/>
        <w:jc w:val="both"/>
        <w:rPr>
          <w:rFonts w:ascii="Arial" w:hAnsi="Arial" w:cs="Arial"/>
          <w:color w:val="000000" w:themeColor="text1"/>
          <w:sz w:val="24"/>
          <w:szCs w:val="24"/>
        </w:rPr>
      </w:pPr>
      <w:r w:rsidRPr="00C31197">
        <w:rPr>
          <w:rFonts w:ascii="Arial" w:hAnsi="Arial" w:cs="Arial"/>
          <w:color w:val="000000" w:themeColor="text1"/>
          <w:sz w:val="24"/>
          <w:szCs w:val="24"/>
        </w:rPr>
        <w:t>1) O Poder Judiciário, por meio do ativismo judicial, pode vir a comprometer a sua harmonia com os demais Poderes?</w:t>
      </w:r>
    </w:p>
    <w:p w:rsidR="007D715B" w:rsidRPr="00C31197" w:rsidRDefault="007D715B" w:rsidP="00677190">
      <w:pPr>
        <w:spacing w:after="0" w:line="360" w:lineRule="auto"/>
        <w:jc w:val="both"/>
        <w:rPr>
          <w:rFonts w:ascii="Arial" w:hAnsi="Arial" w:cs="Arial"/>
          <w:color w:val="000000" w:themeColor="text1"/>
          <w:sz w:val="24"/>
          <w:szCs w:val="24"/>
        </w:rPr>
      </w:pPr>
      <w:proofErr w:type="gramStart"/>
      <w:r w:rsidRPr="00C31197">
        <w:rPr>
          <w:rFonts w:ascii="Arial" w:hAnsi="Arial" w:cs="Arial"/>
          <w:color w:val="000000" w:themeColor="text1"/>
          <w:sz w:val="24"/>
          <w:szCs w:val="24"/>
        </w:rPr>
        <w:t>2) Essa</w:t>
      </w:r>
      <w:proofErr w:type="gramEnd"/>
      <w:r w:rsidRPr="00C31197">
        <w:rPr>
          <w:rFonts w:ascii="Arial" w:hAnsi="Arial" w:cs="Arial"/>
          <w:color w:val="000000" w:themeColor="text1"/>
          <w:sz w:val="24"/>
          <w:szCs w:val="24"/>
        </w:rPr>
        <w:t xml:space="preserve"> concretização de políticas públicas por parte do Poder Judiciário é uma tendência para os próximos anos?</w:t>
      </w:r>
    </w:p>
    <w:p w:rsidR="007D715B" w:rsidRPr="00C31197" w:rsidRDefault="007D715B" w:rsidP="00677190">
      <w:pPr>
        <w:spacing w:after="0" w:line="360" w:lineRule="auto"/>
        <w:jc w:val="both"/>
        <w:rPr>
          <w:rFonts w:ascii="Arial" w:hAnsi="Arial" w:cs="Arial"/>
          <w:color w:val="000000" w:themeColor="text1"/>
          <w:sz w:val="24"/>
          <w:szCs w:val="24"/>
        </w:rPr>
      </w:pPr>
      <w:proofErr w:type="gramStart"/>
      <w:r w:rsidRPr="00C31197">
        <w:rPr>
          <w:rFonts w:ascii="Arial" w:hAnsi="Arial" w:cs="Arial"/>
          <w:color w:val="000000" w:themeColor="text1"/>
          <w:sz w:val="24"/>
          <w:szCs w:val="24"/>
        </w:rPr>
        <w:t>3) Até</w:t>
      </w:r>
      <w:proofErr w:type="gramEnd"/>
      <w:r w:rsidRPr="00C31197">
        <w:rPr>
          <w:rFonts w:ascii="Arial" w:hAnsi="Arial" w:cs="Arial"/>
          <w:color w:val="000000" w:themeColor="text1"/>
          <w:sz w:val="24"/>
          <w:szCs w:val="24"/>
        </w:rPr>
        <w:t xml:space="preserve"> que ponto pode o Poder Judiciário intervir nas políticas públicas para concretizar os ditames constitucionais?</w:t>
      </w:r>
    </w:p>
    <w:p w:rsidR="007D715B" w:rsidRPr="00C31197" w:rsidRDefault="007D715B" w:rsidP="00677190">
      <w:pPr>
        <w:spacing w:after="0" w:line="360" w:lineRule="auto"/>
        <w:jc w:val="both"/>
        <w:rPr>
          <w:rFonts w:ascii="Arial" w:hAnsi="Arial" w:cs="Arial"/>
          <w:color w:val="000000" w:themeColor="text1"/>
          <w:sz w:val="24"/>
          <w:szCs w:val="24"/>
        </w:rPr>
      </w:pPr>
      <w:r w:rsidRPr="00C31197">
        <w:rPr>
          <w:rFonts w:ascii="Arial" w:hAnsi="Arial" w:cs="Arial"/>
          <w:color w:val="000000" w:themeColor="text1"/>
          <w:sz w:val="24"/>
          <w:szCs w:val="24"/>
        </w:rPr>
        <w:t xml:space="preserve">4) A </w:t>
      </w:r>
      <w:proofErr w:type="spellStart"/>
      <w:r w:rsidRPr="00C31197">
        <w:rPr>
          <w:rFonts w:ascii="Arial" w:hAnsi="Arial" w:cs="Arial"/>
          <w:color w:val="000000" w:themeColor="text1"/>
          <w:sz w:val="24"/>
          <w:szCs w:val="24"/>
        </w:rPr>
        <w:t>proatividade</w:t>
      </w:r>
      <w:proofErr w:type="spellEnd"/>
      <w:r w:rsidRPr="00C31197">
        <w:rPr>
          <w:rFonts w:ascii="Arial" w:hAnsi="Arial" w:cs="Arial"/>
          <w:color w:val="000000" w:themeColor="text1"/>
          <w:sz w:val="24"/>
          <w:szCs w:val="24"/>
        </w:rPr>
        <w:t xml:space="preserve"> desse poder acarreta, em sua maioria, mais benefícios do que malefícios na realidade social?</w:t>
      </w:r>
    </w:p>
    <w:p w:rsidR="007D715B" w:rsidRPr="00C31197" w:rsidRDefault="007D715B" w:rsidP="00677190">
      <w:pPr>
        <w:spacing w:after="0" w:line="360" w:lineRule="auto"/>
        <w:jc w:val="both"/>
        <w:rPr>
          <w:rFonts w:ascii="Arial" w:hAnsi="Arial" w:cs="Arial"/>
          <w:color w:val="000000" w:themeColor="text1"/>
          <w:sz w:val="24"/>
          <w:szCs w:val="24"/>
        </w:rPr>
      </w:pPr>
      <w:r w:rsidRPr="00C31197">
        <w:rPr>
          <w:rFonts w:ascii="Arial" w:hAnsi="Arial" w:cs="Arial"/>
          <w:color w:val="000000" w:themeColor="text1"/>
          <w:sz w:val="24"/>
          <w:szCs w:val="24"/>
        </w:rPr>
        <w:t>5) Como esse fenômeno, crescente em nosso ordenamento jurídico, pode vir a afetar ou a beneficiar o Governo do Estado de Mato Grosso? </w:t>
      </w:r>
    </w:p>
    <w:p w:rsidR="007D715B" w:rsidRPr="00C31197" w:rsidRDefault="007D715B" w:rsidP="00677190">
      <w:pPr>
        <w:spacing w:after="0" w:line="360" w:lineRule="auto"/>
        <w:jc w:val="both"/>
        <w:rPr>
          <w:rFonts w:ascii="Arial" w:hAnsi="Arial" w:cs="Arial"/>
          <w:color w:val="000000" w:themeColor="text1"/>
          <w:sz w:val="24"/>
          <w:szCs w:val="24"/>
        </w:rPr>
      </w:pPr>
      <w:proofErr w:type="gramStart"/>
      <w:r w:rsidRPr="00C31197">
        <w:rPr>
          <w:rFonts w:ascii="Arial" w:hAnsi="Arial" w:cs="Arial"/>
          <w:color w:val="000000" w:themeColor="text1"/>
          <w:sz w:val="24"/>
          <w:szCs w:val="24"/>
        </w:rPr>
        <w:t>6) Mas</w:t>
      </w:r>
      <w:proofErr w:type="gramEnd"/>
      <w:r w:rsidRPr="00C31197">
        <w:rPr>
          <w:rFonts w:ascii="Arial" w:hAnsi="Arial" w:cs="Arial"/>
          <w:color w:val="000000" w:themeColor="text1"/>
          <w:sz w:val="24"/>
          <w:szCs w:val="24"/>
        </w:rPr>
        <w:t xml:space="preserve"> haveria alguma hipótese de benefício ao Estado?</w:t>
      </w:r>
    </w:p>
    <w:p w:rsidR="007D715B" w:rsidRPr="00C31197" w:rsidRDefault="007D715B" w:rsidP="00677190">
      <w:pPr>
        <w:spacing w:after="0" w:line="360" w:lineRule="auto"/>
        <w:jc w:val="both"/>
        <w:rPr>
          <w:rFonts w:ascii="Arial" w:hAnsi="Arial" w:cs="Arial"/>
          <w:color w:val="000000" w:themeColor="text1"/>
          <w:sz w:val="24"/>
          <w:szCs w:val="24"/>
        </w:rPr>
      </w:pPr>
      <w:proofErr w:type="gramStart"/>
      <w:r w:rsidRPr="00C31197">
        <w:rPr>
          <w:rFonts w:ascii="Arial" w:hAnsi="Arial" w:cs="Arial"/>
          <w:color w:val="000000" w:themeColor="text1"/>
          <w:sz w:val="24"/>
          <w:szCs w:val="24"/>
        </w:rPr>
        <w:t>7) Como</w:t>
      </w:r>
      <w:proofErr w:type="gramEnd"/>
      <w:r w:rsidRPr="00C31197">
        <w:rPr>
          <w:rFonts w:ascii="Arial" w:hAnsi="Arial" w:cs="Arial"/>
          <w:color w:val="000000" w:themeColor="text1"/>
          <w:sz w:val="24"/>
          <w:szCs w:val="24"/>
        </w:rPr>
        <w:t xml:space="preserve"> podem ser estabelecidas as prioridades de um governo quando não há recurso para medicamentos, mas há verba para gastos com publicidade?</w:t>
      </w:r>
    </w:p>
    <w:p w:rsidR="00AF1745" w:rsidRDefault="00AF1745" w:rsidP="007D715B">
      <w:pPr>
        <w:spacing w:line="360" w:lineRule="auto"/>
        <w:jc w:val="both"/>
        <w:rPr>
          <w:rFonts w:ascii="Arial" w:hAnsi="Arial" w:cs="Arial"/>
          <w:color w:val="000000" w:themeColor="text1"/>
          <w:sz w:val="24"/>
          <w:szCs w:val="24"/>
        </w:rPr>
      </w:pPr>
    </w:p>
    <w:p w:rsidR="00AF1745" w:rsidRDefault="00AF1745" w:rsidP="00AF1745">
      <w:pPr>
        <w:spacing w:line="360" w:lineRule="auto"/>
        <w:jc w:val="right"/>
        <w:rPr>
          <w:rFonts w:ascii="Arial" w:hAnsi="Arial" w:cs="Arial"/>
          <w:color w:val="000000" w:themeColor="text1"/>
          <w:sz w:val="24"/>
          <w:szCs w:val="24"/>
        </w:rPr>
      </w:pPr>
      <w:r>
        <w:rPr>
          <w:rFonts w:ascii="Arial" w:hAnsi="Arial" w:cs="Arial"/>
          <w:color w:val="000000" w:themeColor="text1"/>
          <w:sz w:val="24"/>
          <w:szCs w:val="24"/>
        </w:rPr>
        <w:lastRenderedPageBreak/>
        <w:t>76</w:t>
      </w:r>
    </w:p>
    <w:p w:rsidR="007D715B" w:rsidRDefault="007D715B" w:rsidP="00AF1745">
      <w:pPr>
        <w:spacing w:after="0" w:line="360" w:lineRule="auto"/>
        <w:jc w:val="both"/>
        <w:rPr>
          <w:rFonts w:ascii="Arial" w:hAnsi="Arial" w:cs="Arial"/>
          <w:b/>
          <w:color w:val="000000" w:themeColor="text1"/>
          <w:sz w:val="24"/>
          <w:szCs w:val="24"/>
        </w:rPr>
      </w:pPr>
      <w:proofErr w:type="gramStart"/>
      <w:r w:rsidRPr="00C31197">
        <w:rPr>
          <w:rFonts w:ascii="Arial" w:hAnsi="Arial" w:cs="Arial"/>
          <w:color w:val="000000" w:themeColor="text1"/>
          <w:sz w:val="24"/>
          <w:szCs w:val="24"/>
        </w:rPr>
        <w:t>8) Qual</w:t>
      </w:r>
      <w:proofErr w:type="gramEnd"/>
      <w:r w:rsidRPr="00C31197">
        <w:rPr>
          <w:rFonts w:ascii="Arial" w:hAnsi="Arial" w:cs="Arial"/>
          <w:color w:val="000000" w:themeColor="text1"/>
          <w:sz w:val="24"/>
          <w:szCs w:val="24"/>
        </w:rPr>
        <w:t xml:space="preserve"> é a postura a ser tomada pelo governante a fim de concretizar os direitos sociais previstos na constituição?</w:t>
      </w:r>
    </w:p>
    <w:p w:rsidR="007D715B" w:rsidRDefault="007D715B" w:rsidP="007D715B">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6.2 Respostas:</w:t>
      </w:r>
    </w:p>
    <w:p w:rsidR="007D715B" w:rsidRPr="004F3DE4" w:rsidRDefault="007D715B" w:rsidP="00AF1745">
      <w:pPr>
        <w:spacing w:after="0" w:line="360" w:lineRule="auto"/>
        <w:jc w:val="both"/>
        <w:rPr>
          <w:rFonts w:ascii="Arial" w:hAnsi="Arial" w:cs="Arial"/>
          <w:color w:val="000000" w:themeColor="text1"/>
          <w:sz w:val="24"/>
          <w:szCs w:val="24"/>
        </w:rPr>
      </w:pPr>
      <w:proofErr w:type="gramStart"/>
      <w:r>
        <w:rPr>
          <w:rFonts w:ascii="Arial" w:hAnsi="Arial" w:cs="Arial"/>
          <w:b/>
          <w:color w:val="000000" w:themeColor="text1"/>
          <w:sz w:val="24"/>
          <w:szCs w:val="24"/>
        </w:rPr>
        <w:t xml:space="preserve">1) </w:t>
      </w:r>
      <w:r w:rsidRPr="004F3DE4">
        <w:rPr>
          <w:rFonts w:ascii="Arial" w:hAnsi="Arial" w:cs="Arial"/>
          <w:color w:val="000000" w:themeColor="text1"/>
          <w:sz w:val="24"/>
          <w:szCs w:val="24"/>
        </w:rPr>
        <w:t>Penso</w:t>
      </w:r>
      <w:proofErr w:type="gramEnd"/>
      <w:r w:rsidRPr="004F3DE4">
        <w:rPr>
          <w:rFonts w:ascii="Arial" w:hAnsi="Arial" w:cs="Arial"/>
          <w:color w:val="000000" w:themeColor="text1"/>
          <w:sz w:val="24"/>
          <w:szCs w:val="24"/>
        </w:rPr>
        <w:t xml:space="preserve"> que a divisão clássica de Montesquieu, de 1748, precisa sofrer uma revisitação. Se até determinado momento o magistrado tinha a função de retirar sentido do que estava na lei, hoje ele tem uma outra função: dar sentido ao que está escrito no texto legal.</w:t>
      </w:r>
    </w:p>
    <w:p w:rsidR="007D715B" w:rsidRPr="004F3DE4" w:rsidRDefault="007D715B" w:rsidP="00AF1745">
      <w:pPr>
        <w:spacing w:after="0" w:line="360" w:lineRule="auto"/>
        <w:jc w:val="both"/>
        <w:rPr>
          <w:rFonts w:ascii="Arial" w:hAnsi="Arial" w:cs="Arial"/>
          <w:color w:val="000000" w:themeColor="text1"/>
          <w:sz w:val="24"/>
          <w:szCs w:val="24"/>
        </w:rPr>
      </w:pPr>
      <w:r w:rsidRPr="004F3DE4">
        <w:rPr>
          <w:rFonts w:ascii="Arial" w:hAnsi="Arial" w:cs="Arial"/>
          <w:color w:val="000000" w:themeColor="text1"/>
          <w:sz w:val="24"/>
          <w:szCs w:val="24"/>
        </w:rPr>
        <w:t>Isso fortaleceu o que se denomina de “ativismo judicial”: uma maior participação do juiz na concretização de políticas públicas. A nossa constituição é uma constituição com força normativa própria, com hiperatividade reforçada, não uma declaração de intenções. Como nossa carta tem essa força normativa, os magistrados, hoje, não só retiram sentido, como dão sentido às normas.</w:t>
      </w:r>
    </w:p>
    <w:p w:rsidR="007D715B" w:rsidRPr="004F3DE4" w:rsidRDefault="007D715B" w:rsidP="00AF1745">
      <w:pPr>
        <w:spacing w:after="0" w:line="360" w:lineRule="auto"/>
        <w:jc w:val="both"/>
        <w:rPr>
          <w:rFonts w:ascii="Arial" w:hAnsi="Arial" w:cs="Arial"/>
          <w:color w:val="000000" w:themeColor="text1"/>
          <w:sz w:val="24"/>
          <w:szCs w:val="24"/>
        </w:rPr>
      </w:pPr>
      <w:r w:rsidRPr="004F3DE4">
        <w:rPr>
          <w:rFonts w:ascii="Arial" w:hAnsi="Arial" w:cs="Arial"/>
          <w:color w:val="000000" w:themeColor="text1"/>
          <w:sz w:val="24"/>
          <w:szCs w:val="24"/>
        </w:rPr>
        <w:t>No século XIX, após a Revolução Francesa, com o Positivismo, com o Código Napoleônico de 1804, tínhamos um Estado garantidor, uma força maior do Legislativo e dos Parlamentos. No século XX, a partir das constituições Mexicana (de 1917) e Alemã (de 1919), surge o que se denomina de Estado de bem-estar social. Passamos a ter um Estado não só garantidor, mas prestador.</w:t>
      </w:r>
    </w:p>
    <w:p w:rsidR="007D715B" w:rsidRPr="004F3DE4" w:rsidRDefault="007D715B" w:rsidP="00AF1745">
      <w:pPr>
        <w:spacing w:after="0" w:line="360" w:lineRule="auto"/>
        <w:jc w:val="both"/>
        <w:rPr>
          <w:rFonts w:ascii="Arial" w:hAnsi="Arial" w:cs="Arial"/>
          <w:color w:val="000000" w:themeColor="text1"/>
          <w:sz w:val="24"/>
          <w:szCs w:val="24"/>
        </w:rPr>
      </w:pPr>
      <w:r w:rsidRPr="004F3DE4">
        <w:rPr>
          <w:rFonts w:ascii="Arial" w:hAnsi="Arial" w:cs="Arial"/>
          <w:color w:val="000000" w:themeColor="text1"/>
          <w:sz w:val="24"/>
          <w:szCs w:val="24"/>
        </w:rPr>
        <w:t>Já no século XXI, temos um Estado que não é só garantidor, como no século XIX; não é só prestador, como no século XX; mas é um Estado transformador. Essa transformação se faz através de constituições que têm força normativa própria, com hiperatividade, e através do chamado “ativismo judicial”.</w:t>
      </w:r>
    </w:p>
    <w:p w:rsidR="007D715B" w:rsidRPr="004F3DE4" w:rsidRDefault="007D715B" w:rsidP="00AF1745">
      <w:pPr>
        <w:spacing w:after="0" w:line="360" w:lineRule="auto"/>
        <w:jc w:val="both"/>
        <w:rPr>
          <w:rFonts w:ascii="Arial" w:hAnsi="Arial" w:cs="Arial"/>
          <w:color w:val="000000" w:themeColor="text1"/>
          <w:sz w:val="24"/>
          <w:szCs w:val="24"/>
        </w:rPr>
      </w:pPr>
      <w:r w:rsidRPr="004F3DE4">
        <w:rPr>
          <w:rFonts w:ascii="Arial" w:hAnsi="Arial" w:cs="Arial"/>
          <w:color w:val="000000" w:themeColor="text1"/>
          <w:sz w:val="24"/>
          <w:szCs w:val="24"/>
        </w:rPr>
        <w:t xml:space="preserve">A jurista alemã </w:t>
      </w:r>
      <w:proofErr w:type="spellStart"/>
      <w:r w:rsidRPr="004F3DE4">
        <w:rPr>
          <w:rFonts w:ascii="Arial" w:hAnsi="Arial" w:cs="Arial"/>
          <w:color w:val="000000" w:themeColor="text1"/>
          <w:sz w:val="24"/>
          <w:szCs w:val="24"/>
        </w:rPr>
        <w:t>Ingeborg</w:t>
      </w:r>
      <w:proofErr w:type="spellEnd"/>
      <w:r w:rsidRPr="004F3DE4">
        <w:rPr>
          <w:rFonts w:ascii="Arial" w:hAnsi="Arial" w:cs="Arial"/>
          <w:color w:val="000000" w:themeColor="text1"/>
          <w:sz w:val="24"/>
          <w:szCs w:val="24"/>
        </w:rPr>
        <w:t xml:space="preserve"> Maus interpreta o Judiciário como superego da sociedade, e hoje ele é visto como algo a que todos devem recorrer. A nossa constituição permitiu isso, porque é uma constituição deste momento histórico: por um lado, há uma interpretação dando sentido; por outro, há uma força do Poder Judiciário. </w:t>
      </w:r>
    </w:p>
    <w:p w:rsidR="00AF1745" w:rsidRDefault="007D715B" w:rsidP="00AF1745">
      <w:pPr>
        <w:spacing w:after="0" w:line="360" w:lineRule="auto"/>
        <w:jc w:val="both"/>
        <w:rPr>
          <w:rFonts w:ascii="Arial" w:hAnsi="Arial" w:cs="Arial"/>
          <w:color w:val="000000" w:themeColor="text1"/>
          <w:sz w:val="24"/>
          <w:szCs w:val="24"/>
        </w:rPr>
      </w:pPr>
      <w:proofErr w:type="gramStart"/>
      <w:r w:rsidRPr="004F3DE4">
        <w:rPr>
          <w:rFonts w:ascii="Arial" w:hAnsi="Arial" w:cs="Arial"/>
          <w:b/>
          <w:color w:val="000000" w:themeColor="text1"/>
          <w:sz w:val="24"/>
          <w:szCs w:val="24"/>
        </w:rPr>
        <w:t>2)</w:t>
      </w:r>
      <w:r w:rsidRPr="004F3DE4">
        <w:rPr>
          <w:rFonts w:ascii="Arial" w:hAnsi="Arial" w:cs="Arial"/>
          <w:color w:val="000000" w:themeColor="text1"/>
          <w:sz w:val="24"/>
          <w:szCs w:val="24"/>
        </w:rPr>
        <w:t xml:space="preserve"> É</w:t>
      </w:r>
      <w:proofErr w:type="gramEnd"/>
      <w:r w:rsidRPr="004F3DE4">
        <w:rPr>
          <w:rFonts w:ascii="Arial" w:hAnsi="Arial" w:cs="Arial"/>
          <w:color w:val="000000" w:themeColor="text1"/>
          <w:sz w:val="24"/>
          <w:szCs w:val="24"/>
        </w:rPr>
        <w:t xml:space="preserve"> uma tendência. Essas constituições pós-Segunda Guerra Mundial, em especial a do Brasil, estabelecem o que se denomina de piso mínimo de dignidade, o mínimo existencial. No Brasil, temos dificuldade em assegurá-lo, pois não passamos pelo Estado de bem-estar social, diferentemente de </w:t>
      </w:r>
    </w:p>
    <w:p w:rsidR="00676559" w:rsidRDefault="00676559" w:rsidP="00AF1745">
      <w:pPr>
        <w:spacing w:after="0" w:line="360" w:lineRule="auto"/>
        <w:jc w:val="right"/>
        <w:rPr>
          <w:rFonts w:ascii="Arial" w:hAnsi="Arial" w:cs="Arial"/>
          <w:color w:val="000000" w:themeColor="text1"/>
          <w:sz w:val="24"/>
          <w:szCs w:val="24"/>
        </w:rPr>
      </w:pPr>
    </w:p>
    <w:p w:rsidR="00AF1745" w:rsidRDefault="00AF1745" w:rsidP="00AF1745">
      <w:pPr>
        <w:spacing w:after="0" w:line="360" w:lineRule="auto"/>
        <w:jc w:val="right"/>
        <w:rPr>
          <w:rFonts w:ascii="Arial" w:hAnsi="Arial" w:cs="Arial"/>
          <w:color w:val="000000" w:themeColor="text1"/>
          <w:sz w:val="24"/>
          <w:szCs w:val="24"/>
        </w:rPr>
      </w:pPr>
      <w:r>
        <w:rPr>
          <w:rFonts w:ascii="Arial" w:hAnsi="Arial" w:cs="Arial"/>
          <w:color w:val="000000" w:themeColor="text1"/>
          <w:sz w:val="24"/>
          <w:szCs w:val="24"/>
        </w:rPr>
        <w:lastRenderedPageBreak/>
        <w:t>77</w:t>
      </w:r>
    </w:p>
    <w:p w:rsidR="007D715B" w:rsidRPr="004F3DE4" w:rsidRDefault="007D715B" w:rsidP="00AF1745">
      <w:pPr>
        <w:spacing w:after="0" w:line="360" w:lineRule="auto"/>
        <w:jc w:val="both"/>
        <w:rPr>
          <w:rFonts w:ascii="Arial" w:hAnsi="Arial" w:cs="Arial"/>
          <w:color w:val="000000" w:themeColor="text1"/>
          <w:sz w:val="24"/>
          <w:szCs w:val="24"/>
        </w:rPr>
      </w:pPr>
      <w:r w:rsidRPr="004F3DE4">
        <w:rPr>
          <w:rFonts w:ascii="Arial" w:hAnsi="Arial" w:cs="Arial"/>
          <w:color w:val="000000" w:themeColor="text1"/>
          <w:sz w:val="24"/>
          <w:szCs w:val="24"/>
        </w:rPr>
        <w:t>Estados centrais como a Alemanha, Inglaterra, França. Somos um Estado periférico que pulou direto para uma constituição com força normativa própria.</w:t>
      </w:r>
    </w:p>
    <w:p w:rsidR="007D715B" w:rsidRPr="004F3DE4" w:rsidRDefault="007D715B" w:rsidP="00AF1745">
      <w:pPr>
        <w:spacing w:after="0" w:line="360" w:lineRule="auto"/>
        <w:jc w:val="both"/>
        <w:rPr>
          <w:rFonts w:ascii="Arial" w:hAnsi="Arial" w:cs="Arial"/>
          <w:color w:val="000000" w:themeColor="text1"/>
          <w:sz w:val="24"/>
          <w:szCs w:val="24"/>
        </w:rPr>
      </w:pPr>
      <w:r w:rsidRPr="004F3DE4">
        <w:rPr>
          <w:rFonts w:ascii="Arial" w:hAnsi="Arial" w:cs="Arial"/>
          <w:b/>
          <w:color w:val="000000" w:themeColor="text1"/>
          <w:sz w:val="24"/>
          <w:szCs w:val="24"/>
        </w:rPr>
        <w:t>3)</w:t>
      </w:r>
      <w:r w:rsidRPr="004F3DE4">
        <w:rPr>
          <w:rFonts w:ascii="Arial" w:hAnsi="Arial" w:cs="Arial"/>
          <w:color w:val="000000" w:themeColor="text1"/>
          <w:sz w:val="24"/>
          <w:szCs w:val="24"/>
        </w:rPr>
        <w:t xml:space="preserve"> A politização do Poder Judiciário é muito criticada. Mas o que ela significa? Eu fui eleito governador. Mostrei à população um programa de governo, que foi aprovado. Fiz um compromisso com o cidadão. Tive voto. A politização do Judiciário retira da soberania popular um pouco de sua força. Imagine um prefeito de um município pequeno que decida construir uma quadra de esportes ao invés de um hospital. Daí, um juiz entende que, na escala de valores da Constituição, a saúde tem prioridade. Com uma ação ajuizada, o juiz condena o município a não construir a quadra, e sim o posto de saúde. Mas e se o prefeito foi eleito com o compromisso de construir essa quadra? Deve haver aí um limite. </w:t>
      </w:r>
    </w:p>
    <w:p w:rsidR="007D715B" w:rsidRPr="004F3DE4" w:rsidRDefault="007D715B" w:rsidP="00AF1745">
      <w:pPr>
        <w:spacing w:after="0" w:line="360" w:lineRule="auto"/>
        <w:jc w:val="both"/>
        <w:rPr>
          <w:rFonts w:ascii="Arial" w:hAnsi="Arial" w:cs="Arial"/>
          <w:color w:val="000000" w:themeColor="text1"/>
          <w:sz w:val="24"/>
          <w:szCs w:val="24"/>
        </w:rPr>
      </w:pPr>
      <w:r w:rsidRPr="004F3DE4">
        <w:rPr>
          <w:rFonts w:ascii="Arial" w:hAnsi="Arial" w:cs="Arial"/>
          <w:color w:val="000000" w:themeColor="text1"/>
          <w:sz w:val="24"/>
          <w:szCs w:val="24"/>
        </w:rPr>
        <w:t xml:space="preserve">Esse limite é abordado pela Teoria da Reserva do Possível, que defende a necessidade de atingir o piso mínimo de dignidade, mas o relaciona com a questão orçamentária e financeira. </w:t>
      </w:r>
    </w:p>
    <w:p w:rsidR="007D715B" w:rsidRPr="004F3DE4" w:rsidRDefault="007D715B" w:rsidP="00AF1745">
      <w:pPr>
        <w:spacing w:after="0" w:line="360" w:lineRule="auto"/>
        <w:jc w:val="both"/>
        <w:rPr>
          <w:rFonts w:ascii="Arial" w:hAnsi="Arial" w:cs="Arial"/>
          <w:color w:val="000000" w:themeColor="text1"/>
          <w:sz w:val="24"/>
          <w:szCs w:val="24"/>
        </w:rPr>
      </w:pPr>
      <w:r w:rsidRPr="004F3DE4">
        <w:rPr>
          <w:rFonts w:ascii="Arial" w:hAnsi="Arial" w:cs="Arial"/>
          <w:b/>
          <w:color w:val="000000" w:themeColor="text1"/>
          <w:sz w:val="24"/>
          <w:szCs w:val="24"/>
        </w:rPr>
        <w:t>4)</w:t>
      </w:r>
      <w:r w:rsidRPr="004F3DE4">
        <w:rPr>
          <w:rFonts w:ascii="Arial" w:hAnsi="Arial" w:cs="Arial"/>
          <w:color w:val="000000" w:themeColor="text1"/>
          <w:sz w:val="24"/>
          <w:szCs w:val="24"/>
        </w:rPr>
        <w:t xml:space="preserve"> Dentro do quadro político em que o Brasil vive, mais benefícios. Observo que há uma falta de legitimidade no sistema de representatividade. Quando o filósofo britânico Stuart Mill analisou a representatividade, ele não pensou em categorias. No Congresso, por exemplo, </w:t>
      </w:r>
      <w:proofErr w:type="gramStart"/>
      <w:r w:rsidRPr="004F3DE4">
        <w:rPr>
          <w:rFonts w:ascii="Arial" w:hAnsi="Arial" w:cs="Arial"/>
          <w:color w:val="000000" w:themeColor="text1"/>
          <w:sz w:val="24"/>
          <w:szCs w:val="24"/>
        </w:rPr>
        <w:t>a quantidade de bancadas alteram</w:t>
      </w:r>
      <w:proofErr w:type="gramEnd"/>
      <w:r w:rsidRPr="004F3DE4">
        <w:rPr>
          <w:rFonts w:ascii="Arial" w:hAnsi="Arial" w:cs="Arial"/>
          <w:color w:val="000000" w:themeColor="text1"/>
          <w:sz w:val="24"/>
          <w:szCs w:val="24"/>
        </w:rPr>
        <w:t xml:space="preserve"> a representatividade e enfraquecem a legitimidade do órgão. Daí o Judiciário vai buscando seu espaço. </w:t>
      </w:r>
    </w:p>
    <w:p w:rsidR="007D715B" w:rsidRPr="004F3DE4" w:rsidRDefault="007D715B" w:rsidP="00AF1745">
      <w:pPr>
        <w:spacing w:after="0" w:line="360" w:lineRule="auto"/>
        <w:jc w:val="both"/>
        <w:rPr>
          <w:rFonts w:ascii="Arial" w:hAnsi="Arial" w:cs="Arial"/>
          <w:color w:val="000000" w:themeColor="text1"/>
          <w:sz w:val="24"/>
          <w:szCs w:val="24"/>
        </w:rPr>
      </w:pPr>
      <w:r w:rsidRPr="004F3DE4">
        <w:rPr>
          <w:rFonts w:ascii="Arial" w:hAnsi="Arial" w:cs="Arial"/>
          <w:b/>
          <w:color w:val="000000" w:themeColor="text1"/>
          <w:sz w:val="24"/>
          <w:szCs w:val="24"/>
        </w:rPr>
        <w:t>5)</w:t>
      </w:r>
      <w:r w:rsidRPr="004F3DE4">
        <w:rPr>
          <w:rFonts w:ascii="Arial" w:hAnsi="Arial" w:cs="Arial"/>
          <w:color w:val="000000" w:themeColor="text1"/>
          <w:sz w:val="24"/>
          <w:szCs w:val="24"/>
        </w:rPr>
        <w:t xml:space="preserve"> Ele só afeta quando o Estado não tem capacidade de gestão. Se o Estado tem capacidade de gestão, a politização do Judiciário é minimizada. Um exemplo disso é a indústria de liminares na saúde. Ela só existe porque o sistema de regulação é defeituoso. O juiz então concede a liminar para aquele determinado tratamento médico. Se o Estado funciona, essa função do Poder Judiciário é esvaziada. </w:t>
      </w:r>
    </w:p>
    <w:p w:rsidR="00AF1745" w:rsidRDefault="007D715B" w:rsidP="00AF1745">
      <w:pPr>
        <w:spacing w:after="0" w:line="360" w:lineRule="auto"/>
        <w:jc w:val="both"/>
        <w:rPr>
          <w:rFonts w:ascii="Arial" w:hAnsi="Arial" w:cs="Arial"/>
          <w:color w:val="000000" w:themeColor="text1"/>
          <w:sz w:val="24"/>
          <w:szCs w:val="24"/>
        </w:rPr>
      </w:pPr>
      <w:proofErr w:type="gramStart"/>
      <w:r w:rsidRPr="004F3DE4">
        <w:rPr>
          <w:rFonts w:ascii="Arial" w:hAnsi="Arial" w:cs="Arial"/>
          <w:b/>
          <w:color w:val="000000" w:themeColor="text1"/>
          <w:sz w:val="24"/>
          <w:szCs w:val="24"/>
        </w:rPr>
        <w:t>6)</w:t>
      </w:r>
      <w:r w:rsidRPr="004F3DE4">
        <w:rPr>
          <w:rFonts w:ascii="Arial" w:hAnsi="Arial" w:cs="Arial"/>
          <w:color w:val="000000" w:themeColor="text1"/>
          <w:sz w:val="24"/>
          <w:szCs w:val="24"/>
        </w:rPr>
        <w:t xml:space="preserve"> Beneficia</w:t>
      </w:r>
      <w:proofErr w:type="gramEnd"/>
      <w:r w:rsidRPr="004F3DE4">
        <w:rPr>
          <w:rFonts w:ascii="Arial" w:hAnsi="Arial" w:cs="Arial"/>
          <w:color w:val="000000" w:themeColor="text1"/>
          <w:sz w:val="24"/>
          <w:szCs w:val="24"/>
        </w:rPr>
        <w:t xml:space="preserve"> o cidadão, mas sempre deve-se levar em conta a reserva do possível, visto que muitas vezes a decisão é inexequível. Digamos que um juiz tenha condenado o Estado de Mato Grosso a contratar servidores na saúde, por meio de concurso. Quem deve determinar se o concurso será ou não realizado sou eu, que tenho a discricionariedade, conveniência e oportunidade </w:t>
      </w:r>
    </w:p>
    <w:p w:rsidR="00676559" w:rsidRDefault="00676559" w:rsidP="00AF1745">
      <w:pPr>
        <w:spacing w:after="0" w:line="360" w:lineRule="auto"/>
        <w:jc w:val="right"/>
        <w:rPr>
          <w:rFonts w:ascii="Arial" w:hAnsi="Arial" w:cs="Arial"/>
          <w:color w:val="000000" w:themeColor="text1"/>
          <w:sz w:val="24"/>
          <w:szCs w:val="24"/>
        </w:rPr>
      </w:pPr>
    </w:p>
    <w:p w:rsidR="00AF1745" w:rsidRDefault="00AF1745" w:rsidP="00AF1745">
      <w:pPr>
        <w:spacing w:after="0" w:line="360" w:lineRule="auto"/>
        <w:jc w:val="right"/>
        <w:rPr>
          <w:rFonts w:ascii="Arial" w:hAnsi="Arial" w:cs="Arial"/>
          <w:color w:val="000000" w:themeColor="text1"/>
          <w:sz w:val="24"/>
          <w:szCs w:val="24"/>
        </w:rPr>
      </w:pPr>
      <w:r>
        <w:rPr>
          <w:rFonts w:ascii="Arial" w:hAnsi="Arial" w:cs="Arial"/>
          <w:color w:val="000000" w:themeColor="text1"/>
          <w:sz w:val="24"/>
          <w:szCs w:val="24"/>
        </w:rPr>
        <w:lastRenderedPageBreak/>
        <w:t>78</w:t>
      </w:r>
    </w:p>
    <w:p w:rsidR="007D715B" w:rsidRPr="004F3DE4" w:rsidRDefault="007D715B" w:rsidP="00AF1745">
      <w:pPr>
        <w:spacing w:after="0" w:line="360" w:lineRule="auto"/>
        <w:jc w:val="both"/>
        <w:rPr>
          <w:rFonts w:ascii="Arial" w:hAnsi="Arial" w:cs="Arial"/>
          <w:color w:val="000000" w:themeColor="text1"/>
          <w:sz w:val="24"/>
          <w:szCs w:val="24"/>
        </w:rPr>
      </w:pPr>
      <w:proofErr w:type="gramStart"/>
      <w:r w:rsidRPr="004F3DE4">
        <w:rPr>
          <w:rFonts w:ascii="Arial" w:hAnsi="Arial" w:cs="Arial"/>
          <w:color w:val="000000" w:themeColor="text1"/>
          <w:sz w:val="24"/>
          <w:szCs w:val="24"/>
        </w:rPr>
        <w:t>política</w:t>
      </w:r>
      <w:proofErr w:type="gramEnd"/>
      <w:r w:rsidRPr="004F3DE4">
        <w:rPr>
          <w:rFonts w:ascii="Arial" w:hAnsi="Arial" w:cs="Arial"/>
          <w:color w:val="000000" w:themeColor="text1"/>
          <w:sz w:val="24"/>
          <w:szCs w:val="24"/>
        </w:rPr>
        <w:t>. Mas, e se o juiz determina a realização do concurso e eu não possuo espaço orçamentário? A decisão será inexequível.</w:t>
      </w:r>
    </w:p>
    <w:p w:rsidR="007D715B" w:rsidRPr="004F3DE4" w:rsidRDefault="007D715B" w:rsidP="00AF1745">
      <w:pPr>
        <w:spacing w:after="0" w:line="360" w:lineRule="auto"/>
        <w:jc w:val="both"/>
        <w:rPr>
          <w:rFonts w:ascii="Arial" w:hAnsi="Arial" w:cs="Arial"/>
          <w:color w:val="000000" w:themeColor="text1"/>
          <w:sz w:val="24"/>
          <w:szCs w:val="24"/>
        </w:rPr>
      </w:pPr>
      <w:r w:rsidRPr="004F3DE4">
        <w:rPr>
          <w:rFonts w:ascii="Arial" w:hAnsi="Arial" w:cs="Arial"/>
          <w:b/>
          <w:color w:val="000000" w:themeColor="text1"/>
          <w:sz w:val="24"/>
          <w:szCs w:val="24"/>
        </w:rPr>
        <w:t>7)</w:t>
      </w:r>
      <w:r w:rsidRPr="004F3DE4">
        <w:rPr>
          <w:rFonts w:ascii="Arial" w:hAnsi="Arial" w:cs="Arial"/>
          <w:color w:val="000000" w:themeColor="text1"/>
          <w:sz w:val="24"/>
          <w:szCs w:val="24"/>
        </w:rPr>
        <w:t xml:space="preserve"> </w:t>
      </w:r>
      <w:r w:rsidR="004F3DE4" w:rsidRPr="004F3DE4">
        <w:rPr>
          <w:rFonts w:ascii="Arial" w:hAnsi="Arial" w:cs="Arial"/>
          <w:color w:val="000000" w:themeColor="text1"/>
          <w:sz w:val="24"/>
          <w:szCs w:val="24"/>
        </w:rPr>
        <w:t>Temos de entender que a comunicação é direito fundamental do cidadão. Ele tem o direito de saber o que eu estou fazendo, então é preciso haver uma proporcionalidade. A saúde tem um valor vinculado, 12% da receita corrente líquida, mas o gasto com comunicação também é importante, pois faz chegar ao cidadão as atividades do Estado. O problema é quando há autopromoção. A norma do artigo 37 da Constituição Federal preceitua a impossibilidade de dispêndio com propaganda que ofenda o princípio da impessoalidade.</w:t>
      </w:r>
    </w:p>
    <w:p w:rsidR="004F3DE4" w:rsidRPr="004F3DE4" w:rsidRDefault="004F3DE4" w:rsidP="00AF1745">
      <w:pPr>
        <w:spacing w:after="0" w:line="360" w:lineRule="auto"/>
        <w:jc w:val="both"/>
        <w:rPr>
          <w:rFonts w:ascii="Arial" w:hAnsi="Arial" w:cs="Arial"/>
          <w:color w:val="000000" w:themeColor="text1"/>
          <w:sz w:val="24"/>
          <w:szCs w:val="24"/>
        </w:rPr>
      </w:pPr>
      <w:r w:rsidRPr="004F3DE4">
        <w:rPr>
          <w:rFonts w:ascii="Arial" w:hAnsi="Arial" w:cs="Arial"/>
          <w:b/>
          <w:color w:val="000000" w:themeColor="text1"/>
          <w:sz w:val="24"/>
          <w:szCs w:val="24"/>
        </w:rPr>
        <w:t>8)</w:t>
      </w:r>
      <w:r w:rsidRPr="004F3DE4">
        <w:rPr>
          <w:rFonts w:ascii="Arial" w:hAnsi="Arial" w:cs="Arial"/>
          <w:color w:val="000000" w:themeColor="text1"/>
          <w:sz w:val="24"/>
          <w:szCs w:val="24"/>
        </w:rPr>
        <w:t xml:space="preserve"> O Estado tem o objetivo do bem comum. É para isso que o Estado existe: concretizar políticas públicas e direitos sociais presentes no artigo 6º da Constituição Federal, como saúde, segurança, educação, moradia. Eu, como governador, tenho buscado concretizar isto.</w:t>
      </w:r>
    </w:p>
    <w:p w:rsidR="007D715B" w:rsidRPr="007D715B" w:rsidRDefault="007D715B" w:rsidP="007D715B">
      <w:pPr>
        <w:spacing w:line="360" w:lineRule="auto"/>
        <w:jc w:val="both"/>
        <w:rPr>
          <w:rFonts w:ascii="Arial" w:hAnsi="Arial" w:cs="Arial"/>
          <w:b/>
          <w:color w:val="000000" w:themeColor="text1"/>
          <w:sz w:val="24"/>
          <w:szCs w:val="24"/>
        </w:rPr>
      </w:pPr>
    </w:p>
    <w:p w:rsidR="007D715B" w:rsidRPr="007D715B" w:rsidRDefault="007D715B" w:rsidP="007D715B">
      <w:pPr>
        <w:spacing w:line="360" w:lineRule="auto"/>
        <w:jc w:val="both"/>
        <w:rPr>
          <w:rFonts w:ascii="Arial" w:hAnsi="Arial" w:cs="Arial"/>
          <w:b/>
          <w:color w:val="000000" w:themeColor="text1"/>
          <w:sz w:val="24"/>
          <w:szCs w:val="24"/>
        </w:rPr>
      </w:pPr>
    </w:p>
    <w:p w:rsidR="007D715B" w:rsidRDefault="007D715B" w:rsidP="00AC4261">
      <w:pPr>
        <w:spacing w:line="360" w:lineRule="auto"/>
        <w:jc w:val="both"/>
        <w:rPr>
          <w:rFonts w:ascii="Arial" w:hAnsi="Arial" w:cs="Arial"/>
          <w:color w:val="000000" w:themeColor="text1"/>
          <w:sz w:val="24"/>
          <w:szCs w:val="24"/>
        </w:rPr>
      </w:pPr>
    </w:p>
    <w:p w:rsidR="007D715B" w:rsidRPr="0048404B" w:rsidRDefault="007D715B" w:rsidP="00AC4261">
      <w:pPr>
        <w:spacing w:line="360" w:lineRule="auto"/>
        <w:jc w:val="both"/>
        <w:rPr>
          <w:rFonts w:ascii="Arial" w:hAnsi="Arial" w:cs="Arial"/>
          <w:color w:val="000000" w:themeColor="text1"/>
          <w:sz w:val="24"/>
          <w:szCs w:val="24"/>
        </w:rPr>
      </w:pPr>
    </w:p>
    <w:p w:rsidR="0048404B" w:rsidRDefault="0048404B" w:rsidP="0051709E">
      <w:pPr>
        <w:spacing w:line="360" w:lineRule="auto"/>
        <w:jc w:val="both"/>
        <w:rPr>
          <w:rFonts w:ascii="Arial" w:hAnsi="Arial" w:cs="Arial"/>
          <w:color w:val="000000" w:themeColor="text1"/>
          <w:sz w:val="24"/>
          <w:szCs w:val="24"/>
        </w:rPr>
      </w:pPr>
    </w:p>
    <w:p w:rsidR="0048404B" w:rsidRDefault="0048404B" w:rsidP="0051709E">
      <w:pPr>
        <w:spacing w:line="360" w:lineRule="auto"/>
        <w:jc w:val="both"/>
        <w:rPr>
          <w:rFonts w:ascii="Arial" w:hAnsi="Arial" w:cs="Arial"/>
          <w:color w:val="000000" w:themeColor="text1"/>
          <w:sz w:val="24"/>
          <w:szCs w:val="24"/>
        </w:rPr>
      </w:pPr>
    </w:p>
    <w:p w:rsidR="0048404B" w:rsidRDefault="0048404B" w:rsidP="0051709E">
      <w:pPr>
        <w:spacing w:line="360" w:lineRule="auto"/>
        <w:jc w:val="both"/>
        <w:rPr>
          <w:rFonts w:ascii="Arial" w:hAnsi="Arial" w:cs="Arial"/>
          <w:color w:val="000000" w:themeColor="text1"/>
          <w:sz w:val="24"/>
          <w:szCs w:val="24"/>
        </w:rPr>
      </w:pPr>
    </w:p>
    <w:p w:rsidR="0048404B" w:rsidRDefault="0048404B" w:rsidP="0051709E">
      <w:pPr>
        <w:spacing w:line="360" w:lineRule="auto"/>
        <w:jc w:val="both"/>
        <w:rPr>
          <w:rFonts w:ascii="Arial" w:hAnsi="Arial" w:cs="Arial"/>
          <w:color w:val="000000" w:themeColor="text1"/>
          <w:sz w:val="24"/>
          <w:szCs w:val="24"/>
        </w:rPr>
      </w:pPr>
    </w:p>
    <w:p w:rsidR="00AF1745" w:rsidRDefault="00AF1745" w:rsidP="0051709E">
      <w:pPr>
        <w:spacing w:line="360" w:lineRule="auto"/>
        <w:jc w:val="both"/>
        <w:rPr>
          <w:rFonts w:ascii="Arial" w:hAnsi="Arial" w:cs="Arial"/>
          <w:color w:val="000000" w:themeColor="text1"/>
          <w:sz w:val="24"/>
          <w:szCs w:val="24"/>
        </w:rPr>
      </w:pPr>
    </w:p>
    <w:p w:rsidR="00AF1745" w:rsidRDefault="00AF1745" w:rsidP="0051709E">
      <w:pPr>
        <w:spacing w:line="360" w:lineRule="auto"/>
        <w:jc w:val="both"/>
        <w:rPr>
          <w:rFonts w:ascii="Arial" w:hAnsi="Arial" w:cs="Arial"/>
          <w:color w:val="000000" w:themeColor="text1"/>
          <w:sz w:val="24"/>
          <w:szCs w:val="24"/>
        </w:rPr>
      </w:pPr>
    </w:p>
    <w:p w:rsidR="00AF1745" w:rsidRDefault="00AF1745" w:rsidP="0051709E">
      <w:pPr>
        <w:spacing w:line="360" w:lineRule="auto"/>
        <w:jc w:val="both"/>
        <w:rPr>
          <w:rFonts w:ascii="Arial" w:hAnsi="Arial" w:cs="Arial"/>
          <w:color w:val="000000" w:themeColor="text1"/>
          <w:sz w:val="24"/>
          <w:szCs w:val="24"/>
        </w:rPr>
      </w:pPr>
    </w:p>
    <w:p w:rsidR="00AF1745" w:rsidRDefault="00AF1745" w:rsidP="0051709E">
      <w:pPr>
        <w:spacing w:line="360" w:lineRule="auto"/>
        <w:jc w:val="both"/>
        <w:rPr>
          <w:rFonts w:ascii="Arial" w:hAnsi="Arial" w:cs="Arial"/>
          <w:color w:val="000000" w:themeColor="text1"/>
          <w:sz w:val="24"/>
          <w:szCs w:val="24"/>
        </w:rPr>
      </w:pPr>
    </w:p>
    <w:p w:rsidR="00C31197" w:rsidRDefault="00C31197" w:rsidP="0051709E">
      <w:pPr>
        <w:spacing w:line="360" w:lineRule="auto"/>
        <w:jc w:val="both"/>
        <w:rPr>
          <w:rFonts w:ascii="Arial" w:hAnsi="Arial" w:cs="Arial"/>
          <w:color w:val="000000" w:themeColor="text1"/>
          <w:sz w:val="24"/>
          <w:szCs w:val="24"/>
        </w:rPr>
      </w:pPr>
    </w:p>
    <w:p w:rsidR="00A77056" w:rsidRPr="00A97A2D" w:rsidRDefault="00A97A2D" w:rsidP="006B68F3">
      <w:pPr>
        <w:spacing w:line="360" w:lineRule="auto"/>
        <w:jc w:val="center"/>
        <w:rPr>
          <w:rFonts w:ascii="Arial" w:hAnsi="Arial" w:cs="Arial"/>
          <w:b/>
          <w:color w:val="000000" w:themeColor="text1"/>
          <w:sz w:val="24"/>
          <w:szCs w:val="24"/>
        </w:rPr>
      </w:pPr>
      <w:r w:rsidRPr="00A97A2D">
        <w:rPr>
          <w:rFonts w:ascii="Arial" w:hAnsi="Arial" w:cs="Arial"/>
          <w:b/>
          <w:color w:val="000000" w:themeColor="text1"/>
          <w:sz w:val="24"/>
          <w:szCs w:val="24"/>
        </w:rPr>
        <w:lastRenderedPageBreak/>
        <w:t>CONCLUSÃ</w:t>
      </w:r>
      <w:r w:rsidR="00A77056" w:rsidRPr="00A97A2D">
        <w:rPr>
          <w:rFonts w:ascii="Arial" w:hAnsi="Arial" w:cs="Arial"/>
          <w:b/>
          <w:color w:val="000000" w:themeColor="text1"/>
          <w:sz w:val="24"/>
          <w:szCs w:val="24"/>
        </w:rPr>
        <w:t>O</w:t>
      </w:r>
    </w:p>
    <w:p w:rsidR="00A97A2D" w:rsidRPr="00875C86" w:rsidRDefault="00A97A2D" w:rsidP="006B68F3">
      <w:pPr>
        <w:spacing w:line="360" w:lineRule="auto"/>
        <w:jc w:val="center"/>
        <w:rPr>
          <w:rFonts w:ascii="Arial" w:hAnsi="Arial" w:cs="Arial"/>
          <w:color w:val="000000" w:themeColor="text1"/>
          <w:sz w:val="24"/>
          <w:szCs w:val="24"/>
        </w:rPr>
      </w:pPr>
    </w:p>
    <w:p w:rsidR="00A77056" w:rsidRPr="00875C86" w:rsidRDefault="00A77056" w:rsidP="00AF1745">
      <w:pPr>
        <w:spacing w:after="0" w:line="360" w:lineRule="auto"/>
        <w:jc w:val="both"/>
        <w:rPr>
          <w:rFonts w:ascii="Arial" w:hAnsi="Arial" w:cs="Arial"/>
          <w:color w:val="000000" w:themeColor="text1"/>
          <w:sz w:val="24"/>
          <w:szCs w:val="24"/>
        </w:rPr>
      </w:pPr>
      <w:r w:rsidRPr="00875C86">
        <w:rPr>
          <w:rFonts w:ascii="Arial" w:hAnsi="Arial" w:cs="Arial"/>
          <w:color w:val="000000" w:themeColor="text1"/>
          <w:sz w:val="24"/>
          <w:szCs w:val="24"/>
        </w:rPr>
        <w:tab/>
        <w:t xml:space="preserve">Embora o presente tema demonstre diversas criticas decorrentes de suas </w:t>
      </w:r>
      <w:r w:rsidR="00CD13AA" w:rsidRPr="00875C86">
        <w:rPr>
          <w:rFonts w:ascii="Arial" w:hAnsi="Arial" w:cs="Arial"/>
          <w:color w:val="000000" w:themeColor="text1"/>
          <w:sz w:val="24"/>
          <w:szCs w:val="24"/>
        </w:rPr>
        <w:t>variáveis</w:t>
      </w:r>
      <w:r w:rsidRPr="00875C86">
        <w:rPr>
          <w:rFonts w:ascii="Arial" w:hAnsi="Arial" w:cs="Arial"/>
          <w:color w:val="000000" w:themeColor="text1"/>
          <w:sz w:val="24"/>
          <w:szCs w:val="24"/>
        </w:rPr>
        <w:t xml:space="preserve"> interpretações, podemos concluir que o ativismo judicial viola o Princ</w:t>
      </w:r>
      <w:r w:rsidR="00CD13AA" w:rsidRPr="00875C86">
        <w:rPr>
          <w:rFonts w:ascii="Arial" w:hAnsi="Arial" w:cs="Arial"/>
          <w:color w:val="000000" w:themeColor="text1"/>
          <w:sz w:val="24"/>
          <w:szCs w:val="24"/>
        </w:rPr>
        <w:t>í</w:t>
      </w:r>
      <w:r w:rsidRPr="00875C86">
        <w:rPr>
          <w:rFonts w:ascii="Arial" w:hAnsi="Arial" w:cs="Arial"/>
          <w:color w:val="000000" w:themeColor="text1"/>
          <w:sz w:val="24"/>
          <w:szCs w:val="24"/>
        </w:rPr>
        <w:t xml:space="preserve">pio da Separação dos Poderes. </w:t>
      </w:r>
      <w:r w:rsidR="00CD13AA" w:rsidRPr="00875C86">
        <w:rPr>
          <w:rFonts w:ascii="Arial" w:hAnsi="Arial" w:cs="Arial"/>
          <w:color w:val="000000" w:themeColor="text1"/>
          <w:sz w:val="24"/>
          <w:szCs w:val="24"/>
        </w:rPr>
        <w:t xml:space="preserve">O fato de o Poder Público não acompanhar as demandas sociais </w:t>
      </w:r>
      <w:proofErr w:type="gramStart"/>
      <w:r w:rsidR="00CD13AA" w:rsidRPr="00875C86">
        <w:rPr>
          <w:rFonts w:ascii="Arial" w:hAnsi="Arial" w:cs="Arial"/>
          <w:color w:val="000000" w:themeColor="text1"/>
          <w:sz w:val="24"/>
          <w:szCs w:val="24"/>
        </w:rPr>
        <w:t>à</w:t>
      </w:r>
      <w:proofErr w:type="gramEnd"/>
      <w:r w:rsidR="00CD13AA" w:rsidRPr="00875C86">
        <w:rPr>
          <w:rFonts w:ascii="Arial" w:hAnsi="Arial" w:cs="Arial"/>
          <w:color w:val="000000" w:themeColor="text1"/>
          <w:sz w:val="24"/>
          <w:szCs w:val="24"/>
        </w:rPr>
        <w:t xml:space="preserve"> tempo, a sociedade se utiliza do Poder Judiciário para a concretização de seus pleitos, oportunidade em que é obrigada a decidir a lide, havendo ou não regulamentação </w:t>
      </w:r>
      <w:r w:rsidR="00FF0001" w:rsidRPr="00875C86">
        <w:rPr>
          <w:rFonts w:ascii="Arial" w:hAnsi="Arial" w:cs="Arial"/>
          <w:color w:val="000000" w:themeColor="text1"/>
          <w:sz w:val="24"/>
          <w:szCs w:val="24"/>
        </w:rPr>
        <w:t>pelo Legislativo ou aplicação destes direitos pelo</w:t>
      </w:r>
      <w:r w:rsidR="00CD13AA" w:rsidRPr="00875C86">
        <w:rPr>
          <w:rFonts w:ascii="Arial" w:hAnsi="Arial" w:cs="Arial"/>
          <w:color w:val="000000" w:themeColor="text1"/>
          <w:sz w:val="24"/>
          <w:szCs w:val="24"/>
        </w:rPr>
        <w:t xml:space="preserve"> Executivo.</w:t>
      </w:r>
    </w:p>
    <w:p w:rsidR="00CD13AA" w:rsidRPr="00875C86" w:rsidRDefault="006F3476" w:rsidP="00AF1745">
      <w:pPr>
        <w:spacing w:after="0" w:line="360" w:lineRule="auto"/>
        <w:ind w:firstLine="708"/>
        <w:jc w:val="both"/>
        <w:rPr>
          <w:rFonts w:ascii="Arial" w:hAnsi="Arial" w:cs="Arial"/>
          <w:color w:val="000000" w:themeColor="text1"/>
          <w:sz w:val="24"/>
          <w:szCs w:val="24"/>
        </w:rPr>
      </w:pPr>
      <w:r w:rsidRPr="00875C86">
        <w:rPr>
          <w:rFonts w:ascii="Arial" w:hAnsi="Arial" w:cs="Arial"/>
          <w:color w:val="000000" w:themeColor="text1"/>
          <w:sz w:val="24"/>
          <w:szCs w:val="24"/>
        </w:rPr>
        <w:t>Por outro lado, não se pode olvidar que a não realização de politicas publicas que materializem os direitos sociais está condicionada à disponibilidade de recursos públicos no espaço de discricionariedade das escolhas do Governo, bem como a falta de legislação sobre determinadas matérias que previstas desde a constituinte de 1988 à sujeição de norma infraconstitucional, enseja na perda de direitos daqueles interessados.</w:t>
      </w:r>
    </w:p>
    <w:p w:rsidR="006F3476" w:rsidRPr="00875C86" w:rsidRDefault="006F3476" w:rsidP="00AF1745">
      <w:pPr>
        <w:spacing w:after="0" w:line="360" w:lineRule="auto"/>
        <w:ind w:firstLine="708"/>
        <w:jc w:val="both"/>
        <w:rPr>
          <w:rFonts w:ascii="Arial" w:hAnsi="Arial" w:cs="Arial"/>
          <w:color w:val="000000" w:themeColor="text1"/>
          <w:sz w:val="24"/>
          <w:szCs w:val="24"/>
        </w:rPr>
      </w:pPr>
      <w:r w:rsidRPr="00875C86">
        <w:rPr>
          <w:rFonts w:ascii="Arial" w:hAnsi="Arial" w:cs="Arial"/>
          <w:color w:val="000000" w:themeColor="text1"/>
          <w:sz w:val="24"/>
          <w:szCs w:val="24"/>
        </w:rPr>
        <w:t xml:space="preserve">Por esse motivo, com a constitucionalização do direito a partir da Segunda Grande Guerra Mundial e a criação de tribunais Constitucionais na Europa, irradiou para o </w:t>
      </w:r>
      <w:r w:rsidR="00FF0001" w:rsidRPr="00875C86">
        <w:rPr>
          <w:rFonts w:ascii="Arial" w:hAnsi="Arial" w:cs="Arial"/>
          <w:color w:val="000000" w:themeColor="text1"/>
          <w:sz w:val="24"/>
          <w:szCs w:val="24"/>
        </w:rPr>
        <w:t xml:space="preserve">nosso </w:t>
      </w:r>
      <w:r w:rsidRPr="00875C86">
        <w:rPr>
          <w:rFonts w:ascii="Arial" w:hAnsi="Arial" w:cs="Arial"/>
          <w:color w:val="000000" w:themeColor="text1"/>
          <w:sz w:val="24"/>
          <w:szCs w:val="24"/>
        </w:rPr>
        <w:t>ordenamento jurídico o enfoque aos direitos fundamentais, visando o bem estar social, protagonizando o direito à vida, moradia, saúde, educação, liberdade, dignidade da pessoa humana frente aos interesses econômicos.</w:t>
      </w:r>
    </w:p>
    <w:p w:rsidR="006F3476" w:rsidRPr="00875C86" w:rsidRDefault="006F3476" w:rsidP="00AF1745">
      <w:pPr>
        <w:spacing w:after="0" w:line="360" w:lineRule="auto"/>
        <w:ind w:firstLine="708"/>
        <w:jc w:val="both"/>
        <w:rPr>
          <w:rFonts w:ascii="Arial" w:hAnsi="Arial" w:cs="Arial"/>
          <w:color w:val="000000" w:themeColor="text1"/>
          <w:sz w:val="24"/>
          <w:szCs w:val="24"/>
        </w:rPr>
      </w:pPr>
      <w:r w:rsidRPr="00875C86">
        <w:rPr>
          <w:rFonts w:ascii="Arial" w:hAnsi="Arial" w:cs="Arial"/>
          <w:color w:val="000000" w:themeColor="text1"/>
          <w:sz w:val="24"/>
          <w:szCs w:val="24"/>
        </w:rPr>
        <w:t>Pela Carta M</w:t>
      </w:r>
      <w:r w:rsidR="002A459F" w:rsidRPr="00875C86">
        <w:rPr>
          <w:rFonts w:ascii="Arial" w:hAnsi="Arial" w:cs="Arial"/>
          <w:color w:val="000000" w:themeColor="text1"/>
          <w:sz w:val="24"/>
          <w:szCs w:val="24"/>
        </w:rPr>
        <w:t>agna de 1988, o Brasil adotou o</w:t>
      </w:r>
      <w:r w:rsidR="00FF0001" w:rsidRPr="00875C86">
        <w:rPr>
          <w:rFonts w:ascii="Arial" w:hAnsi="Arial" w:cs="Arial"/>
          <w:color w:val="000000" w:themeColor="text1"/>
          <w:sz w:val="24"/>
          <w:szCs w:val="24"/>
        </w:rPr>
        <w:t xml:space="preserve"> mesmo modelo</w:t>
      </w:r>
      <w:r w:rsidRPr="00875C86">
        <w:rPr>
          <w:rFonts w:ascii="Arial" w:hAnsi="Arial" w:cs="Arial"/>
          <w:color w:val="000000" w:themeColor="text1"/>
          <w:sz w:val="24"/>
          <w:szCs w:val="24"/>
        </w:rPr>
        <w:t xml:space="preserve"> advin</w:t>
      </w:r>
      <w:r w:rsidR="002A459F" w:rsidRPr="00875C86">
        <w:rPr>
          <w:rFonts w:ascii="Arial" w:hAnsi="Arial" w:cs="Arial"/>
          <w:color w:val="000000" w:themeColor="text1"/>
          <w:sz w:val="24"/>
          <w:szCs w:val="24"/>
        </w:rPr>
        <w:t>do</w:t>
      </w:r>
      <w:r w:rsidRPr="00875C86">
        <w:rPr>
          <w:rFonts w:ascii="Arial" w:hAnsi="Arial" w:cs="Arial"/>
          <w:color w:val="000000" w:themeColor="text1"/>
          <w:sz w:val="24"/>
          <w:szCs w:val="24"/>
        </w:rPr>
        <w:t xml:space="preserve"> da Europa, finalizando com </w:t>
      </w:r>
      <w:r w:rsidR="002A459F" w:rsidRPr="00875C86">
        <w:rPr>
          <w:rFonts w:ascii="Arial" w:hAnsi="Arial" w:cs="Arial"/>
          <w:color w:val="000000" w:themeColor="text1"/>
          <w:sz w:val="24"/>
          <w:szCs w:val="24"/>
        </w:rPr>
        <w:t xml:space="preserve">a ditadura militar quando não se respeitava a </w:t>
      </w:r>
      <w:r w:rsidR="00FF0001" w:rsidRPr="00875C86">
        <w:rPr>
          <w:rFonts w:ascii="Arial" w:hAnsi="Arial" w:cs="Arial"/>
          <w:color w:val="000000" w:themeColor="text1"/>
          <w:sz w:val="24"/>
          <w:szCs w:val="24"/>
        </w:rPr>
        <w:t>universalização</w:t>
      </w:r>
      <w:r w:rsidR="002A459F" w:rsidRPr="00875C86">
        <w:rPr>
          <w:rFonts w:ascii="Arial" w:hAnsi="Arial" w:cs="Arial"/>
          <w:color w:val="000000" w:themeColor="text1"/>
          <w:sz w:val="24"/>
          <w:szCs w:val="24"/>
        </w:rPr>
        <w:t xml:space="preserve"> dos direitos fundamentais com sua devida vênia, e trazend</w:t>
      </w:r>
      <w:r w:rsidR="00FF0001" w:rsidRPr="00875C86">
        <w:rPr>
          <w:rFonts w:ascii="Arial" w:hAnsi="Arial" w:cs="Arial"/>
          <w:color w:val="000000" w:themeColor="text1"/>
          <w:sz w:val="24"/>
          <w:szCs w:val="24"/>
        </w:rPr>
        <w:t>o uma infinidade de direitos ao</w:t>
      </w:r>
      <w:r w:rsidR="002A459F" w:rsidRPr="00875C86">
        <w:rPr>
          <w:rFonts w:ascii="Arial" w:hAnsi="Arial" w:cs="Arial"/>
          <w:color w:val="000000" w:themeColor="text1"/>
          <w:sz w:val="24"/>
          <w:szCs w:val="24"/>
        </w:rPr>
        <w:t xml:space="preserve"> ordenamento jurídico, muito antes desconhecido, a força da norma constitucional e seus princípios, bem como garantias de sua eficácia através dos remédios constitucionais.</w:t>
      </w:r>
    </w:p>
    <w:p w:rsidR="002812D4" w:rsidRDefault="002A459F" w:rsidP="00AF1745">
      <w:pPr>
        <w:spacing w:after="0" w:line="360" w:lineRule="auto"/>
        <w:ind w:firstLine="708"/>
        <w:jc w:val="both"/>
        <w:rPr>
          <w:rFonts w:ascii="Arial" w:hAnsi="Arial" w:cs="Arial"/>
          <w:color w:val="000000" w:themeColor="text1"/>
          <w:sz w:val="24"/>
          <w:szCs w:val="24"/>
        </w:rPr>
      </w:pPr>
      <w:r w:rsidRPr="00875C86">
        <w:rPr>
          <w:rFonts w:ascii="Arial" w:hAnsi="Arial" w:cs="Arial"/>
          <w:color w:val="000000" w:themeColor="text1"/>
          <w:sz w:val="24"/>
          <w:szCs w:val="24"/>
        </w:rPr>
        <w:t>Essa nova ótica de se entender o direito, visando o mínimo existencial e a necessidade de aplicação dos dizeres da Constituinte pelo Poder Judiciário</w:t>
      </w:r>
      <w:r w:rsidR="008115F9">
        <w:rPr>
          <w:rFonts w:ascii="Arial" w:hAnsi="Arial" w:cs="Arial"/>
          <w:color w:val="000000" w:themeColor="text1"/>
          <w:sz w:val="24"/>
          <w:szCs w:val="24"/>
        </w:rPr>
        <w:t>,</w:t>
      </w:r>
      <w:r w:rsidRPr="00875C86">
        <w:rPr>
          <w:rFonts w:ascii="Arial" w:hAnsi="Arial" w:cs="Arial"/>
          <w:color w:val="000000" w:themeColor="text1"/>
          <w:sz w:val="24"/>
          <w:szCs w:val="24"/>
        </w:rPr>
        <w:t xml:space="preserve"> caracterizou uma nova era, conhecida como </w:t>
      </w:r>
      <w:proofErr w:type="spellStart"/>
      <w:r w:rsidRPr="00875C86">
        <w:rPr>
          <w:rFonts w:ascii="Arial" w:hAnsi="Arial" w:cs="Arial"/>
          <w:color w:val="000000" w:themeColor="text1"/>
          <w:sz w:val="24"/>
          <w:szCs w:val="24"/>
        </w:rPr>
        <w:t>neoconstitucionalismo</w:t>
      </w:r>
      <w:proofErr w:type="spellEnd"/>
      <w:r w:rsidRPr="00875C86">
        <w:rPr>
          <w:rFonts w:ascii="Arial" w:hAnsi="Arial" w:cs="Arial"/>
          <w:color w:val="000000" w:themeColor="text1"/>
          <w:sz w:val="24"/>
          <w:szCs w:val="24"/>
        </w:rPr>
        <w:t>.</w:t>
      </w:r>
    </w:p>
    <w:p w:rsidR="00AF1745" w:rsidRDefault="002A459F" w:rsidP="00AF1745">
      <w:pPr>
        <w:spacing w:after="0" w:line="360" w:lineRule="auto"/>
        <w:ind w:firstLine="709"/>
        <w:jc w:val="both"/>
        <w:rPr>
          <w:rFonts w:ascii="Arial" w:hAnsi="Arial" w:cs="Arial"/>
          <w:color w:val="000000" w:themeColor="text1"/>
          <w:sz w:val="24"/>
          <w:szCs w:val="24"/>
        </w:rPr>
      </w:pPr>
      <w:r w:rsidRPr="00875C86">
        <w:rPr>
          <w:rFonts w:ascii="Arial" w:hAnsi="Arial" w:cs="Arial"/>
          <w:color w:val="000000" w:themeColor="text1"/>
          <w:sz w:val="24"/>
          <w:szCs w:val="24"/>
        </w:rPr>
        <w:t>Assim, é a realidade atual do nosso ordename</w:t>
      </w:r>
      <w:r w:rsidR="00FF0001" w:rsidRPr="00875C86">
        <w:rPr>
          <w:rFonts w:ascii="Arial" w:hAnsi="Arial" w:cs="Arial"/>
          <w:color w:val="000000" w:themeColor="text1"/>
          <w:sz w:val="24"/>
          <w:szCs w:val="24"/>
        </w:rPr>
        <w:t>nto jurídico configurado por um</w:t>
      </w:r>
      <w:r w:rsidRPr="00875C86">
        <w:rPr>
          <w:rFonts w:ascii="Arial" w:hAnsi="Arial" w:cs="Arial"/>
          <w:color w:val="000000" w:themeColor="text1"/>
          <w:sz w:val="24"/>
          <w:szCs w:val="24"/>
        </w:rPr>
        <w:t xml:space="preserve"> fato jurídico</w:t>
      </w:r>
      <w:r w:rsidR="008115F9">
        <w:rPr>
          <w:rFonts w:ascii="Arial" w:hAnsi="Arial" w:cs="Arial"/>
          <w:color w:val="000000" w:themeColor="text1"/>
          <w:sz w:val="24"/>
          <w:szCs w:val="24"/>
        </w:rPr>
        <w:t>,</w:t>
      </w:r>
      <w:r w:rsidRPr="00875C86">
        <w:rPr>
          <w:rFonts w:ascii="Arial" w:hAnsi="Arial" w:cs="Arial"/>
          <w:color w:val="000000" w:themeColor="text1"/>
          <w:sz w:val="24"/>
          <w:szCs w:val="24"/>
        </w:rPr>
        <w:t xml:space="preserve"> a </w:t>
      </w:r>
      <w:proofErr w:type="spellStart"/>
      <w:r w:rsidR="008115F9">
        <w:rPr>
          <w:rFonts w:ascii="Arial" w:hAnsi="Arial" w:cs="Arial"/>
          <w:color w:val="000000" w:themeColor="text1"/>
          <w:sz w:val="24"/>
          <w:szCs w:val="24"/>
        </w:rPr>
        <w:t>Judicialização</w:t>
      </w:r>
      <w:proofErr w:type="spellEnd"/>
      <w:r w:rsidR="008115F9">
        <w:rPr>
          <w:rFonts w:ascii="Arial" w:hAnsi="Arial" w:cs="Arial"/>
          <w:color w:val="000000" w:themeColor="text1"/>
          <w:sz w:val="24"/>
          <w:szCs w:val="24"/>
        </w:rPr>
        <w:t xml:space="preserve"> da P</w:t>
      </w:r>
      <w:r w:rsidRPr="00875C86">
        <w:rPr>
          <w:rFonts w:ascii="Arial" w:hAnsi="Arial" w:cs="Arial"/>
          <w:color w:val="000000" w:themeColor="text1"/>
          <w:sz w:val="24"/>
          <w:szCs w:val="24"/>
        </w:rPr>
        <w:t>olítica</w:t>
      </w:r>
      <w:r w:rsidR="008115F9">
        <w:rPr>
          <w:rFonts w:ascii="Arial" w:hAnsi="Arial" w:cs="Arial"/>
          <w:color w:val="000000" w:themeColor="text1"/>
          <w:sz w:val="24"/>
          <w:szCs w:val="24"/>
        </w:rPr>
        <w:t>,</w:t>
      </w:r>
      <w:r w:rsidRPr="00875C86">
        <w:rPr>
          <w:rFonts w:ascii="Arial" w:hAnsi="Arial" w:cs="Arial"/>
          <w:color w:val="000000" w:themeColor="text1"/>
          <w:sz w:val="24"/>
          <w:szCs w:val="24"/>
        </w:rPr>
        <w:t xml:space="preserve"> em que questões como </w:t>
      </w:r>
    </w:p>
    <w:p w:rsidR="00AF1745" w:rsidRDefault="00AF1745" w:rsidP="00AF1745">
      <w:pPr>
        <w:spacing w:after="0" w:line="360" w:lineRule="auto"/>
        <w:ind w:firstLine="709"/>
        <w:jc w:val="right"/>
        <w:rPr>
          <w:rFonts w:ascii="Arial" w:hAnsi="Arial" w:cs="Arial"/>
          <w:color w:val="000000" w:themeColor="text1"/>
          <w:sz w:val="24"/>
          <w:szCs w:val="24"/>
        </w:rPr>
      </w:pPr>
      <w:r>
        <w:rPr>
          <w:rFonts w:ascii="Arial" w:hAnsi="Arial" w:cs="Arial"/>
          <w:color w:val="000000" w:themeColor="text1"/>
          <w:sz w:val="24"/>
          <w:szCs w:val="24"/>
        </w:rPr>
        <w:lastRenderedPageBreak/>
        <w:t>80</w:t>
      </w:r>
    </w:p>
    <w:p w:rsidR="002A459F" w:rsidRPr="00875C86" w:rsidRDefault="002A459F" w:rsidP="00AF1745">
      <w:pPr>
        <w:spacing w:after="0" w:line="360" w:lineRule="auto"/>
        <w:jc w:val="both"/>
        <w:rPr>
          <w:rFonts w:ascii="Arial" w:hAnsi="Arial" w:cs="Arial"/>
          <w:color w:val="000000" w:themeColor="text1"/>
          <w:sz w:val="24"/>
          <w:szCs w:val="24"/>
        </w:rPr>
      </w:pPr>
      <w:proofErr w:type="gramStart"/>
      <w:r w:rsidRPr="00875C86">
        <w:rPr>
          <w:rFonts w:ascii="Arial" w:hAnsi="Arial" w:cs="Arial"/>
          <w:color w:val="000000" w:themeColor="text1"/>
          <w:sz w:val="24"/>
          <w:szCs w:val="24"/>
        </w:rPr>
        <w:t>ausência</w:t>
      </w:r>
      <w:proofErr w:type="gramEnd"/>
      <w:r w:rsidRPr="00875C86">
        <w:rPr>
          <w:rFonts w:ascii="Arial" w:hAnsi="Arial" w:cs="Arial"/>
          <w:color w:val="000000" w:themeColor="text1"/>
          <w:sz w:val="24"/>
          <w:szCs w:val="24"/>
        </w:rPr>
        <w:t xml:space="preserve"> de representatividade política, </w:t>
      </w:r>
      <w:r w:rsidR="008115F9">
        <w:rPr>
          <w:rFonts w:ascii="Arial" w:hAnsi="Arial" w:cs="Arial"/>
          <w:color w:val="000000" w:themeColor="text1"/>
          <w:sz w:val="24"/>
          <w:szCs w:val="24"/>
        </w:rPr>
        <w:t>a</w:t>
      </w:r>
      <w:r w:rsidRPr="00875C86">
        <w:rPr>
          <w:rFonts w:ascii="Arial" w:hAnsi="Arial" w:cs="Arial"/>
          <w:color w:val="000000" w:themeColor="text1"/>
          <w:sz w:val="24"/>
          <w:szCs w:val="24"/>
        </w:rPr>
        <w:t xml:space="preserve"> irradiação de direitos constitucionais e</w:t>
      </w:r>
      <w:r w:rsidR="008115F9">
        <w:rPr>
          <w:rFonts w:ascii="Arial" w:hAnsi="Arial" w:cs="Arial"/>
          <w:color w:val="000000" w:themeColor="text1"/>
          <w:sz w:val="24"/>
          <w:szCs w:val="24"/>
        </w:rPr>
        <w:t xml:space="preserve"> o</w:t>
      </w:r>
      <w:r w:rsidRPr="00875C86">
        <w:rPr>
          <w:rFonts w:ascii="Arial" w:hAnsi="Arial" w:cs="Arial"/>
          <w:color w:val="000000" w:themeColor="text1"/>
          <w:sz w:val="24"/>
          <w:szCs w:val="24"/>
        </w:rPr>
        <w:t xml:space="preserve"> aumento do acesso à justiça justificaram essa tendência de levar questões políticas e negligenciadas pelo Poder Político ao Judiciário.</w:t>
      </w:r>
    </w:p>
    <w:p w:rsidR="002A459F" w:rsidRPr="00875C86" w:rsidRDefault="002A459F" w:rsidP="00AF1745">
      <w:pPr>
        <w:spacing w:after="0" w:line="360" w:lineRule="auto"/>
        <w:ind w:firstLine="708"/>
        <w:jc w:val="both"/>
        <w:rPr>
          <w:rFonts w:ascii="Arial" w:hAnsi="Arial" w:cs="Arial"/>
          <w:color w:val="000000" w:themeColor="text1"/>
          <w:sz w:val="24"/>
          <w:szCs w:val="24"/>
        </w:rPr>
      </w:pPr>
      <w:r w:rsidRPr="00875C86">
        <w:rPr>
          <w:rFonts w:ascii="Arial" w:hAnsi="Arial" w:cs="Arial"/>
          <w:color w:val="000000" w:themeColor="text1"/>
          <w:sz w:val="24"/>
          <w:szCs w:val="24"/>
        </w:rPr>
        <w:t>Tal fenômeno levou aos Tribunais a necessidade de atender as demandas sociais de competência dos demais poderes, que não cumpriram com suas funções e agora se situa em condições de decidir seja “legislando”</w:t>
      </w:r>
      <w:r w:rsidR="00FF0001" w:rsidRPr="00875C86">
        <w:rPr>
          <w:rFonts w:ascii="Arial" w:hAnsi="Arial" w:cs="Arial"/>
          <w:color w:val="000000" w:themeColor="text1"/>
          <w:sz w:val="24"/>
          <w:szCs w:val="24"/>
        </w:rPr>
        <w:t>,</w:t>
      </w:r>
      <w:r w:rsidRPr="00875C86">
        <w:rPr>
          <w:rFonts w:ascii="Arial" w:hAnsi="Arial" w:cs="Arial"/>
          <w:color w:val="000000" w:themeColor="text1"/>
          <w:sz w:val="24"/>
          <w:szCs w:val="24"/>
        </w:rPr>
        <w:t xml:space="preserve"> seja obrigand</w:t>
      </w:r>
      <w:r w:rsidR="007854DF" w:rsidRPr="00875C86">
        <w:rPr>
          <w:rFonts w:ascii="Arial" w:hAnsi="Arial" w:cs="Arial"/>
          <w:color w:val="000000" w:themeColor="text1"/>
          <w:sz w:val="24"/>
          <w:szCs w:val="24"/>
        </w:rPr>
        <w:t xml:space="preserve">o o Poder público </w:t>
      </w:r>
      <w:proofErr w:type="gramStart"/>
      <w:r w:rsidR="007854DF" w:rsidRPr="00875C86">
        <w:rPr>
          <w:rFonts w:ascii="Arial" w:hAnsi="Arial" w:cs="Arial"/>
          <w:color w:val="000000" w:themeColor="text1"/>
          <w:sz w:val="24"/>
          <w:szCs w:val="24"/>
        </w:rPr>
        <w:t>à</w:t>
      </w:r>
      <w:proofErr w:type="gramEnd"/>
      <w:r w:rsidR="007854DF" w:rsidRPr="00875C86">
        <w:rPr>
          <w:rFonts w:ascii="Arial" w:hAnsi="Arial" w:cs="Arial"/>
          <w:color w:val="000000" w:themeColor="text1"/>
          <w:sz w:val="24"/>
          <w:szCs w:val="24"/>
        </w:rPr>
        <w:t xml:space="preserve"> concretizar os direitos fundamentais, com b</w:t>
      </w:r>
      <w:r w:rsidR="00FF0001" w:rsidRPr="00875C86">
        <w:rPr>
          <w:rFonts w:ascii="Arial" w:hAnsi="Arial" w:cs="Arial"/>
          <w:color w:val="000000" w:themeColor="text1"/>
          <w:sz w:val="24"/>
          <w:szCs w:val="24"/>
        </w:rPr>
        <w:t>ase no que manda a Constituição, sendo, nesses casos, constatado a postura ativista do Judiciário.</w:t>
      </w:r>
    </w:p>
    <w:p w:rsidR="007854DF" w:rsidRPr="00875C86" w:rsidRDefault="007854DF" w:rsidP="00AF1745">
      <w:pPr>
        <w:spacing w:after="0" w:line="360" w:lineRule="auto"/>
        <w:ind w:firstLine="708"/>
        <w:jc w:val="both"/>
        <w:rPr>
          <w:rFonts w:ascii="Arial" w:hAnsi="Arial" w:cs="Arial"/>
          <w:color w:val="000000" w:themeColor="text1"/>
          <w:sz w:val="24"/>
          <w:szCs w:val="24"/>
        </w:rPr>
      </w:pPr>
      <w:r w:rsidRPr="00875C86">
        <w:rPr>
          <w:rFonts w:ascii="Arial" w:hAnsi="Arial" w:cs="Arial"/>
          <w:color w:val="000000" w:themeColor="text1"/>
          <w:sz w:val="24"/>
          <w:szCs w:val="24"/>
        </w:rPr>
        <w:t xml:space="preserve">Métodos como o Controle de Constitucionalidade e a </w:t>
      </w:r>
      <w:proofErr w:type="spellStart"/>
      <w:r w:rsidRPr="00875C86">
        <w:rPr>
          <w:rFonts w:ascii="Arial" w:hAnsi="Arial" w:cs="Arial"/>
          <w:color w:val="000000" w:themeColor="text1"/>
          <w:sz w:val="24"/>
          <w:szCs w:val="24"/>
        </w:rPr>
        <w:t>discri</w:t>
      </w:r>
      <w:r w:rsidR="00E610D7" w:rsidRPr="00875C86">
        <w:rPr>
          <w:rFonts w:ascii="Arial" w:hAnsi="Arial" w:cs="Arial"/>
          <w:color w:val="000000" w:themeColor="text1"/>
          <w:sz w:val="24"/>
          <w:szCs w:val="24"/>
        </w:rPr>
        <w:t>onariedade</w:t>
      </w:r>
      <w:proofErr w:type="spellEnd"/>
      <w:r w:rsidR="00E610D7" w:rsidRPr="00875C86">
        <w:rPr>
          <w:rFonts w:ascii="Arial" w:hAnsi="Arial" w:cs="Arial"/>
          <w:color w:val="000000" w:themeColor="text1"/>
          <w:sz w:val="24"/>
          <w:szCs w:val="24"/>
        </w:rPr>
        <w:t xml:space="preserve"> da aplicação do texto</w:t>
      </w:r>
      <w:r w:rsidRPr="00875C86">
        <w:rPr>
          <w:rFonts w:ascii="Arial" w:hAnsi="Arial" w:cs="Arial"/>
          <w:color w:val="000000" w:themeColor="text1"/>
          <w:sz w:val="24"/>
          <w:szCs w:val="24"/>
        </w:rPr>
        <w:t xml:space="preserve"> constitucional basead</w:t>
      </w:r>
      <w:r w:rsidR="00E610D7" w:rsidRPr="00875C86">
        <w:rPr>
          <w:rFonts w:ascii="Arial" w:hAnsi="Arial" w:cs="Arial"/>
          <w:color w:val="000000" w:themeColor="text1"/>
          <w:sz w:val="24"/>
          <w:szCs w:val="24"/>
        </w:rPr>
        <w:t>o</w:t>
      </w:r>
      <w:r w:rsidRPr="00875C86">
        <w:rPr>
          <w:rFonts w:ascii="Arial" w:hAnsi="Arial" w:cs="Arial"/>
          <w:color w:val="000000" w:themeColor="text1"/>
          <w:sz w:val="24"/>
          <w:szCs w:val="24"/>
        </w:rPr>
        <w:t xml:space="preserve"> tanto em normas quanto </w:t>
      </w:r>
      <w:r w:rsidR="00E610D7" w:rsidRPr="00875C86">
        <w:rPr>
          <w:rFonts w:ascii="Arial" w:hAnsi="Arial" w:cs="Arial"/>
          <w:color w:val="000000" w:themeColor="text1"/>
          <w:sz w:val="24"/>
          <w:szCs w:val="24"/>
        </w:rPr>
        <w:t>princípios</w:t>
      </w:r>
      <w:r w:rsidRPr="00875C86">
        <w:rPr>
          <w:rFonts w:ascii="Arial" w:hAnsi="Arial" w:cs="Arial"/>
          <w:color w:val="000000" w:themeColor="text1"/>
          <w:sz w:val="24"/>
          <w:szCs w:val="24"/>
        </w:rPr>
        <w:t xml:space="preserve"> nela contidos, sofrem sev</w:t>
      </w:r>
      <w:r w:rsidR="00E610D7" w:rsidRPr="00875C86">
        <w:rPr>
          <w:rFonts w:ascii="Arial" w:hAnsi="Arial" w:cs="Arial"/>
          <w:color w:val="000000" w:themeColor="text1"/>
          <w:sz w:val="24"/>
          <w:szCs w:val="24"/>
        </w:rPr>
        <w:t>eras criticas pela doutrina, pela</w:t>
      </w:r>
      <w:r w:rsidRPr="00875C86">
        <w:rPr>
          <w:rFonts w:ascii="Arial" w:hAnsi="Arial" w:cs="Arial"/>
          <w:color w:val="000000" w:themeColor="text1"/>
          <w:sz w:val="24"/>
          <w:szCs w:val="24"/>
        </w:rPr>
        <w:t xml:space="preserve"> ameaça</w:t>
      </w:r>
      <w:r w:rsidR="00E610D7" w:rsidRPr="00875C86">
        <w:rPr>
          <w:rFonts w:ascii="Arial" w:hAnsi="Arial" w:cs="Arial"/>
          <w:color w:val="000000" w:themeColor="text1"/>
          <w:sz w:val="24"/>
          <w:szCs w:val="24"/>
        </w:rPr>
        <w:t xml:space="preserve"> da possibilidade</w:t>
      </w:r>
      <w:r w:rsidRPr="00875C86">
        <w:rPr>
          <w:rFonts w:ascii="Arial" w:hAnsi="Arial" w:cs="Arial"/>
          <w:color w:val="000000" w:themeColor="text1"/>
          <w:sz w:val="24"/>
          <w:szCs w:val="24"/>
        </w:rPr>
        <w:t xml:space="preserve"> </w:t>
      </w:r>
      <w:proofErr w:type="gramStart"/>
      <w:r w:rsidRPr="00875C86">
        <w:rPr>
          <w:rFonts w:ascii="Arial" w:hAnsi="Arial" w:cs="Arial"/>
          <w:color w:val="000000" w:themeColor="text1"/>
          <w:sz w:val="24"/>
          <w:szCs w:val="24"/>
        </w:rPr>
        <w:t>do</w:t>
      </w:r>
      <w:proofErr w:type="gramEnd"/>
      <w:r w:rsidRPr="00875C86">
        <w:rPr>
          <w:rFonts w:ascii="Arial" w:hAnsi="Arial" w:cs="Arial"/>
          <w:color w:val="000000" w:themeColor="text1"/>
          <w:sz w:val="24"/>
          <w:szCs w:val="24"/>
        </w:rPr>
        <w:t xml:space="preserve"> </w:t>
      </w:r>
      <w:r w:rsidR="00E610D7" w:rsidRPr="00875C86">
        <w:rPr>
          <w:rFonts w:ascii="Arial" w:hAnsi="Arial" w:cs="Arial"/>
          <w:color w:val="000000" w:themeColor="text1"/>
          <w:sz w:val="24"/>
          <w:szCs w:val="24"/>
        </w:rPr>
        <w:t>Poder Judiciário</w:t>
      </w:r>
      <w:r w:rsidRPr="00875C86">
        <w:rPr>
          <w:rFonts w:ascii="Arial" w:hAnsi="Arial" w:cs="Arial"/>
          <w:color w:val="000000" w:themeColor="text1"/>
          <w:sz w:val="24"/>
          <w:szCs w:val="24"/>
        </w:rPr>
        <w:t xml:space="preserve"> tornar-se um </w:t>
      </w:r>
      <w:proofErr w:type="spellStart"/>
      <w:r w:rsidRPr="00875C86">
        <w:rPr>
          <w:rFonts w:ascii="Arial" w:hAnsi="Arial" w:cs="Arial"/>
          <w:color w:val="000000" w:themeColor="text1"/>
          <w:sz w:val="24"/>
          <w:szCs w:val="24"/>
        </w:rPr>
        <w:t>super</w:t>
      </w:r>
      <w:proofErr w:type="spellEnd"/>
      <w:r w:rsidRPr="00875C86">
        <w:rPr>
          <w:rFonts w:ascii="Arial" w:hAnsi="Arial" w:cs="Arial"/>
          <w:color w:val="000000" w:themeColor="text1"/>
          <w:sz w:val="24"/>
          <w:szCs w:val="24"/>
        </w:rPr>
        <w:t xml:space="preserve"> poder e de decidir os conflitos baseado na mera vontade do intérprete.</w:t>
      </w:r>
    </w:p>
    <w:p w:rsidR="00E610D7" w:rsidRPr="00875C86" w:rsidRDefault="007854DF" w:rsidP="00AF1745">
      <w:pPr>
        <w:spacing w:after="0" w:line="360" w:lineRule="auto"/>
        <w:ind w:firstLine="708"/>
        <w:jc w:val="both"/>
        <w:rPr>
          <w:rFonts w:ascii="Arial" w:hAnsi="Arial" w:cs="Arial"/>
          <w:color w:val="000000" w:themeColor="text1"/>
          <w:sz w:val="24"/>
          <w:szCs w:val="24"/>
        </w:rPr>
      </w:pPr>
      <w:r w:rsidRPr="00875C86">
        <w:rPr>
          <w:rFonts w:ascii="Arial" w:hAnsi="Arial" w:cs="Arial"/>
          <w:color w:val="000000" w:themeColor="text1"/>
          <w:sz w:val="24"/>
          <w:szCs w:val="24"/>
        </w:rPr>
        <w:t xml:space="preserve">Salienta-se que a crítica é pertinente e digna de atenção, no entanto, atualmente vislumbra-se que o Judiciário </w:t>
      </w:r>
      <w:proofErr w:type="gramStart"/>
      <w:r w:rsidRPr="00875C86">
        <w:rPr>
          <w:rFonts w:ascii="Arial" w:hAnsi="Arial" w:cs="Arial"/>
          <w:color w:val="000000" w:themeColor="text1"/>
          <w:sz w:val="24"/>
          <w:szCs w:val="24"/>
        </w:rPr>
        <w:t>tem-se</w:t>
      </w:r>
      <w:proofErr w:type="gramEnd"/>
      <w:r w:rsidRPr="00875C86">
        <w:rPr>
          <w:rFonts w:ascii="Arial" w:hAnsi="Arial" w:cs="Arial"/>
          <w:color w:val="000000" w:themeColor="text1"/>
          <w:sz w:val="24"/>
          <w:szCs w:val="24"/>
        </w:rPr>
        <w:t xml:space="preserve"> saído bem quando atuado </w:t>
      </w:r>
      <w:proofErr w:type="spellStart"/>
      <w:r w:rsidRPr="00875C86">
        <w:rPr>
          <w:rFonts w:ascii="Arial" w:hAnsi="Arial" w:cs="Arial"/>
          <w:color w:val="000000" w:themeColor="text1"/>
          <w:sz w:val="24"/>
          <w:szCs w:val="24"/>
        </w:rPr>
        <w:t>proativamente</w:t>
      </w:r>
      <w:proofErr w:type="spellEnd"/>
      <w:r w:rsidRPr="00875C86">
        <w:rPr>
          <w:rFonts w:ascii="Arial" w:hAnsi="Arial" w:cs="Arial"/>
          <w:color w:val="000000" w:themeColor="text1"/>
          <w:sz w:val="24"/>
          <w:szCs w:val="24"/>
        </w:rPr>
        <w:t xml:space="preserve"> </w:t>
      </w:r>
      <w:r w:rsidR="00FF0001" w:rsidRPr="00875C86">
        <w:rPr>
          <w:rFonts w:ascii="Arial" w:hAnsi="Arial" w:cs="Arial"/>
          <w:color w:val="000000" w:themeColor="text1"/>
          <w:sz w:val="24"/>
          <w:szCs w:val="24"/>
        </w:rPr>
        <w:t>com o escopo de fazer valer a norma</w:t>
      </w:r>
      <w:r w:rsidRPr="00875C86">
        <w:rPr>
          <w:rFonts w:ascii="Arial" w:hAnsi="Arial" w:cs="Arial"/>
          <w:color w:val="000000" w:themeColor="text1"/>
          <w:sz w:val="24"/>
          <w:szCs w:val="24"/>
        </w:rPr>
        <w:t xml:space="preserve"> constitucional. A notória crise política atua</w:t>
      </w:r>
      <w:r w:rsidR="00FF0001" w:rsidRPr="00875C86">
        <w:rPr>
          <w:rFonts w:ascii="Arial" w:hAnsi="Arial" w:cs="Arial"/>
          <w:color w:val="000000" w:themeColor="text1"/>
          <w:sz w:val="24"/>
          <w:szCs w:val="24"/>
        </w:rPr>
        <w:t>l</w:t>
      </w:r>
      <w:r w:rsidRPr="00875C86">
        <w:rPr>
          <w:rFonts w:ascii="Arial" w:hAnsi="Arial" w:cs="Arial"/>
          <w:color w:val="000000" w:themeColor="text1"/>
          <w:sz w:val="24"/>
          <w:szCs w:val="24"/>
        </w:rPr>
        <w:t>, onde o poder Legislativo não consegue regulamentar questões urgentes e relevantes por embate parti</w:t>
      </w:r>
      <w:r w:rsidR="00FF0001" w:rsidRPr="00875C86">
        <w:rPr>
          <w:rFonts w:ascii="Arial" w:hAnsi="Arial" w:cs="Arial"/>
          <w:color w:val="000000" w:themeColor="text1"/>
          <w:sz w:val="24"/>
          <w:szCs w:val="24"/>
        </w:rPr>
        <w:t>dários, nem o Poder Executivo</w:t>
      </w:r>
      <w:r w:rsidRPr="00875C86">
        <w:rPr>
          <w:rFonts w:ascii="Arial" w:hAnsi="Arial" w:cs="Arial"/>
          <w:color w:val="000000" w:themeColor="text1"/>
          <w:sz w:val="24"/>
          <w:szCs w:val="24"/>
        </w:rPr>
        <w:t xml:space="preserve"> concr</w:t>
      </w:r>
      <w:r w:rsidR="00FF0001" w:rsidRPr="00875C86">
        <w:rPr>
          <w:rFonts w:ascii="Arial" w:hAnsi="Arial" w:cs="Arial"/>
          <w:color w:val="000000" w:themeColor="text1"/>
          <w:sz w:val="24"/>
          <w:szCs w:val="24"/>
        </w:rPr>
        <w:t>etizar os direitos fundamentais (saúde, educação, transporte),</w:t>
      </w:r>
      <w:r w:rsidRPr="00875C86">
        <w:rPr>
          <w:rFonts w:ascii="Arial" w:hAnsi="Arial" w:cs="Arial"/>
          <w:color w:val="000000" w:themeColor="text1"/>
          <w:sz w:val="24"/>
          <w:szCs w:val="24"/>
        </w:rPr>
        <w:t xml:space="preserve"> do qual muito das vezes se justifica alegando não possuir recursos suficientes</w:t>
      </w:r>
      <w:r w:rsidR="00FF0001" w:rsidRPr="00875C86">
        <w:rPr>
          <w:rFonts w:ascii="Arial" w:hAnsi="Arial" w:cs="Arial"/>
          <w:color w:val="000000" w:themeColor="text1"/>
          <w:sz w:val="24"/>
          <w:szCs w:val="24"/>
        </w:rPr>
        <w:t xml:space="preserve"> (</w:t>
      </w:r>
      <w:r w:rsidRPr="00875C86">
        <w:rPr>
          <w:rFonts w:ascii="Arial" w:hAnsi="Arial" w:cs="Arial"/>
          <w:color w:val="000000" w:themeColor="text1"/>
          <w:sz w:val="24"/>
          <w:szCs w:val="24"/>
        </w:rPr>
        <w:t xml:space="preserve">o que é muito questionável haja vista que o Brasil está entre as dez maiores economias do mundo sopesando um alto </w:t>
      </w:r>
      <w:r w:rsidR="00FF0001" w:rsidRPr="00875C86">
        <w:rPr>
          <w:rFonts w:ascii="Arial" w:hAnsi="Arial" w:cs="Arial"/>
          <w:color w:val="000000" w:themeColor="text1"/>
          <w:sz w:val="24"/>
          <w:szCs w:val="24"/>
        </w:rPr>
        <w:t>encargo tributário sobre os</w:t>
      </w:r>
      <w:r w:rsidRPr="00875C86">
        <w:rPr>
          <w:rFonts w:ascii="Arial" w:hAnsi="Arial" w:cs="Arial"/>
          <w:color w:val="000000" w:themeColor="text1"/>
          <w:sz w:val="24"/>
          <w:szCs w:val="24"/>
        </w:rPr>
        <w:t xml:space="preserve"> contribuintes</w:t>
      </w:r>
      <w:r w:rsidR="00FF0001" w:rsidRPr="00875C86">
        <w:rPr>
          <w:rFonts w:ascii="Arial" w:hAnsi="Arial" w:cs="Arial"/>
          <w:color w:val="000000" w:themeColor="text1"/>
          <w:sz w:val="24"/>
          <w:szCs w:val="24"/>
        </w:rPr>
        <w:t xml:space="preserve">), </w:t>
      </w:r>
      <w:r w:rsidR="00E610D7" w:rsidRPr="00875C86">
        <w:rPr>
          <w:rFonts w:ascii="Arial" w:hAnsi="Arial" w:cs="Arial"/>
          <w:color w:val="000000" w:themeColor="text1"/>
          <w:sz w:val="24"/>
          <w:szCs w:val="24"/>
        </w:rPr>
        <w:t>acabam por serem resolvidas no Judiciário.</w:t>
      </w:r>
    </w:p>
    <w:p w:rsidR="00B366B8" w:rsidRDefault="00C56020" w:rsidP="00AF1745">
      <w:pPr>
        <w:spacing w:after="0" w:line="360" w:lineRule="auto"/>
        <w:ind w:firstLine="708"/>
        <w:jc w:val="both"/>
        <w:rPr>
          <w:rFonts w:ascii="Arial" w:hAnsi="Arial" w:cs="Arial"/>
          <w:color w:val="000000" w:themeColor="text1"/>
          <w:sz w:val="24"/>
          <w:szCs w:val="24"/>
        </w:rPr>
      </w:pPr>
      <w:r w:rsidRPr="00875C86">
        <w:rPr>
          <w:rFonts w:ascii="Arial" w:hAnsi="Arial" w:cs="Arial"/>
          <w:color w:val="000000" w:themeColor="text1"/>
          <w:sz w:val="24"/>
          <w:szCs w:val="24"/>
        </w:rPr>
        <w:t>Frente à colisão de princípios constitucionais da Separação dos Poderes e da Dignidade da Pessoa Humana, certamente este deverá prevalecer, certo que de nada valerá a separação das funções estatais se não funciona</w:t>
      </w:r>
      <w:r w:rsidR="008115F9">
        <w:rPr>
          <w:rFonts w:ascii="Arial" w:hAnsi="Arial" w:cs="Arial"/>
          <w:color w:val="000000" w:themeColor="text1"/>
          <w:sz w:val="24"/>
          <w:szCs w:val="24"/>
        </w:rPr>
        <w:t>r</w:t>
      </w:r>
      <w:r w:rsidRPr="00875C86">
        <w:rPr>
          <w:rFonts w:ascii="Arial" w:hAnsi="Arial" w:cs="Arial"/>
          <w:color w:val="000000" w:themeColor="text1"/>
          <w:sz w:val="24"/>
          <w:szCs w:val="24"/>
        </w:rPr>
        <w:t xml:space="preserve"> para garantir os ditames emanados pela Lei Maior. Diante, da omissão do Poder Público caberá </w:t>
      </w:r>
      <w:r w:rsidR="008115F9">
        <w:rPr>
          <w:rFonts w:ascii="Arial" w:hAnsi="Arial" w:cs="Arial"/>
          <w:color w:val="000000" w:themeColor="text1"/>
          <w:sz w:val="24"/>
          <w:szCs w:val="24"/>
        </w:rPr>
        <w:t>ao Poder Judiciário intervir</w:t>
      </w:r>
      <w:r w:rsidRPr="00875C86">
        <w:rPr>
          <w:rFonts w:ascii="Arial" w:hAnsi="Arial" w:cs="Arial"/>
          <w:color w:val="000000" w:themeColor="text1"/>
          <w:sz w:val="24"/>
          <w:szCs w:val="24"/>
        </w:rPr>
        <w:t xml:space="preserve"> em nome da efetivação dos direitos fundamentais, prestigiando-se à máxima de que os fins justificam os meios.</w:t>
      </w:r>
    </w:p>
    <w:p w:rsidR="00AF1745" w:rsidRDefault="00AF1745" w:rsidP="00AF1745">
      <w:pPr>
        <w:spacing w:after="0" w:line="360" w:lineRule="auto"/>
        <w:ind w:firstLine="708"/>
        <w:jc w:val="both"/>
        <w:rPr>
          <w:rFonts w:ascii="Arial" w:hAnsi="Arial" w:cs="Arial"/>
          <w:color w:val="000000" w:themeColor="text1"/>
          <w:sz w:val="24"/>
          <w:szCs w:val="24"/>
        </w:rPr>
      </w:pPr>
    </w:p>
    <w:p w:rsidR="00AF1745" w:rsidRPr="00875C86" w:rsidRDefault="00AF1745" w:rsidP="00AF1745">
      <w:pPr>
        <w:spacing w:after="0" w:line="360" w:lineRule="auto"/>
        <w:ind w:firstLine="708"/>
        <w:jc w:val="both"/>
        <w:rPr>
          <w:rFonts w:ascii="Arial" w:hAnsi="Arial" w:cs="Arial"/>
          <w:color w:val="000000" w:themeColor="text1"/>
          <w:sz w:val="24"/>
          <w:szCs w:val="24"/>
        </w:rPr>
      </w:pPr>
    </w:p>
    <w:p w:rsidR="0006766A" w:rsidRDefault="0006766A" w:rsidP="00357D70">
      <w:pPr>
        <w:spacing w:line="360" w:lineRule="auto"/>
        <w:ind w:firstLine="708"/>
        <w:jc w:val="center"/>
        <w:rPr>
          <w:rFonts w:ascii="Arial" w:hAnsi="Arial" w:cs="Arial"/>
          <w:b/>
          <w:sz w:val="24"/>
          <w:szCs w:val="24"/>
        </w:rPr>
      </w:pPr>
      <w:r w:rsidRPr="00357D70">
        <w:rPr>
          <w:rFonts w:ascii="Arial" w:hAnsi="Arial" w:cs="Arial"/>
          <w:b/>
          <w:sz w:val="24"/>
          <w:szCs w:val="24"/>
        </w:rPr>
        <w:lastRenderedPageBreak/>
        <w:t>BIBLIOGRAFIA</w:t>
      </w:r>
    </w:p>
    <w:p w:rsidR="00357D70" w:rsidRPr="00357D70" w:rsidRDefault="00357D70" w:rsidP="00357D70">
      <w:pPr>
        <w:spacing w:line="360" w:lineRule="auto"/>
        <w:ind w:firstLine="708"/>
        <w:jc w:val="center"/>
        <w:rPr>
          <w:rFonts w:ascii="Arial" w:hAnsi="Arial" w:cs="Arial"/>
          <w:b/>
          <w:sz w:val="24"/>
          <w:szCs w:val="24"/>
        </w:rPr>
      </w:pP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ANDRADE, Fernando Gomes. </w:t>
      </w:r>
      <w:r w:rsidRPr="00875C86">
        <w:rPr>
          <w:rFonts w:ascii="Arial" w:hAnsi="Arial" w:cs="Arial"/>
          <w:b/>
          <w:sz w:val="24"/>
          <w:szCs w:val="24"/>
        </w:rPr>
        <w:t xml:space="preserve">Considerações iniciais acerca do controle judicial concernente a concretização dos direitos fundamentais sociais prestacionais contidos na CF/88 – uma análise critica da atuação do </w:t>
      </w:r>
      <w:proofErr w:type="gramStart"/>
      <w:r w:rsidRPr="00875C86">
        <w:rPr>
          <w:rFonts w:ascii="Arial" w:hAnsi="Arial" w:cs="Arial"/>
          <w:b/>
          <w:sz w:val="24"/>
          <w:szCs w:val="24"/>
        </w:rPr>
        <w:t>STJ  e</w:t>
      </w:r>
      <w:proofErr w:type="gramEnd"/>
      <w:r w:rsidRPr="00875C86">
        <w:rPr>
          <w:rFonts w:ascii="Arial" w:hAnsi="Arial" w:cs="Arial"/>
          <w:b/>
          <w:sz w:val="24"/>
          <w:szCs w:val="24"/>
        </w:rPr>
        <w:t xml:space="preserve"> STF</w:t>
      </w:r>
      <w:r w:rsidRPr="00875C86">
        <w:rPr>
          <w:rFonts w:ascii="Arial" w:hAnsi="Arial" w:cs="Arial"/>
          <w:sz w:val="24"/>
          <w:szCs w:val="24"/>
        </w:rPr>
        <w:t xml:space="preserve">; in: Constitucionalismo, Tributação e direitos </w:t>
      </w:r>
      <w:proofErr w:type="spellStart"/>
      <w:r w:rsidRPr="00875C86">
        <w:rPr>
          <w:rFonts w:ascii="Arial" w:hAnsi="Arial" w:cs="Arial"/>
          <w:sz w:val="24"/>
          <w:szCs w:val="24"/>
        </w:rPr>
        <w:t>humanos.SCAFF</w:t>
      </w:r>
      <w:proofErr w:type="spellEnd"/>
      <w:r w:rsidRPr="00875C86">
        <w:rPr>
          <w:rFonts w:ascii="Arial" w:hAnsi="Arial" w:cs="Arial"/>
          <w:sz w:val="24"/>
          <w:szCs w:val="24"/>
        </w:rPr>
        <w:t xml:space="preserve">, Fernando </w:t>
      </w:r>
      <w:proofErr w:type="spellStart"/>
      <w:r w:rsidRPr="00875C86">
        <w:rPr>
          <w:rFonts w:ascii="Arial" w:hAnsi="Arial" w:cs="Arial"/>
          <w:sz w:val="24"/>
          <w:szCs w:val="24"/>
        </w:rPr>
        <w:t>Facury</w:t>
      </w:r>
      <w:proofErr w:type="spellEnd"/>
      <w:r w:rsidRPr="00875C86">
        <w:rPr>
          <w:rFonts w:ascii="Arial" w:hAnsi="Arial" w:cs="Arial"/>
          <w:sz w:val="24"/>
          <w:szCs w:val="24"/>
        </w:rPr>
        <w:t xml:space="preserve"> (Coord.).  Rio de Janeiro: Renovar, 2007.</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BARROSO, </w:t>
      </w:r>
      <w:proofErr w:type="spellStart"/>
      <w:r w:rsidRPr="00875C86">
        <w:rPr>
          <w:rFonts w:ascii="Arial" w:hAnsi="Arial" w:cs="Arial"/>
          <w:sz w:val="24"/>
          <w:szCs w:val="24"/>
        </w:rPr>
        <w:t>Luis</w:t>
      </w:r>
      <w:proofErr w:type="spellEnd"/>
      <w:r w:rsidRPr="00875C86">
        <w:rPr>
          <w:rFonts w:ascii="Arial" w:hAnsi="Arial" w:cs="Arial"/>
          <w:sz w:val="24"/>
          <w:szCs w:val="24"/>
        </w:rPr>
        <w:t xml:space="preserve"> Roberto. </w:t>
      </w:r>
      <w:proofErr w:type="spellStart"/>
      <w:r w:rsidRPr="00875C86">
        <w:rPr>
          <w:rFonts w:ascii="Arial" w:hAnsi="Arial" w:cs="Arial"/>
          <w:b/>
          <w:sz w:val="24"/>
          <w:szCs w:val="24"/>
        </w:rPr>
        <w:t>Judicialização</w:t>
      </w:r>
      <w:proofErr w:type="spellEnd"/>
      <w:r w:rsidRPr="00875C86">
        <w:rPr>
          <w:rFonts w:ascii="Arial" w:hAnsi="Arial" w:cs="Arial"/>
          <w:b/>
          <w:sz w:val="24"/>
          <w:szCs w:val="24"/>
        </w:rPr>
        <w:t>, Ativismo Judicial e Legitimidade Democrática</w:t>
      </w:r>
      <w:r w:rsidRPr="00875C86">
        <w:rPr>
          <w:rFonts w:ascii="Arial" w:hAnsi="Arial" w:cs="Arial"/>
          <w:sz w:val="24"/>
          <w:szCs w:val="24"/>
        </w:rPr>
        <w:t xml:space="preserve">. Revista Atualidades Jurídicas – Revista Eletrônica do Conselho Federal da OAB. Ed. 4. Janeiro/Fevereiro 2009 Disponível em: &lt; </w:t>
      </w:r>
      <w:hyperlink r:id="rId14" w:history="1">
        <w:r w:rsidRPr="00CB02E7">
          <w:rPr>
            <w:rStyle w:val="Hyperlink"/>
            <w:rFonts w:ascii="Arial" w:hAnsi="Arial" w:cs="Arial"/>
            <w:color w:val="000000" w:themeColor="text1"/>
            <w:sz w:val="24"/>
            <w:szCs w:val="24"/>
          </w:rPr>
          <w:t>http://www.plataformademocratica.org/Publicacoes/12685_Cached.pdf.pdf</w:t>
        </w:r>
      </w:hyperlink>
      <w:r w:rsidRPr="00875C86">
        <w:rPr>
          <w:rFonts w:ascii="Arial" w:hAnsi="Arial" w:cs="Arial"/>
          <w:sz w:val="24"/>
          <w:szCs w:val="24"/>
        </w:rPr>
        <w:t xml:space="preserve"> &gt;. Acesso em: 15/11/2013.  </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BARROSO, Luís Roberto. </w:t>
      </w:r>
      <w:r w:rsidRPr="00875C86">
        <w:rPr>
          <w:rFonts w:ascii="Arial" w:hAnsi="Arial" w:cs="Arial"/>
          <w:b/>
          <w:sz w:val="24"/>
          <w:szCs w:val="24"/>
        </w:rPr>
        <w:t>Curso de direito constitucional contemporâneo: os conceitos fundamentais e a construção do novo modelo</w:t>
      </w:r>
      <w:r w:rsidRPr="00875C86">
        <w:rPr>
          <w:rFonts w:ascii="Arial" w:hAnsi="Arial" w:cs="Arial"/>
          <w:sz w:val="24"/>
          <w:szCs w:val="24"/>
        </w:rPr>
        <w:t>. 5ª ed. São Paulo: Saraiva, 2015.</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BARROSO, Luiz Roberto. </w:t>
      </w:r>
      <w:r w:rsidRPr="00875C86">
        <w:rPr>
          <w:rFonts w:ascii="Arial" w:hAnsi="Arial" w:cs="Arial"/>
          <w:b/>
          <w:sz w:val="24"/>
          <w:szCs w:val="24"/>
        </w:rPr>
        <w:t>Constituição, Democracia e Supremacia Judicial: Direito e Política no Brasil Contemporâneo</w:t>
      </w:r>
      <w:r w:rsidRPr="00875C86">
        <w:rPr>
          <w:rFonts w:ascii="Arial" w:hAnsi="Arial" w:cs="Arial"/>
          <w:sz w:val="24"/>
          <w:szCs w:val="24"/>
        </w:rPr>
        <w:t>, 2010. Disponível em: &lt; http://www.slideshare.net/chlima/constituiçãodemocracia-e-supremacia-judicial-direito-e-poltica-no-brasil-contemporaneo&gt;. Acesso em: 15/11/2013.</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CARBONELL, Miguel. </w:t>
      </w:r>
      <w:proofErr w:type="spellStart"/>
      <w:r w:rsidRPr="00875C86">
        <w:rPr>
          <w:rFonts w:ascii="Arial" w:hAnsi="Arial" w:cs="Arial"/>
          <w:sz w:val="24"/>
          <w:szCs w:val="24"/>
        </w:rPr>
        <w:t>Presentación</w:t>
      </w:r>
      <w:proofErr w:type="spellEnd"/>
      <w:r w:rsidRPr="00875C86">
        <w:rPr>
          <w:rFonts w:ascii="Arial" w:hAnsi="Arial" w:cs="Arial"/>
          <w:sz w:val="24"/>
          <w:szCs w:val="24"/>
        </w:rPr>
        <w:t xml:space="preserve">: </w:t>
      </w:r>
      <w:proofErr w:type="spellStart"/>
      <w:r w:rsidRPr="00875C86">
        <w:rPr>
          <w:rFonts w:ascii="Arial" w:hAnsi="Arial" w:cs="Arial"/>
          <w:sz w:val="24"/>
          <w:szCs w:val="24"/>
        </w:rPr>
        <w:t>el</w:t>
      </w:r>
      <w:proofErr w:type="spellEnd"/>
      <w:r w:rsidRPr="00875C86">
        <w:rPr>
          <w:rFonts w:ascii="Arial" w:hAnsi="Arial" w:cs="Arial"/>
          <w:sz w:val="24"/>
          <w:szCs w:val="24"/>
        </w:rPr>
        <w:t xml:space="preserve"> </w:t>
      </w:r>
      <w:proofErr w:type="spellStart"/>
      <w:r w:rsidRPr="00875C86">
        <w:rPr>
          <w:rFonts w:ascii="Arial" w:hAnsi="Arial" w:cs="Arial"/>
          <w:sz w:val="24"/>
          <w:szCs w:val="24"/>
        </w:rPr>
        <w:t>neoconstitucionalismo</w:t>
      </w:r>
      <w:proofErr w:type="spellEnd"/>
      <w:r w:rsidRPr="00875C86">
        <w:rPr>
          <w:rFonts w:ascii="Arial" w:hAnsi="Arial" w:cs="Arial"/>
          <w:sz w:val="24"/>
          <w:szCs w:val="24"/>
        </w:rPr>
        <w:t xml:space="preserve"> em </w:t>
      </w:r>
      <w:proofErr w:type="spellStart"/>
      <w:r w:rsidRPr="00875C86">
        <w:rPr>
          <w:rFonts w:ascii="Arial" w:hAnsi="Arial" w:cs="Arial"/>
          <w:sz w:val="24"/>
          <w:szCs w:val="24"/>
        </w:rPr>
        <w:t>su</w:t>
      </w:r>
      <w:proofErr w:type="spellEnd"/>
      <w:r w:rsidRPr="00875C86">
        <w:rPr>
          <w:rFonts w:ascii="Arial" w:hAnsi="Arial" w:cs="Arial"/>
          <w:sz w:val="24"/>
          <w:szCs w:val="24"/>
        </w:rPr>
        <w:t xml:space="preserve"> labirinto. In: - (Org.). </w:t>
      </w:r>
      <w:r w:rsidRPr="00875C86">
        <w:rPr>
          <w:rFonts w:ascii="Arial" w:hAnsi="Arial" w:cs="Arial"/>
          <w:b/>
          <w:sz w:val="24"/>
          <w:szCs w:val="24"/>
        </w:rPr>
        <w:t xml:space="preserve">Teoria </w:t>
      </w:r>
      <w:proofErr w:type="spellStart"/>
      <w:r w:rsidRPr="00875C86">
        <w:rPr>
          <w:rFonts w:ascii="Arial" w:hAnsi="Arial" w:cs="Arial"/>
          <w:b/>
          <w:sz w:val="24"/>
          <w:szCs w:val="24"/>
        </w:rPr>
        <w:t>del</w:t>
      </w:r>
      <w:proofErr w:type="spellEnd"/>
      <w:r w:rsidRPr="00875C86">
        <w:rPr>
          <w:rFonts w:ascii="Arial" w:hAnsi="Arial" w:cs="Arial"/>
          <w:b/>
          <w:sz w:val="24"/>
          <w:szCs w:val="24"/>
        </w:rPr>
        <w:t xml:space="preserve"> </w:t>
      </w:r>
      <w:proofErr w:type="spellStart"/>
      <w:r w:rsidRPr="00875C86">
        <w:rPr>
          <w:rFonts w:ascii="Arial" w:hAnsi="Arial" w:cs="Arial"/>
          <w:b/>
          <w:sz w:val="24"/>
          <w:szCs w:val="24"/>
        </w:rPr>
        <w:t>neoconstitucionalismo</w:t>
      </w:r>
      <w:proofErr w:type="spellEnd"/>
      <w:r w:rsidRPr="00875C86">
        <w:rPr>
          <w:rFonts w:ascii="Arial" w:hAnsi="Arial" w:cs="Arial"/>
          <w:b/>
          <w:sz w:val="24"/>
          <w:szCs w:val="24"/>
        </w:rPr>
        <w:t xml:space="preserve">: </w:t>
      </w:r>
      <w:proofErr w:type="spellStart"/>
      <w:r w:rsidRPr="00875C86">
        <w:rPr>
          <w:rFonts w:ascii="Arial" w:hAnsi="Arial" w:cs="Arial"/>
          <w:b/>
          <w:sz w:val="24"/>
          <w:szCs w:val="24"/>
        </w:rPr>
        <w:t>ensayos</w:t>
      </w:r>
      <w:proofErr w:type="spellEnd"/>
      <w:r w:rsidRPr="00875C86">
        <w:rPr>
          <w:rFonts w:ascii="Arial" w:hAnsi="Arial" w:cs="Arial"/>
          <w:b/>
          <w:sz w:val="24"/>
          <w:szCs w:val="24"/>
        </w:rPr>
        <w:t xml:space="preserve"> </w:t>
      </w:r>
      <w:proofErr w:type="spellStart"/>
      <w:r w:rsidRPr="00875C86">
        <w:rPr>
          <w:rFonts w:ascii="Arial" w:hAnsi="Arial" w:cs="Arial"/>
          <w:b/>
          <w:sz w:val="24"/>
          <w:szCs w:val="24"/>
        </w:rPr>
        <w:t>escogidos</w:t>
      </w:r>
      <w:proofErr w:type="spellEnd"/>
      <w:r w:rsidRPr="00875C86">
        <w:rPr>
          <w:rFonts w:ascii="Arial" w:hAnsi="Arial" w:cs="Arial"/>
          <w:b/>
          <w:sz w:val="24"/>
          <w:szCs w:val="24"/>
        </w:rPr>
        <w:t>.</w:t>
      </w:r>
      <w:r w:rsidRPr="00875C86">
        <w:rPr>
          <w:rFonts w:ascii="Arial" w:hAnsi="Arial" w:cs="Arial"/>
          <w:sz w:val="24"/>
          <w:szCs w:val="24"/>
        </w:rPr>
        <w:t xml:space="preserve"> Madrid: </w:t>
      </w:r>
      <w:proofErr w:type="spellStart"/>
      <w:r w:rsidRPr="00875C86">
        <w:rPr>
          <w:rFonts w:ascii="Arial" w:hAnsi="Arial" w:cs="Arial"/>
          <w:sz w:val="24"/>
          <w:szCs w:val="24"/>
        </w:rPr>
        <w:t>Editoral</w:t>
      </w:r>
      <w:proofErr w:type="spellEnd"/>
      <w:r w:rsidRPr="00875C86">
        <w:rPr>
          <w:rFonts w:ascii="Arial" w:hAnsi="Arial" w:cs="Arial"/>
          <w:sz w:val="24"/>
          <w:szCs w:val="24"/>
        </w:rPr>
        <w:t xml:space="preserve"> </w:t>
      </w:r>
      <w:proofErr w:type="spellStart"/>
      <w:r w:rsidRPr="00875C86">
        <w:rPr>
          <w:rFonts w:ascii="Arial" w:hAnsi="Arial" w:cs="Arial"/>
          <w:sz w:val="24"/>
          <w:szCs w:val="24"/>
        </w:rPr>
        <w:t>Trotta</w:t>
      </w:r>
      <w:proofErr w:type="spellEnd"/>
      <w:r w:rsidRPr="00875C86">
        <w:rPr>
          <w:rFonts w:ascii="Arial" w:hAnsi="Arial" w:cs="Arial"/>
          <w:sz w:val="24"/>
          <w:szCs w:val="24"/>
        </w:rPr>
        <w:t>, 2007.</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CARVALHO, </w:t>
      </w:r>
      <w:r w:rsidRPr="00875C86">
        <w:rPr>
          <w:rFonts w:ascii="Arial" w:hAnsi="Arial" w:cs="Arial"/>
          <w:b/>
          <w:sz w:val="24"/>
          <w:szCs w:val="24"/>
        </w:rPr>
        <w:t>Ativismo judicial em crise</w:t>
      </w:r>
      <w:r w:rsidRPr="00875C86">
        <w:rPr>
          <w:rFonts w:ascii="Arial" w:hAnsi="Arial" w:cs="Arial"/>
          <w:sz w:val="24"/>
          <w:szCs w:val="24"/>
        </w:rPr>
        <w:t>. 2009. Disponível em: &lt;http://jus.com.br/artigos/12781&gt;. Acesso em: 06 jan. 2010.</w:t>
      </w:r>
    </w:p>
    <w:p w:rsidR="00B366B8"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CAVALCANTI, </w:t>
      </w:r>
      <w:proofErr w:type="spellStart"/>
      <w:r w:rsidRPr="00875C86">
        <w:rPr>
          <w:rFonts w:ascii="Arial" w:hAnsi="Arial" w:cs="Arial"/>
          <w:sz w:val="24"/>
          <w:szCs w:val="24"/>
        </w:rPr>
        <w:t>Themistocles</w:t>
      </w:r>
      <w:proofErr w:type="spellEnd"/>
      <w:r w:rsidRPr="00875C86">
        <w:rPr>
          <w:rFonts w:ascii="Arial" w:hAnsi="Arial" w:cs="Arial"/>
          <w:sz w:val="24"/>
          <w:szCs w:val="24"/>
        </w:rPr>
        <w:t xml:space="preserve"> Brandão. </w:t>
      </w:r>
      <w:r w:rsidRPr="00875C86">
        <w:rPr>
          <w:rFonts w:ascii="Arial" w:hAnsi="Arial" w:cs="Arial"/>
          <w:b/>
          <w:sz w:val="24"/>
          <w:szCs w:val="24"/>
        </w:rPr>
        <w:t>Teoria do Estado</w:t>
      </w:r>
      <w:r w:rsidRPr="00875C86">
        <w:rPr>
          <w:rFonts w:ascii="Arial" w:hAnsi="Arial" w:cs="Arial"/>
          <w:sz w:val="24"/>
          <w:szCs w:val="24"/>
        </w:rPr>
        <w:t>, 3. Ed. Ver e atualizada. São Paulo, Ed. Revista dos Tribunais, 1997.</w:t>
      </w:r>
    </w:p>
    <w:p w:rsidR="00AF1745" w:rsidRDefault="00AF1745" w:rsidP="0006766A">
      <w:pPr>
        <w:spacing w:line="360" w:lineRule="auto"/>
        <w:ind w:firstLine="708"/>
        <w:jc w:val="both"/>
        <w:rPr>
          <w:rFonts w:ascii="Arial" w:hAnsi="Arial" w:cs="Arial"/>
          <w:sz w:val="24"/>
          <w:szCs w:val="24"/>
        </w:rPr>
      </w:pPr>
    </w:p>
    <w:p w:rsidR="00AF1745" w:rsidRDefault="00AF1745" w:rsidP="0006766A">
      <w:pPr>
        <w:spacing w:line="360" w:lineRule="auto"/>
        <w:ind w:firstLine="708"/>
        <w:jc w:val="both"/>
        <w:rPr>
          <w:rFonts w:ascii="Arial" w:hAnsi="Arial" w:cs="Arial"/>
          <w:sz w:val="24"/>
          <w:szCs w:val="24"/>
        </w:rPr>
      </w:pPr>
    </w:p>
    <w:p w:rsidR="00AF1745" w:rsidRDefault="00AF1745" w:rsidP="00AF1745">
      <w:pPr>
        <w:spacing w:line="360" w:lineRule="auto"/>
        <w:ind w:firstLine="708"/>
        <w:jc w:val="right"/>
        <w:rPr>
          <w:rFonts w:ascii="Arial" w:hAnsi="Arial" w:cs="Arial"/>
          <w:sz w:val="24"/>
          <w:szCs w:val="24"/>
        </w:rPr>
      </w:pPr>
      <w:r>
        <w:rPr>
          <w:rFonts w:ascii="Arial" w:hAnsi="Arial" w:cs="Arial"/>
          <w:sz w:val="24"/>
          <w:szCs w:val="24"/>
        </w:rPr>
        <w:lastRenderedPageBreak/>
        <w:t>82</w:t>
      </w:r>
    </w:p>
    <w:p w:rsidR="0006766A"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CATTONI DE OLIVEIRA, Marcelo Andrade. </w:t>
      </w:r>
      <w:r w:rsidRPr="00875C86">
        <w:rPr>
          <w:rFonts w:ascii="Arial" w:hAnsi="Arial" w:cs="Arial"/>
          <w:b/>
          <w:sz w:val="24"/>
          <w:szCs w:val="24"/>
        </w:rPr>
        <w:t>Direito, politica e filosofia: contribuições para uma teoria discursiva da constituição democrática no marco do patriotismo constitucional</w:t>
      </w:r>
      <w:r w:rsidRPr="00875C86">
        <w:rPr>
          <w:rFonts w:ascii="Arial" w:hAnsi="Arial" w:cs="Arial"/>
          <w:sz w:val="24"/>
          <w:szCs w:val="24"/>
        </w:rPr>
        <w:t>. Rio de Janeiro: Lúmen Juris, 2007.</w:t>
      </w:r>
    </w:p>
    <w:p w:rsidR="0088205A" w:rsidRPr="0088205A" w:rsidRDefault="0088205A" w:rsidP="0006766A">
      <w:pPr>
        <w:spacing w:line="360" w:lineRule="auto"/>
        <w:ind w:firstLine="708"/>
        <w:jc w:val="both"/>
        <w:rPr>
          <w:rFonts w:ascii="Arial" w:hAnsi="Arial" w:cs="Arial"/>
          <w:sz w:val="24"/>
          <w:szCs w:val="24"/>
        </w:rPr>
      </w:pPr>
      <w:r>
        <w:rPr>
          <w:rFonts w:ascii="Arial" w:hAnsi="Arial" w:cs="Arial"/>
          <w:sz w:val="24"/>
          <w:szCs w:val="24"/>
        </w:rPr>
        <w:t xml:space="preserve">____. </w:t>
      </w:r>
      <w:r>
        <w:rPr>
          <w:rFonts w:ascii="Arial" w:hAnsi="Arial" w:cs="Arial"/>
          <w:b/>
          <w:sz w:val="24"/>
          <w:szCs w:val="24"/>
        </w:rPr>
        <w:t xml:space="preserve">Conceito histórico da Separação dos Poderes. </w:t>
      </w:r>
      <w:r>
        <w:rPr>
          <w:rFonts w:ascii="Arial" w:hAnsi="Arial" w:cs="Arial"/>
          <w:sz w:val="24"/>
          <w:szCs w:val="24"/>
        </w:rPr>
        <w:t xml:space="preserve">Disponível em: </w:t>
      </w:r>
      <w:r w:rsidRPr="0088205A">
        <w:rPr>
          <w:rFonts w:ascii="Arial" w:hAnsi="Arial" w:cs="Arial"/>
          <w:color w:val="000000" w:themeColor="text1"/>
          <w:sz w:val="24"/>
          <w:szCs w:val="24"/>
        </w:rPr>
        <w:t>&lt;</w:t>
      </w:r>
      <w:hyperlink r:id="rId15" w:history="1">
        <w:r w:rsidRPr="0088205A">
          <w:rPr>
            <w:rStyle w:val="Hyperlink"/>
            <w:rFonts w:ascii="Arial" w:hAnsi="Arial" w:cs="Arial"/>
            <w:color w:val="000000" w:themeColor="text1"/>
            <w:sz w:val="24"/>
            <w:szCs w:val="24"/>
            <w:u w:val="none"/>
          </w:rPr>
          <w:t>http://anacarolinafp.jusbrasil.com.br/artigos/144732862/conceito-historico-da-separacao-dos-poderes</w:t>
        </w:r>
      </w:hyperlink>
      <w:r w:rsidRPr="0088205A">
        <w:rPr>
          <w:rStyle w:val="Hyperlink"/>
          <w:rFonts w:ascii="Arial" w:hAnsi="Arial" w:cs="Arial"/>
          <w:color w:val="000000" w:themeColor="text1"/>
          <w:sz w:val="24"/>
          <w:szCs w:val="24"/>
          <w:u w:val="none"/>
        </w:rPr>
        <w:t xml:space="preserve">&gt;. Acesso </w:t>
      </w:r>
      <w:proofErr w:type="gramStart"/>
      <w:r w:rsidRPr="0088205A">
        <w:rPr>
          <w:rStyle w:val="Hyperlink"/>
          <w:rFonts w:ascii="Arial" w:hAnsi="Arial" w:cs="Arial"/>
          <w:color w:val="000000" w:themeColor="text1"/>
          <w:sz w:val="24"/>
          <w:szCs w:val="24"/>
          <w:u w:val="none"/>
        </w:rPr>
        <w:t>em :</w:t>
      </w:r>
      <w:proofErr w:type="gramEnd"/>
      <w:r w:rsidRPr="0088205A">
        <w:rPr>
          <w:rStyle w:val="Hyperlink"/>
          <w:rFonts w:ascii="Arial" w:hAnsi="Arial" w:cs="Arial"/>
          <w:color w:val="000000" w:themeColor="text1"/>
          <w:sz w:val="24"/>
          <w:szCs w:val="24"/>
          <w:u w:val="none"/>
        </w:rPr>
        <w:t xml:space="preserve"> 20/09/2015.</w:t>
      </w:r>
    </w:p>
    <w:p w:rsidR="0006766A"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DALLARI, Dalmo de Abreu. </w:t>
      </w:r>
      <w:r w:rsidRPr="00875C86">
        <w:rPr>
          <w:rFonts w:ascii="Arial" w:hAnsi="Arial" w:cs="Arial"/>
          <w:b/>
          <w:sz w:val="24"/>
          <w:szCs w:val="24"/>
        </w:rPr>
        <w:t>Elementos de teoria geral do Estado</w:t>
      </w:r>
      <w:r w:rsidRPr="00875C86">
        <w:rPr>
          <w:rFonts w:ascii="Arial" w:hAnsi="Arial" w:cs="Arial"/>
          <w:sz w:val="24"/>
          <w:szCs w:val="24"/>
        </w:rPr>
        <w:t>. 31. Ed. São Paulo. Saraiva, 2012.</w:t>
      </w:r>
    </w:p>
    <w:p w:rsidR="00D92807" w:rsidRDefault="00D92807" w:rsidP="0006766A">
      <w:pPr>
        <w:spacing w:line="360" w:lineRule="auto"/>
        <w:ind w:firstLine="708"/>
        <w:jc w:val="both"/>
        <w:rPr>
          <w:rStyle w:val="Hyperlink"/>
          <w:rFonts w:ascii="Arial" w:hAnsi="Arial" w:cs="Arial"/>
          <w:color w:val="auto"/>
          <w:sz w:val="24"/>
          <w:szCs w:val="24"/>
          <w:u w:val="none"/>
        </w:rPr>
      </w:pPr>
      <w:r>
        <w:rPr>
          <w:rFonts w:ascii="Arial" w:hAnsi="Arial" w:cs="Arial"/>
          <w:b/>
          <w:sz w:val="24"/>
          <w:szCs w:val="24"/>
        </w:rPr>
        <w:t xml:space="preserve">Democracia Liberal. </w:t>
      </w:r>
      <w:r>
        <w:rPr>
          <w:rFonts w:ascii="Arial" w:hAnsi="Arial" w:cs="Arial"/>
          <w:sz w:val="24"/>
          <w:szCs w:val="24"/>
        </w:rPr>
        <w:t>Disponível em: &lt;</w:t>
      </w:r>
      <w:r w:rsidRPr="00D92807">
        <w:rPr>
          <w:rFonts w:ascii="Arial" w:hAnsi="Arial" w:cs="Arial"/>
          <w:sz w:val="24"/>
          <w:szCs w:val="24"/>
        </w:rPr>
        <w:t>http://www.pead.faced.ufrgs.br/sites/publico/eixo5/organizacao_escola/modulo1/democracia_liberal.pdf data acesso 11-10-2015</w:t>
      </w:r>
      <w:r>
        <w:rPr>
          <w:rStyle w:val="Hyperlink"/>
          <w:rFonts w:ascii="Arial" w:hAnsi="Arial" w:cs="Arial"/>
          <w:sz w:val="24"/>
          <w:szCs w:val="24"/>
        </w:rPr>
        <w:t>&gt;</w:t>
      </w:r>
      <w:r w:rsidRPr="0088205A">
        <w:rPr>
          <w:rStyle w:val="Hyperlink"/>
          <w:rFonts w:ascii="Arial" w:hAnsi="Arial" w:cs="Arial"/>
          <w:color w:val="auto"/>
          <w:sz w:val="24"/>
          <w:szCs w:val="24"/>
          <w:u w:val="none"/>
        </w:rPr>
        <w:t>. Acesso em 09/11/2015</w:t>
      </w:r>
      <w:r w:rsidR="0088205A">
        <w:rPr>
          <w:rStyle w:val="Hyperlink"/>
          <w:rFonts w:ascii="Arial" w:hAnsi="Arial" w:cs="Arial"/>
          <w:color w:val="auto"/>
          <w:sz w:val="24"/>
          <w:szCs w:val="24"/>
          <w:u w:val="none"/>
        </w:rPr>
        <w:t>.</w:t>
      </w:r>
    </w:p>
    <w:p w:rsidR="00AC4261" w:rsidRPr="00D92807" w:rsidRDefault="00AC4261" w:rsidP="0006766A">
      <w:pPr>
        <w:spacing w:line="360" w:lineRule="auto"/>
        <w:ind w:firstLine="708"/>
        <w:jc w:val="both"/>
        <w:rPr>
          <w:rFonts w:ascii="Arial" w:hAnsi="Arial" w:cs="Arial"/>
          <w:sz w:val="24"/>
          <w:szCs w:val="24"/>
        </w:rPr>
      </w:pPr>
      <w:r w:rsidRPr="00AC4261">
        <w:rPr>
          <w:rFonts w:ascii="Arial" w:hAnsi="Arial" w:cs="Arial"/>
          <w:sz w:val="24"/>
          <w:szCs w:val="24"/>
        </w:rPr>
        <w:t xml:space="preserve">DE MORAIES FILHO, Sebastião. </w:t>
      </w:r>
      <w:r w:rsidRPr="00AC4261">
        <w:rPr>
          <w:rFonts w:ascii="Arial" w:hAnsi="Arial" w:cs="Arial"/>
          <w:b/>
          <w:sz w:val="24"/>
          <w:szCs w:val="24"/>
        </w:rPr>
        <w:t>Sebastião de Morais Filho</w:t>
      </w:r>
      <w:r w:rsidRPr="00AC4261">
        <w:rPr>
          <w:rFonts w:ascii="Arial" w:hAnsi="Arial" w:cs="Arial"/>
          <w:sz w:val="24"/>
          <w:szCs w:val="24"/>
        </w:rPr>
        <w:t xml:space="preserve">: depoimento [novembro.2015]. Entrevistador: Lucas </w:t>
      </w:r>
      <w:proofErr w:type="gramStart"/>
      <w:r w:rsidRPr="00AC4261">
        <w:rPr>
          <w:rFonts w:ascii="Arial" w:hAnsi="Arial" w:cs="Arial"/>
          <w:sz w:val="24"/>
          <w:szCs w:val="24"/>
        </w:rPr>
        <w:t>rodrigues</w:t>
      </w:r>
      <w:proofErr w:type="gramEnd"/>
      <w:r w:rsidRPr="00AC4261">
        <w:rPr>
          <w:rFonts w:ascii="Arial" w:hAnsi="Arial" w:cs="Arial"/>
          <w:sz w:val="24"/>
          <w:szCs w:val="24"/>
        </w:rPr>
        <w:t xml:space="preserve"> de Lima. Cuiabá: 2015. Gravador de voz. Entrevista concedida, exclusivamente, ao acadêmico de direito Lucas Rodrigues de Lima.</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DWORKIN, Ronald</w:t>
      </w:r>
      <w:r w:rsidRPr="00875C86">
        <w:rPr>
          <w:rFonts w:ascii="Arial" w:hAnsi="Arial" w:cs="Arial"/>
          <w:b/>
          <w:sz w:val="24"/>
          <w:szCs w:val="24"/>
        </w:rPr>
        <w:t>. O império do direito</w:t>
      </w:r>
      <w:r w:rsidRPr="00875C86">
        <w:rPr>
          <w:rFonts w:ascii="Arial" w:hAnsi="Arial" w:cs="Arial"/>
          <w:sz w:val="24"/>
          <w:szCs w:val="24"/>
        </w:rPr>
        <w:t>. São Paulo: Martins Fontes, 1999.</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FERREIRA FILHO, Manoel Gonçalves. </w:t>
      </w:r>
      <w:proofErr w:type="spellStart"/>
      <w:r w:rsidRPr="00875C86">
        <w:rPr>
          <w:rFonts w:ascii="Arial" w:hAnsi="Arial" w:cs="Arial"/>
          <w:b/>
          <w:sz w:val="24"/>
          <w:szCs w:val="24"/>
        </w:rPr>
        <w:t>Aspesctos</w:t>
      </w:r>
      <w:proofErr w:type="spellEnd"/>
      <w:r w:rsidRPr="00875C86">
        <w:rPr>
          <w:rFonts w:ascii="Arial" w:hAnsi="Arial" w:cs="Arial"/>
          <w:b/>
          <w:sz w:val="24"/>
          <w:szCs w:val="24"/>
        </w:rPr>
        <w:t xml:space="preserve"> do direito constitucional contemporâneo.</w:t>
      </w:r>
      <w:r w:rsidRPr="00875C86">
        <w:rPr>
          <w:rFonts w:ascii="Arial" w:hAnsi="Arial" w:cs="Arial"/>
          <w:sz w:val="24"/>
          <w:szCs w:val="24"/>
        </w:rPr>
        <w:t xml:space="preserve"> São Paulo: Saraiva, 2003.</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FERRAJOLI, Luigi. </w:t>
      </w:r>
      <w:r w:rsidRPr="00875C86">
        <w:rPr>
          <w:rFonts w:ascii="Arial" w:hAnsi="Arial" w:cs="Arial"/>
          <w:b/>
          <w:sz w:val="24"/>
          <w:szCs w:val="24"/>
        </w:rPr>
        <w:t xml:space="preserve">Constitucionalismo </w:t>
      </w:r>
      <w:proofErr w:type="spellStart"/>
      <w:r w:rsidRPr="00875C86">
        <w:rPr>
          <w:rFonts w:ascii="Arial" w:hAnsi="Arial" w:cs="Arial"/>
          <w:b/>
          <w:sz w:val="24"/>
          <w:szCs w:val="24"/>
        </w:rPr>
        <w:t>garantista</w:t>
      </w:r>
      <w:proofErr w:type="spellEnd"/>
      <w:r w:rsidRPr="00875C86">
        <w:rPr>
          <w:rFonts w:ascii="Arial" w:hAnsi="Arial" w:cs="Arial"/>
          <w:b/>
          <w:sz w:val="24"/>
          <w:szCs w:val="24"/>
        </w:rPr>
        <w:t xml:space="preserve"> e </w:t>
      </w:r>
      <w:proofErr w:type="spellStart"/>
      <w:r w:rsidRPr="00875C86">
        <w:rPr>
          <w:rFonts w:ascii="Arial" w:hAnsi="Arial" w:cs="Arial"/>
          <w:b/>
          <w:sz w:val="24"/>
          <w:szCs w:val="24"/>
        </w:rPr>
        <w:t>neoconstitucionalismo</w:t>
      </w:r>
      <w:proofErr w:type="spellEnd"/>
      <w:r w:rsidRPr="00875C86">
        <w:rPr>
          <w:rFonts w:ascii="Arial" w:hAnsi="Arial" w:cs="Arial"/>
          <w:b/>
          <w:sz w:val="24"/>
          <w:szCs w:val="24"/>
        </w:rPr>
        <w:t xml:space="preserve">. Tradução de </w:t>
      </w:r>
      <w:proofErr w:type="spellStart"/>
      <w:r w:rsidRPr="00875C86">
        <w:rPr>
          <w:rFonts w:ascii="Arial" w:hAnsi="Arial" w:cs="Arial"/>
          <w:b/>
          <w:sz w:val="24"/>
          <w:szCs w:val="24"/>
        </w:rPr>
        <w:t>Andre</w:t>
      </w:r>
      <w:proofErr w:type="spellEnd"/>
      <w:r w:rsidRPr="00875C86">
        <w:rPr>
          <w:rFonts w:ascii="Arial" w:hAnsi="Arial" w:cs="Arial"/>
          <w:b/>
          <w:sz w:val="24"/>
          <w:szCs w:val="24"/>
        </w:rPr>
        <w:t xml:space="preserve"> </w:t>
      </w:r>
      <w:proofErr w:type="spellStart"/>
      <w:r w:rsidRPr="00875C86">
        <w:rPr>
          <w:rFonts w:ascii="Arial" w:hAnsi="Arial" w:cs="Arial"/>
          <w:b/>
          <w:sz w:val="24"/>
          <w:szCs w:val="24"/>
        </w:rPr>
        <w:t>Karam</w:t>
      </w:r>
      <w:proofErr w:type="spellEnd"/>
      <w:r w:rsidRPr="00875C86">
        <w:rPr>
          <w:rFonts w:ascii="Arial" w:hAnsi="Arial" w:cs="Arial"/>
          <w:b/>
          <w:sz w:val="24"/>
          <w:szCs w:val="24"/>
        </w:rPr>
        <w:t xml:space="preserve"> Trindade. Separata do IX Simpósio Nacional de Direito Constitucional.</w:t>
      </w:r>
      <w:r w:rsidRPr="00875C86">
        <w:rPr>
          <w:rFonts w:ascii="Arial" w:hAnsi="Arial" w:cs="Arial"/>
          <w:sz w:val="24"/>
          <w:szCs w:val="24"/>
        </w:rPr>
        <w:t xml:space="preserve"> Curitiba: Conceito Editorial.</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HART, Herbert. </w:t>
      </w:r>
      <w:r w:rsidRPr="00875C86">
        <w:rPr>
          <w:rFonts w:ascii="Arial" w:hAnsi="Arial" w:cs="Arial"/>
          <w:b/>
          <w:sz w:val="24"/>
          <w:szCs w:val="24"/>
        </w:rPr>
        <w:t>O conceito de Direito</w:t>
      </w:r>
      <w:r w:rsidRPr="00875C86">
        <w:rPr>
          <w:rFonts w:ascii="Arial" w:hAnsi="Arial" w:cs="Arial"/>
          <w:sz w:val="24"/>
          <w:szCs w:val="24"/>
        </w:rPr>
        <w:t xml:space="preserve">. Tradução de </w:t>
      </w:r>
      <w:proofErr w:type="spellStart"/>
      <w:r w:rsidRPr="00875C86">
        <w:rPr>
          <w:rFonts w:ascii="Arial" w:hAnsi="Arial" w:cs="Arial"/>
          <w:sz w:val="24"/>
          <w:szCs w:val="24"/>
        </w:rPr>
        <w:t>Antonio</w:t>
      </w:r>
      <w:proofErr w:type="spellEnd"/>
      <w:r w:rsidRPr="00875C86">
        <w:rPr>
          <w:rFonts w:ascii="Arial" w:hAnsi="Arial" w:cs="Arial"/>
          <w:sz w:val="24"/>
          <w:szCs w:val="24"/>
        </w:rPr>
        <w:t xml:space="preserve"> de Oliveira </w:t>
      </w:r>
      <w:proofErr w:type="spellStart"/>
      <w:r w:rsidRPr="00875C86">
        <w:rPr>
          <w:rFonts w:ascii="Arial" w:hAnsi="Arial" w:cs="Arial"/>
          <w:sz w:val="24"/>
          <w:szCs w:val="24"/>
        </w:rPr>
        <w:t>Sette</w:t>
      </w:r>
      <w:proofErr w:type="spellEnd"/>
      <w:r w:rsidRPr="00875C86">
        <w:rPr>
          <w:rFonts w:ascii="Arial" w:hAnsi="Arial" w:cs="Arial"/>
          <w:sz w:val="24"/>
          <w:szCs w:val="24"/>
        </w:rPr>
        <w:t>-Câmara. São Paulo: Martins Fonte, 2009.</w:t>
      </w:r>
    </w:p>
    <w:p w:rsidR="0006766A"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KELSEN, Hans, 1881-1973. </w:t>
      </w:r>
      <w:r w:rsidRPr="00875C86">
        <w:rPr>
          <w:rFonts w:ascii="Arial" w:hAnsi="Arial" w:cs="Arial"/>
          <w:b/>
          <w:sz w:val="24"/>
          <w:szCs w:val="24"/>
        </w:rPr>
        <w:t>Teoria Pura do Direito.</w:t>
      </w:r>
      <w:r w:rsidRPr="00875C86">
        <w:rPr>
          <w:rFonts w:ascii="Arial" w:hAnsi="Arial" w:cs="Arial"/>
          <w:sz w:val="24"/>
          <w:szCs w:val="24"/>
        </w:rPr>
        <w:t xml:space="preserve"> Tradução de J. </w:t>
      </w:r>
      <w:proofErr w:type="spellStart"/>
      <w:r w:rsidRPr="00875C86">
        <w:rPr>
          <w:rFonts w:ascii="Arial" w:hAnsi="Arial" w:cs="Arial"/>
          <w:sz w:val="24"/>
          <w:szCs w:val="24"/>
        </w:rPr>
        <w:t>Cretella</w:t>
      </w:r>
      <w:proofErr w:type="spellEnd"/>
      <w:r w:rsidRPr="00875C86">
        <w:rPr>
          <w:rFonts w:ascii="Arial" w:hAnsi="Arial" w:cs="Arial"/>
          <w:sz w:val="24"/>
          <w:szCs w:val="24"/>
        </w:rPr>
        <w:t xml:space="preserve"> Jr. E Agnes </w:t>
      </w:r>
      <w:proofErr w:type="spellStart"/>
      <w:r w:rsidRPr="00875C86">
        <w:rPr>
          <w:rFonts w:ascii="Arial" w:hAnsi="Arial" w:cs="Arial"/>
          <w:sz w:val="24"/>
          <w:szCs w:val="24"/>
        </w:rPr>
        <w:t>Cretella</w:t>
      </w:r>
      <w:proofErr w:type="spellEnd"/>
      <w:r w:rsidRPr="00875C86">
        <w:rPr>
          <w:rFonts w:ascii="Arial" w:hAnsi="Arial" w:cs="Arial"/>
          <w:sz w:val="24"/>
          <w:szCs w:val="24"/>
        </w:rPr>
        <w:t xml:space="preserve">. 9ª ed. Ver. – São Paulo: Editora Revista dos Tribunais, 2013. </w:t>
      </w:r>
    </w:p>
    <w:p w:rsidR="00AF1745" w:rsidRPr="00875C86" w:rsidRDefault="00AF1745" w:rsidP="00AF1745">
      <w:pPr>
        <w:spacing w:line="360" w:lineRule="auto"/>
        <w:ind w:firstLine="708"/>
        <w:jc w:val="right"/>
        <w:rPr>
          <w:rFonts w:ascii="Arial" w:hAnsi="Arial" w:cs="Arial"/>
          <w:sz w:val="24"/>
          <w:szCs w:val="24"/>
        </w:rPr>
      </w:pPr>
      <w:r>
        <w:rPr>
          <w:rFonts w:ascii="Arial" w:hAnsi="Arial" w:cs="Arial"/>
          <w:sz w:val="24"/>
          <w:szCs w:val="24"/>
        </w:rPr>
        <w:lastRenderedPageBreak/>
        <w:t>83</w:t>
      </w:r>
    </w:p>
    <w:p w:rsidR="0006766A" w:rsidRDefault="0006766A" w:rsidP="0006766A">
      <w:pPr>
        <w:spacing w:line="360" w:lineRule="auto"/>
        <w:ind w:firstLine="708"/>
        <w:jc w:val="both"/>
        <w:rPr>
          <w:rFonts w:ascii="Arial" w:hAnsi="Arial" w:cs="Arial"/>
          <w:sz w:val="24"/>
          <w:szCs w:val="24"/>
        </w:rPr>
      </w:pPr>
      <w:r w:rsidRPr="00915D01">
        <w:rPr>
          <w:rFonts w:ascii="Arial" w:hAnsi="Arial" w:cs="Arial"/>
          <w:sz w:val="24"/>
          <w:szCs w:val="24"/>
          <w:lang w:val="en-US"/>
        </w:rPr>
        <w:t xml:space="preserve">LEVY, Leonard W. Marbury v. Madison. </w:t>
      </w:r>
      <w:r w:rsidRPr="00875C86">
        <w:rPr>
          <w:rFonts w:ascii="Arial" w:hAnsi="Arial" w:cs="Arial"/>
          <w:sz w:val="24"/>
          <w:szCs w:val="24"/>
          <w:lang w:val="en-US"/>
        </w:rPr>
        <w:t xml:space="preserve">In -; KARST, Kenneth L; MAHONEY, Dennis J. (Orgs.). </w:t>
      </w:r>
      <w:r w:rsidRPr="00875C86">
        <w:rPr>
          <w:rFonts w:ascii="Arial" w:hAnsi="Arial" w:cs="Arial"/>
          <w:b/>
          <w:sz w:val="24"/>
          <w:szCs w:val="24"/>
          <w:lang w:val="en-US"/>
        </w:rPr>
        <w:t>Judicial Power and the Constitution: selections from the Encyclopedia of the American Constitution</w:t>
      </w:r>
      <w:r w:rsidRPr="00875C86">
        <w:rPr>
          <w:rFonts w:ascii="Arial" w:hAnsi="Arial" w:cs="Arial"/>
          <w:sz w:val="24"/>
          <w:szCs w:val="24"/>
          <w:lang w:val="en-US"/>
        </w:rPr>
        <w:t xml:space="preserve">. </w:t>
      </w:r>
      <w:r w:rsidRPr="00875C86">
        <w:rPr>
          <w:rFonts w:ascii="Arial" w:hAnsi="Arial" w:cs="Arial"/>
          <w:sz w:val="24"/>
          <w:szCs w:val="24"/>
        </w:rPr>
        <w:t xml:space="preserve">New York: </w:t>
      </w:r>
      <w:proofErr w:type="spellStart"/>
      <w:r w:rsidRPr="00875C86">
        <w:rPr>
          <w:rFonts w:ascii="Arial" w:hAnsi="Arial" w:cs="Arial"/>
          <w:sz w:val="24"/>
          <w:szCs w:val="24"/>
        </w:rPr>
        <w:t>Macmillan</w:t>
      </w:r>
      <w:proofErr w:type="spellEnd"/>
      <w:r w:rsidRPr="00875C86">
        <w:rPr>
          <w:rFonts w:ascii="Arial" w:hAnsi="Arial" w:cs="Arial"/>
          <w:sz w:val="24"/>
          <w:szCs w:val="24"/>
        </w:rPr>
        <w:t>, 1990, p. 15-20.</w:t>
      </w:r>
    </w:p>
    <w:p w:rsidR="0088205A" w:rsidRPr="00875C86" w:rsidRDefault="0088205A" w:rsidP="0006766A">
      <w:pPr>
        <w:spacing w:line="360" w:lineRule="auto"/>
        <w:ind w:firstLine="708"/>
        <w:jc w:val="both"/>
        <w:rPr>
          <w:rFonts w:ascii="Arial" w:hAnsi="Arial" w:cs="Arial"/>
          <w:sz w:val="24"/>
          <w:szCs w:val="24"/>
        </w:rPr>
      </w:pPr>
      <w:r>
        <w:rPr>
          <w:rFonts w:ascii="Arial" w:hAnsi="Arial" w:cs="Arial"/>
          <w:sz w:val="24"/>
          <w:szCs w:val="24"/>
        </w:rPr>
        <w:t>____</w:t>
      </w:r>
      <w:proofErr w:type="gramStart"/>
      <w:r>
        <w:rPr>
          <w:rFonts w:ascii="Arial" w:hAnsi="Arial" w:cs="Arial"/>
          <w:sz w:val="24"/>
          <w:szCs w:val="24"/>
        </w:rPr>
        <w:t>_.</w:t>
      </w:r>
      <w:r w:rsidRPr="0088205A">
        <w:rPr>
          <w:rFonts w:ascii="Arial" w:hAnsi="Arial" w:cs="Arial"/>
          <w:b/>
          <w:sz w:val="24"/>
          <w:szCs w:val="24"/>
        </w:rPr>
        <w:t>Magna</w:t>
      </w:r>
      <w:proofErr w:type="gramEnd"/>
      <w:r>
        <w:rPr>
          <w:rFonts w:ascii="Arial" w:hAnsi="Arial" w:cs="Arial"/>
          <w:b/>
          <w:sz w:val="24"/>
          <w:szCs w:val="24"/>
        </w:rPr>
        <w:t xml:space="preserve"> </w:t>
      </w:r>
      <w:r w:rsidRPr="0088205A">
        <w:rPr>
          <w:rFonts w:ascii="Arial" w:hAnsi="Arial" w:cs="Arial"/>
          <w:b/>
          <w:sz w:val="24"/>
          <w:szCs w:val="24"/>
        </w:rPr>
        <w:t>Carta</w:t>
      </w:r>
      <w:r>
        <w:rPr>
          <w:rFonts w:ascii="Arial" w:hAnsi="Arial" w:cs="Arial"/>
          <w:sz w:val="24"/>
          <w:szCs w:val="24"/>
        </w:rPr>
        <w:t>. Disponível em: &lt;</w:t>
      </w:r>
      <w:r w:rsidRPr="0088205A">
        <w:rPr>
          <w:rFonts w:ascii="Arial" w:hAnsi="Arial" w:cs="Arial"/>
          <w:sz w:val="24"/>
          <w:szCs w:val="24"/>
        </w:rPr>
        <w:t>http://brasilescola.uol.com.br/historiag/magna-carta.htm</w:t>
      </w:r>
      <w:r>
        <w:rPr>
          <w:rFonts w:ascii="Arial" w:hAnsi="Arial" w:cs="Arial"/>
          <w:sz w:val="24"/>
          <w:szCs w:val="24"/>
        </w:rPr>
        <w:t>&gt;. Acesso em:17/10/2015.</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MALLUF, </w:t>
      </w:r>
      <w:proofErr w:type="spellStart"/>
      <w:r w:rsidRPr="00875C86">
        <w:rPr>
          <w:rFonts w:ascii="Arial" w:hAnsi="Arial" w:cs="Arial"/>
          <w:sz w:val="24"/>
          <w:szCs w:val="24"/>
        </w:rPr>
        <w:t>Sahid</w:t>
      </w:r>
      <w:proofErr w:type="spellEnd"/>
      <w:r w:rsidRPr="00875C86">
        <w:rPr>
          <w:rFonts w:ascii="Arial" w:hAnsi="Arial" w:cs="Arial"/>
          <w:sz w:val="24"/>
          <w:szCs w:val="24"/>
        </w:rPr>
        <w:t xml:space="preserve">. </w:t>
      </w:r>
      <w:r w:rsidRPr="00875C86">
        <w:rPr>
          <w:rFonts w:ascii="Arial" w:hAnsi="Arial" w:cs="Arial"/>
          <w:b/>
          <w:sz w:val="24"/>
          <w:szCs w:val="24"/>
        </w:rPr>
        <w:t>Teoria geral do Estado</w:t>
      </w:r>
      <w:r w:rsidRPr="00875C86">
        <w:rPr>
          <w:rFonts w:ascii="Arial" w:hAnsi="Arial" w:cs="Arial"/>
          <w:sz w:val="24"/>
          <w:szCs w:val="24"/>
        </w:rPr>
        <w:t>. 30 ed. São Paulo. Saraiva, 2010.</w:t>
      </w:r>
    </w:p>
    <w:p w:rsidR="0006766A"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MONTESQUIEU, Charles de </w:t>
      </w:r>
      <w:proofErr w:type="spellStart"/>
      <w:r w:rsidRPr="00875C86">
        <w:rPr>
          <w:rFonts w:ascii="Arial" w:hAnsi="Arial" w:cs="Arial"/>
          <w:sz w:val="24"/>
          <w:szCs w:val="24"/>
        </w:rPr>
        <w:t>Secondat</w:t>
      </w:r>
      <w:proofErr w:type="spellEnd"/>
      <w:r w:rsidRPr="00875C86">
        <w:rPr>
          <w:rFonts w:ascii="Arial" w:hAnsi="Arial" w:cs="Arial"/>
          <w:sz w:val="24"/>
          <w:szCs w:val="24"/>
        </w:rPr>
        <w:t xml:space="preserve">, Baron de, 1689-1755. </w:t>
      </w:r>
      <w:r w:rsidRPr="00875C86">
        <w:rPr>
          <w:rFonts w:ascii="Arial" w:hAnsi="Arial" w:cs="Arial"/>
          <w:b/>
          <w:sz w:val="24"/>
          <w:szCs w:val="24"/>
        </w:rPr>
        <w:t>Do Espírito das Leis.</w:t>
      </w:r>
      <w:r w:rsidRPr="00875C86">
        <w:rPr>
          <w:rFonts w:ascii="Arial" w:hAnsi="Arial" w:cs="Arial"/>
          <w:sz w:val="24"/>
          <w:szCs w:val="24"/>
        </w:rPr>
        <w:t xml:space="preserve"> Trad. Roberto Leal Ferreira. São Paulo: Martin </w:t>
      </w:r>
      <w:proofErr w:type="spellStart"/>
      <w:r w:rsidRPr="00875C86">
        <w:rPr>
          <w:rFonts w:ascii="Arial" w:hAnsi="Arial" w:cs="Arial"/>
          <w:sz w:val="24"/>
          <w:szCs w:val="24"/>
        </w:rPr>
        <w:t>Claret</w:t>
      </w:r>
      <w:proofErr w:type="spellEnd"/>
      <w:r w:rsidRPr="00875C86">
        <w:rPr>
          <w:rFonts w:ascii="Arial" w:hAnsi="Arial" w:cs="Arial"/>
          <w:sz w:val="24"/>
          <w:szCs w:val="24"/>
        </w:rPr>
        <w:t>. 2010.</w:t>
      </w:r>
    </w:p>
    <w:p w:rsidR="00D92807" w:rsidRPr="00D92807" w:rsidRDefault="00D92807" w:rsidP="0006766A">
      <w:pPr>
        <w:spacing w:line="360" w:lineRule="auto"/>
        <w:ind w:firstLine="708"/>
        <w:jc w:val="both"/>
        <w:rPr>
          <w:rFonts w:ascii="Arial" w:hAnsi="Arial" w:cs="Arial"/>
          <w:sz w:val="24"/>
          <w:szCs w:val="24"/>
        </w:rPr>
      </w:pPr>
      <w:r>
        <w:rPr>
          <w:rFonts w:ascii="Arial" w:hAnsi="Arial" w:cs="Arial"/>
          <w:b/>
          <w:bCs/>
          <w:sz w:val="24"/>
          <w:szCs w:val="24"/>
        </w:rPr>
        <w:t>____</w:t>
      </w:r>
      <w:proofErr w:type="gramStart"/>
      <w:r>
        <w:rPr>
          <w:rFonts w:ascii="Arial" w:hAnsi="Arial" w:cs="Arial"/>
          <w:b/>
          <w:bCs/>
          <w:sz w:val="24"/>
          <w:szCs w:val="24"/>
        </w:rPr>
        <w:t>_.</w:t>
      </w:r>
      <w:r w:rsidRPr="00D92807">
        <w:rPr>
          <w:rFonts w:ascii="Arial" w:hAnsi="Arial" w:cs="Arial"/>
          <w:b/>
          <w:bCs/>
          <w:sz w:val="24"/>
          <w:szCs w:val="24"/>
        </w:rPr>
        <w:t>O</w:t>
      </w:r>
      <w:proofErr w:type="gramEnd"/>
      <w:r w:rsidRPr="00D92807">
        <w:rPr>
          <w:rFonts w:ascii="Arial" w:hAnsi="Arial" w:cs="Arial"/>
          <w:b/>
          <w:bCs/>
          <w:sz w:val="24"/>
          <w:szCs w:val="24"/>
        </w:rPr>
        <w:t xml:space="preserve"> ativismo judicial no Brasil como mecanismo para concretizar direitos fundamentais sociais</w:t>
      </w:r>
      <w:r>
        <w:rPr>
          <w:rFonts w:ascii="Arial" w:hAnsi="Arial" w:cs="Arial"/>
          <w:b/>
          <w:bCs/>
          <w:sz w:val="24"/>
          <w:szCs w:val="24"/>
        </w:rPr>
        <w:t xml:space="preserve">. </w:t>
      </w:r>
      <w:r>
        <w:rPr>
          <w:rFonts w:ascii="Arial" w:hAnsi="Arial" w:cs="Arial"/>
          <w:bCs/>
          <w:sz w:val="24"/>
          <w:szCs w:val="24"/>
        </w:rPr>
        <w:t>Disponível em: &lt;</w:t>
      </w:r>
      <w:r w:rsidRPr="00D92807">
        <w:rPr>
          <w:rFonts w:ascii="Arial" w:hAnsi="Arial" w:cs="Arial"/>
          <w:bCs/>
          <w:sz w:val="24"/>
          <w:szCs w:val="24"/>
        </w:rPr>
        <w:t>http://www.ambito-juridico.com.br/site/?n_link=revista_artigos_leitura&amp;artigo_id=14052</w:t>
      </w:r>
      <w:proofErr w:type="gramStart"/>
      <w:r>
        <w:rPr>
          <w:rFonts w:ascii="Arial" w:hAnsi="Arial" w:cs="Arial"/>
          <w:bCs/>
          <w:sz w:val="24"/>
          <w:szCs w:val="24"/>
        </w:rPr>
        <w:t>&gt; .</w:t>
      </w:r>
      <w:proofErr w:type="gramEnd"/>
      <w:r>
        <w:rPr>
          <w:rFonts w:ascii="Arial" w:hAnsi="Arial" w:cs="Arial"/>
          <w:bCs/>
          <w:sz w:val="24"/>
          <w:szCs w:val="24"/>
        </w:rPr>
        <w:t xml:space="preserve"> Acessado em 12/11/2015.</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RAMOS, </w:t>
      </w:r>
      <w:proofErr w:type="spellStart"/>
      <w:r w:rsidRPr="00875C86">
        <w:rPr>
          <w:rFonts w:ascii="Arial" w:hAnsi="Arial" w:cs="Arial"/>
          <w:sz w:val="24"/>
          <w:szCs w:val="24"/>
        </w:rPr>
        <w:t>Elival</w:t>
      </w:r>
      <w:proofErr w:type="spellEnd"/>
      <w:r w:rsidRPr="00875C86">
        <w:rPr>
          <w:rFonts w:ascii="Arial" w:hAnsi="Arial" w:cs="Arial"/>
          <w:sz w:val="24"/>
          <w:szCs w:val="24"/>
        </w:rPr>
        <w:t xml:space="preserve"> da Silva. </w:t>
      </w:r>
      <w:r w:rsidRPr="00875C86">
        <w:rPr>
          <w:rFonts w:ascii="Arial" w:hAnsi="Arial" w:cs="Arial"/>
          <w:b/>
          <w:sz w:val="24"/>
          <w:szCs w:val="24"/>
        </w:rPr>
        <w:t>Ativismo judicial: parâmetro dogmáticos</w:t>
      </w:r>
      <w:r w:rsidRPr="00875C86">
        <w:rPr>
          <w:rFonts w:ascii="Arial" w:hAnsi="Arial" w:cs="Arial"/>
          <w:sz w:val="24"/>
          <w:szCs w:val="24"/>
        </w:rPr>
        <w:t xml:space="preserve">. 2 ed. São Paulo. Saraiva, 2015. </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RAMOS, </w:t>
      </w:r>
      <w:proofErr w:type="spellStart"/>
      <w:r w:rsidRPr="00875C86">
        <w:rPr>
          <w:rFonts w:ascii="Arial" w:hAnsi="Arial" w:cs="Arial"/>
          <w:sz w:val="24"/>
          <w:szCs w:val="24"/>
        </w:rPr>
        <w:t>Elival</w:t>
      </w:r>
      <w:proofErr w:type="spellEnd"/>
      <w:r w:rsidRPr="00875C86">
        <w:rPr>
          <w:rFonts w:ascii="Arial" w:hAnsi="Arial" w:cs="Arial"/>
          <w:sz w:val="24"/>
          <w:szCs w:val="24"/>
        </w:rPr>
        <w:t xml:space="preserve"> da Silva. </w:t>
      </w:r>
      <w:r w:rsidRPr="00875C86">
        <w:rPr>
          <w:rFonts w:ascii="Arial" w:hAnsi="Arial" w:cs="Arial"/>
          <w:b/>
          <w:sz w:val="24"/>
          <w:szCs w:val="24"/>
        </w:rPr>
        <w:t>Ativismo judicial: parâmetros dogmáticos</w:t>
      </w:r>
      <w:r w:rsidRPr="00875C86">
        <w:rPr>
          <w:rFonts w:ascii="Arial" w:hAnsi="Arial" w:cs="Arial"/>
          <w:sz w:val="24"/>
          <w:szCs w:val="24"/>
        </w:rPr>
        <w:t>. São Paulo. Saraiva, 2010.</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SILVA, Airton Ribeiro da; WEIBLEN, Fabrício Pinto. </w:t>
      </w:r>
      <w:r w:rsidRPr="00875C86">
        <w:rPr>
          <w:rFonts w:ascii="Arial" w:hAnsi="Arial" w:cs="Arial"/>
          <w:b/>
          <w:sz w:val="24"/>
          <w:szCs w:val="24"/>
        </w:rPr>
        <w:t>A reserva do possível e o papel do judiciário na efetividade dos direitos sociais</w:t>
      </w:r>
      <w:r w:rsidRPr="00875C86">
        <w:rPr>
          <w:rFonts w:ascii="Arial" w:hAnsi="Arial" w:cs="Arial"/>
          <w:sz w:val="24"/>
          <w:szCs w:val="24"/>
        </w:rPr>
        <w:t>. </w:t>
      </w:r>
      <w:r w:rsidRPr="00875C86">
        <w:rPr>
          <w:rFonts w:ascii="Arial" w:hAnsi="Arial" w:cs="Arial"/>
          <w:bCs/>
          <w:sz w:val="24"/>
          <w:szCs w:val="24"/>
        </w:rPr>
        <w:t>Revista Eletrônica do Curso de Direito da UFSM</w:t>
      </w:r>
      <w:r w:rsidRPr="00875C86">
        <w:rPr>
          <w:rFonts w:ascii="Arial" w:hAnsi="Arial" w:cs="Arial"/>
          <w:b/>
          <w:bCs/>
          <w:sz w:val="24"/>
          <w:szCs w:val="24"/>
        </w:rPr>
        <w:t>,</w:t>
      </w:r>
      <w:r w:rsidRPr="00875C86">
        <w:rPr>
          <w:rFonts w:ascii="Arial" w:hAnsi="Arial" w:cs="Arial"/>
          <w:sz w:val="24"/>
          <w:szCs w:val="24"/>
        </w:rPr>
        <w:t> Santa Maria, v. 2, n. 2, p. 42-53, jul. 2007.</w:t>
      </w:r>
    </w:p>
    <w:p w:rsidR="0006766A"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SARMENTO, Daniel Souza. l(Org.) A Constitucionalização do Direito: Fundamentos Teóricos e Aplicações Específicas. Coordenadores. Rio de Janeiro. Lúmen Júris. 2007.</w:t>
      </w:r>
      <w:bookmarkStart w:id="0" w:name="_GoBack"/>
      <w:bookmarkEnd w:id="0"/>
    </w:p>
    <w:p w:rsidR="00AF1745" w:rsidRPr="00875C86" w:rsidRDefault="00AF1745" w:rsidP="00AF1745">
      <w:pPr>
        <w:spacing w:line="360" w:lineRule="auto"/>
        <w:ind w:firstLine="708"/>
        <w:jc w:val="right"/>
        <w:rPr>
          <w:rFonts w:ascii="Arial" w:hAnsi="Arial" w:cs="Arial"/>
          <w:sz w:val="24"/>
          <w:szCs w:val="24"/>
        </w:rPr>
      </w:pPr>
      <w:r>
        <w:rPr>
          <w:rFonts w:ascii="Arial" w:hAnsi="Arial" w:cs="Arial"/>
          <w:sz w:val="24"/>
          <w:szCs w:val="24"/>
        </w:rPr>
        <w:lastRenderedPageBreak/>
        <w:t>84</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SARMENTO, Daniel Souza. l(Org.) A Constitucionalização do Direito: Fundamentos Teóricos e Aplicações Específicas. Coordenadores. Rio de Janeiro. Lúmen Júris. 2007.</w:t>
      </w:r>
    </w:p>
    <w:p w:rsidR="0006766A"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SARLET, Ingo Wolfgang. A eficácia dos direitos fundamentais: uma teoria geral dos direitos fundamentais na perspectiva constitucional. 10ª ed. Porto Alegre: Livraria do Advogado Editora, 2010.</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SILVA, José Afonso da. Curso de Direito Constitucional Positivo. 36 ed. São Paulo: Malheiros Editores, 2013.</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STRECK, </w:t>
      </w:r>
      <w:proofErr w:type="spellStart"/>
      <w:r w:rsidRPr="00875C86">
        <w:rPr>
          <w:rFonts w:ascii="Arial" w:hAnsi="Arial" w:cs="Arial"/>
          <w:sz w:val="24"/>
          <w:szCs w:val="24"/>
        </w:rPr>
        <w:t>Lenio</w:t>
      </w:r>
      <w:proofErr w:type="spellEnd"/>
      <w:r w:rsidRPr="00875C86">
        <w:rPr>
          <w:rFonts w:ascii="Arial" w:hAnsi="Arial" w:cs="Arial"/>
          <w:sz w:val="24"/>
          <w:szCs w:val="24"/>
        </w:rPr>
        <w:t xml:space="preserve"> Luiz. </w:t>
      </w:r>
      <w:r w:rsidRPr="00875C86">
        <w:rPr>
          <w:rFonts w:ascii="Arial" w:hAnsi="Arial" w:cs="Arial"/>
          <w:b/>
          <w:sz w:val="24"/>
          <w:szCs w:val="24"/>
        </w:rPr>
        <w:t>Hermenêutica jurídica em crise: uma exploração hermenêutica da construção do direito.</w:t>
      </w:r>
      <w:r w:rsidRPr="00875C86">
        <w:rPr>
          <w:rFonts w:ascii="Arial" w:hAnsi="Arial" w:cs="Arial"/>
          <w:sz w:val="24"/>
          <w:szCs w:val="24"/>
        </w:rPr>
        <w:t xml:space="preserve"> 5ª Ed. Porto Alegre: Livraria do Advogado, 2004.</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STRECK, </w:t>
      </w:r>
      <w:proofErr w:type="spellStart"/>
      <w:r w:rsidRPr="00875C86">
        <w:rPr>
          <w:rFonts w:ascii="Arial" w:hAnsi="Arial" w:cs="Arial"/>
          <w:sz w:val="24"/>
          <w:szCs w:val="24"/>
        </w:rPr>
        <w:t>Lênio</w:t>
      </w:r>
      <w:proofErr w:type="spellEnd"/>
      <w:r w:rsidRPr="00875C86">
        <w:rPr>
          <w:rFonts w:ascii="Arial" w:hAnsi="Arial" w:cs="Arial"/>
          <w:sz w:val="24"/>
          <w:szCs w:val="24"/>
        </w:rPr>
        <w:t xml:space="preserve"> Luiz. </w:t>
      </w:r>
      <w:r w:rsidRPr="00875C86">
        <w:rPr>
          <w:rFonts w:ascii="Arial" w:hAnsi="Arial" w:cs="Arial"/>
          <w:b/>
          <w:sz w:val="24"/>
          <w:szCs w:val="24"/>
        </w:rPr>
        <w:t xml:space="preserve">Verdade e Consenso: contribuição, hermenêutica e teorias discursivas. </w:t>
      </w:r>
      <w:r w:rsidRPr="00875C86">
        <w:rPr>
          <w:rFonts w:ascii="Arial" w:hAnsi="Arial" w:cs="Arial"/>
          <w:sz w:val="24"/>
          <w:szCs w:val="24"/>
        </w:rPr>
        <w:t>4. Ed. São Paulo: Saraiva, 2011.</w:t>
      </w:r>
    </w:p>
    <w:p w:rsidR="0006766A"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STRECK, </w:t>
      </w:r>
      <w:proofErr w:type="spellStart"/>
      <w:r w:rsidRPr="00875C86">
        <w:rPr>
          <w:rFonts w:ascii="Arial" w:hAnsi="Arial" w:cs="Arial"/>
          <w:sz w:val="24"/>
          <w:szCs w:val="24"/>
        </w:rPr>
        <w:t>Lenio</w:t>
      </w:r>
      <w:proofErr w:type="spellEnd"/>
      <w:r w:rsidRPr="00875C86">
        <w:rPr>
          <w:rFonts w:ascii="Arial" w:hAnsi="Arial" w:cs="Arial"/>
          <w:sz w:val="24"/>
          <w:szCs w:val="24"/>
        </w:rPr>
        <w:t xml:space="preserve"> Luiz; BARRETO, Vicente de Paulo; CULLETON, Alfredo. </w:t>
      </w:r>
      <w:r w:rsidRPr="00875C86">
        <w:rPr>
          <w:rFonts w:ascii="Arial" w:hAnsi="Arial" w:cs="Arial"/>
          <w:b/>
          <w:sz w:val="24"/>
          <w:szCs w:val="24"/>
        </w:rPr>
        <w:t>Dicionário de filosofia política</w:t>
      </w:r>
      <w:r w:rsidRPr="00875C86">
        <w:rPr>
          <w:rFonts w:ascii="Arial" w:hAnsi="Arial" w:cs="Arial"/>
          <w:sz w:val="24"/>
          <w:szCs w:val="24"/>
        </w:rPr>
        <w:t xml:space="preserve">. São Leopoldo: Editora </w:t>
      </w:r>
      <w:proofErr w:type="spellStart"/>
      <w:r w:rsidRPr="00875C86">
        <w:rPr>
          <w:rFonts w:ascii="Arial" w:hAnsi="Arial" w:cs="Arial"/>
          <w:sz w:val="24"/>
          <w:szCs w:val="24"/>
        </w:rPr>
        <w:t>Unisinos</w:t>
      </w:r>
      <w:proofErr w:type="spellEnd"/>
      <w:r w:rsidRPr="00875C86">
        <w:rPr>
          <w:rFonts w:ascii="Arial" w:hAnsi="Arial" w:cs="Arial"/>
          <w:sz w:val="24"/>
          <w:szCs w:val="24"/>
        </w:rPr>
        <w:t>, 2010.</w:t>
      </w:r>
    </w:p>
    <w:p w:rsidR="00865688" w:rsidRDefault="00865688" w:rsidP="0006766A">
      <w:pPr>
        <w:spacing w:line="360" w:lineRule="auto"/>
        <w:ind w:firstLine="708"/>
        <w:jc w:val="both"/>
        <w:rPr>
          <w:rFonts w:ascii="Arial" w:hAnsi="Arial" w:cs="Arial"/>
          <w:sz w:val="24"/>
          <w:szCs w:val="24"/>
        </w:rPr>
      </w:pPr>
      <w:r w:rsidRPr="00865688">
        <w:rPr>
          <w:rFonts w:ascii="Arial" w:hAnsi="Arial" w:cs="Arial"/>
          <w:sz w:val="24"/>
          <w:szCs w:val="24"/>
        </w:rPr>
        <w:t xml:space="preserve">TALLARICO, Rafael; BRITO, Sirlei. </w:t>
      </w:r>
      <w:r w:rsidRPr="00865688">
        <w:rPr>
          <w:rFonts w:ascii="Arial" w:hAnsi="Arial" w:cs="Arial"/>
          <w:b/>
          <w:sz w:val="24"/>
          <w:szCs w:val="24"/>
        </w:rPr>
        <w:t>História da Filosofia Ocidental:</w:t>
      </w:r>
      <w:r w:rsidRPr="00865688">
        <w:rPr>
          <w:rFonts w:ascii="Arial" w:hAnsi="Arial" w:cs="Arial"/>
          <w:sz w:val="24"/>
          <w:szCs w:val="24"/>
        </w:rPr>
        <w:t xml:space="preserve"> da </w:t>
      </w:r>
      <w:proofErr w:type="spellStart"/>
      <w:r w:rsidRPr="00865688">
        <w:rPr>
          <w:rFonts w:ascii="Arial" w:hAnsi="Arial" w:cs="Arial"/>
          <w:sz w:val="24"/>
          <w:szCs w:val="24"/>
        </w:rPr>
        <w:t>Pólis</w:t>
      </w:r>
      <w:proofErr w:type="spellEnd"/>
      <w:r w:rsidRPr="00865688">
        <w:rPr>
          <w:rFonts w:ascii="Arial" w:hAnsi="Arial" w:cs="Arial"/>
          <w:sz w:val="24"/>
          <w:szCs w:val="24"/>
        </w:rPr>
        <w:t xml:space="preserve"> Grega ao Estado de Direito Contemporâneo. São Paulo: D’Plácido, 2013. </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TASSINARI, Clarissa. </w:t>
      </w:r>
      <w:r w:rsidRPr="00875C86">
        <w:rPr>
          <w:rFonts w:ascii="Arial" w:hAnsi="Arial" w:cs="Arial"/>
          <w:b/>
          <w:sz w:val="24"/>
          <w:szCs w:val="24"/>
        </w:rPr>
        <w:t>Jurisdição e ativismo judicial: limites da atuação do judiciário.</w:t>
      </w:r>
      <w:r w:rsidRPr="00875C86">
        <w:rPr>
          <w:rFonts w:ascii="Arial" w:hAnsi="Arial" w:cs="Arial"/>
          <w:sz w:val="24"/>
          <w:szCs w:val="24"/>
        </w:rPr>
        <w:t xml:space="preserve"> Porto Alegre: Livraria do Advogado Editora, 2013.</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rPr>
        <w:t xml:space="preserve">TAVARES, André Ramos. </w:t>
      </w:r>
      <w:r w:rsidRPr="00875C86">
        <w:rPr>
          <w:rFonts w:ascii="Arial" w:hAnsi="Arial" w:cs="Arial"/>
          <w:b/>
          <w:sz w:val="24"/>
          <w:szCs w:val="24"/>
        </w:rPr>
        <w:t>Curso de Direito Constitucional</w:t>
      </w:r>
      <w:r w:rsidRPr="00875C86">
        <w:rPr>
          <w:rFonts w:ascii="Arial" w:hAnsi="Arial" w:cs="Arial"/>
          <w:sz w:val="24"/>
          <w:szCs w:val="24"/>
        </w:rPr>
        <w:t xml:space="preserve">. </w:t>
      </w:r>
      <w:proofErr w:type="gramStart"/>
      <w:r w:rsidRPr="00875C86">
        <w:rPr>
          <w:rFonts w:ascii="Arial" w:hAnsi="Arial" w:cs="Arial"/>
          <w:sz w:val="24"/>
          <w:szCs w:val="24"/>
        </w:rPr>
        <w:t>6 ed.</w:t>
      </w:r>
      <w:proofErr w:type="gramEnd"/>
      <w:r w:rsidRPr="00875C86">
        <w:rPr>
          <w:rFonts w:ascii="Arial" w:hAnsi="Arial" w:cs="Arial"/>
          <w:sz w:val="24"/>
          <w:szCs w:val="24"/>
        </w:rPr>
        <w:t xml:space="preserve"> ver. e atual. São Paulo: Saraiva, 2008.</w:t>
      </w:r>
    </w:p>
    <w:p w:rsidR="0006766A" w:rsidRPr="00875C86" w:rsidRDefault="0006766A" w:rsidP="0006766A">
      <w:pPr>
        <w:spacing w:line="360" w:lineRule="auto"/>
        <w:ind w:firstLine="708"/>
        <w:jc w:val="both"/>
        <w:rPr>
          <w:rFonts w:ascii="Arial" w:hAnsi="Arial" w:cs="Arial"/>
          <w:sz w:val="24"/>
          <w:szCs w:val="24"/>
        </w:rPr>
      </w:pPr>
      <w:r w:rsidRPr="00875C86">
        <w:rPr>
          <w:rFonts w:ascii="Arial" w:hAnsi="Arial" w:cs="Arial"/>
          <w:sz w:val="24"/>
          <w:szCs w:val="24"/>
          <w:lang w:val="en-US"/>
        </w:rPr>
        <w:t xml:space="preserve">ZIPPELIUS, Reinhold. </w:t>
      </w:r>
      <w:proofErr w:type="spellStart"/>
      <w:r w:rsidRPr="00875C86">
        <w:rPr>
          <w:rFonts w:ascii="Arial" w:hAnsi="Arial" w:cs="Arial"/>
          <w:sz w:val="24"/>
          <w:szCs w:val="24"/>
          <w:lang w:val="en-US"/>
        </w:rPr>
        <w:t>Trad</w:t>
      </w:r>
      <w:proofErr w:type="spellEnd"/>
      <w:r w:rsidRPr="00875C86">
        <w:rPr>
          <w:rFonts w:ascii="Arial" w:hAnsi="Arial" w:cs="Arial"/>
          <w:sz w:val="24"/>
          <w:szCs w:val="24"/>
          <w:lang w:val="en-US"/>
        </w:rPr>
        <w:t xml:space="preserve">. Karin </w:t>
      </w:r>
      <w:proofErr w:type="spellStart"/>
      <w:r w:rsidRPr="00875C86">
        <w:rPr>
          <w:rFonts w:ascii="Arial" w:hAnsi="Arial" w:cs="Arial"/>
          <w:sz w:val="24"/>
          <w:szCs w:val="24"/>
          <w:lang w:val="en-US"/>
        </w:rPr>
        <w:t>Praefke</w:t>
      </w:r>
      <w:proofErr w:type="spellEnd"/>
      <w:r w:rsidRPr="00875C86">
        <w:rPr>
          <w:rFonts w:ascii="Arial" w:hAnsi="Arial" w:cs="Arial"/>
          <w:sz w:val="24"/>
          <w:szCs w:val="24"/>
          <w:lang w:val="en-US"/>
        </w:rPr>
        <w:t xml:space="preserve">-Aires </w:t>
      </w:r>
      <w:proofErr w:type="spellStart"/>
      <w:r w:rsidRPr="00875C86">
        <w:rPr>
          <w:rFonts w:ascii="Arial" w:hAnsi="Arial" w:cs="Arial"/>
          <w:sz w:val="24"/>
          <w:szCs w:val="24"/>
          <w:lang w:val="en-US"/>
        </w:rPr>
        <w:t>Coutinho</w:t>
      </w:r>
      <w:proofErr w:type="spellEnd"/>
      <w:r w:rsidRPr="00875C86">
        <w:rPr>
          <w:rFonts w:ascii="Arial" w:hAnsi="Arial" w:cs="Arial"/>
          <w:sz w:val="24"/>
          <w:szCs w:val="24"/>
          <w:lang w:val="en-US"/>
        </w:rPr>
        <w:t xml:space="preserve">. </w:t>
      </w:r>
      <w:r w:rsidRPr="00875C86">
        <w:rPr>
          <w:rFonts w:ascii="Arial" w:hAnsi="Arial" w:cs="Arial"/>
          <w:b/>
          <w:sz w:val="24"/>
          <w:szCs w:val="24"/>
        </w:rPr>
        <w:t>Teoria Geral do Estado</w:t>
      </w:r>
      <w:r w:rsidRPr="00875C86">
        <w:rPr>
          <w:rFonts w:ascii="Arial" w:hAnsi="Arial" w:cs="Arial"/>
          <w:sz w:val="24"/>
          <w:szCs w:val="24"/>
        </w:rPr>
        <w:t xml:space="preserve">. Lisboa: Fundação </w:t>
      </w:r>
      <w:proofErr w:type="spellStart"/>
      <w:r w:rsidRPr="00875C86">
        <w:rPr>
          <w:rFonts w:ascii="Arial" w:hAnsi="Arial" w:cs="Arial"/>
          <w:sz w:val="24"/>
          <w:szCs w:val="24"/>
        </w:rPr>
        <w:t>Calouste</w:t>
      </w:r>
      <w:proofErr w:type="spellEnd"/>
      <w:r w:rsidRPr="00875C86">
        <w:rPr>
          <w:rFonts w:ascii="Arial" w:hAnsi="Arial" w:cs="Arial"/>
          <w:sz w:val="24"/>
          <w:szCs w:val="24"/>
        </w:rPr>
        <w:t xml:space="preserve"> </w:t>
      </w:r>
      <w:proofErr w:type="spellStart"/>
      <w:r w:rsidRPr="00875C86">
        <w:rPr>
          <w:rFonts w:ascii="Arial" w:hAnsi="Arial" w:cs="Arial"/>
          <w:sz w:val="24"/>
          <w:szCs w:val="24"/>
        </w:rPr>
        <w:t>Gulbenkein</w:t>
      </w:r>
      <w:proofErr w:type="spellEnd"/>
      <w:r w:rsidRPr="00875C86">
        <w:rPr>
          <w:rFonts w:ascii="Arial" w:hAnsi="Arial" w:cs="Arial"/>
          <w:sz w:val="24"/>
          <w:szCs w:val="24"/>
        </w:rPr>
        <w:t>. 1997.</w:t>
      </w:r>
    </w:p>
    <w:p w:rsidR="004B1C80" w:rsidRPr="00875C86" w:rsidRDefault="004B1C80" w:rsidP="0006766A">
      <w:pPr>
        <w:spacing w:line="360" w:lineRule="auto"/>
        <w:ind w:firstLine="708"/>
        <w:jc w:val="both"/>
        <w:rPr>
          <w:rFonts w:ascii="Arial" w:hAnsi="Arial" w:cs="Arial"/>
          <w:sz w:val="24"/>
          <w:szCs w:val="24"/>
        </w:rPr>
      </w:pPr>
    </w:p>
    <w:sectPr w:rsidR="004B1C80" w:rsidRPr="00875C86" w:rsidSect="006D7632">
      <w:headerReference w:type="default" r:id="rId16"/>
      <w:pgSz w:w="11906" w:h="16838"/>
      <w:pgMar w:top="1701" w:right="1418" w:bottom="1134" w:left="1985" w:header="709" w:footer="709" w:gutter="0"/>
      <w:pgNumType w:start="9"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F1A" w:rsidRDefault="008F1F1A" w:rsidP="008F3926">
      <w:pPr>
        <w:spacing w:after="0" w:line="240" w:lineRule="auto"/>
      </w:pPr>
      <w:r>
        <w:separator/>
      </w:r>
    </w:p>
  </w:endnote>
  <w:endnote w:type="continuationSeparator" w:id="0">
    <w:p w:rsidR="008F1F1A" w:rsidRDefault="008F1F1A" w:rsidP="008F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CE" w:rsidRDefault="009F30C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32289"/>
      <w:docPartObj>
        <w:docPartGallery w:val="Page Numbers (Bottom of Page)"/>
        <w:docPartUnique/>
      </w:docPartObj>
    </w:sdtPr>
    <w:sdtContent>
      <w:p w:rsidR="009F30CE" w:rsidRDefault="009F30CE" w:rsidP="00834156">
        <w:pPr>
          <w:pStyle w:val="Rodap"/>
        </w:pPr>
      </w:p>
      <w:p w:rsidR="009F30CE" w:rsidRDefault="009F30CE" w:rsidP="00834156">
        <w:pPr>
          <w:pStyle w:val="Rodap"/>
        </w:pPr>
      </w:p>
    </w:sdtContent>
  </w:sdt>
  <w:p w:rsidR="009F30CE" w:rsidRDefault="009F30C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CE" w:rsidRDefault="009F30C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F1A" w:rsidRDefault="008F1F1A" w:rsidP="008F3926">
      <w:pPr>
        <w:spacing w:after="0" w:line="240" w:lineRule="auto"/>
      </w:pPr>
      <w:r>
        <w:separator/>
      </w:r>
    </w:p>
  </w:footnote>
  <w:footnote w:type="continuationSeparator" w:id="0">
    <w:p w:rsidR="008F1F1A" w:rsidRDefault="008F1F1A" w:rsidP="008F3926">
      <w:pPr>
        <w:spacing w:after="0" w:line="240" w:lineRule="auto"/>
      </w:pPr>
      <w:r>
        <w:continuationSeparator/>
      </w:r>
    </w:p>
  </w:footnote>
  <w:footnote w:id="1">
    <w:p w:rsidR="009F30CE" w:rsidRPr="006A6A6A" w:rsidRDefault="009F30CE" w:rsidP="006A6A6A">
      <w:pPr>
        <w:pStyle w:val="Textodenotaderodap"/>
        <w:jc w:val="both"/>
        <w:rPr>
          <w:rFonts w:ascii="Arial" w:hAnsi="Arial" w:cs="Arial"/>
        </w:rPr>
      </w:pPr>
      <w:r w:rsidRPr="006A6A6A">
        <w:rPr>
          <w:rStyle w:val="Refdenotaderodap"/>
          <w:rFonts w:ascii="Arial" w:hAnsi="Arial" w:cs="Arial"/>
        </w:rPr>
        <w:footnoteRef/>
      </w:r>
      <w:r w:rsidRPr="006A6A6A">
        <w:rPr>
          <w:rFonts w:ascii="Arial" w:hAnsi="Arial" w:cs="Arial"/>
        </w:rPr>
        <w:t xml:space="preserve"> MALLUF, </w:t>
      </w:r>
      <w:proofErr w:type="spellStart"/>
      <w:r w:rsidRPr="006A6A6A">
        <w:rPr>
          <w:rFonts w:ascii="Arial" w:hAnsi="Arial" w:cs="Arial"/>
        </w:rPr>
        <w:t>Sahid</w:t>
      </w:r>
      <w:proofErr w:type="spellEnd"/>
      <w:r w:rsidRPr="006A6A6A">
        <w:rPr>
          <w:rFonts w:ascii="Arial" w:hAnsi="Arial" w:cs="Arial"/>
        </w:rPr>
        <w:t xml:space="preserve">. </w:t>
      </w:r>
      <w:r w:rsidRPr="006A6A6A">
        <w:rPr>
          <w:rFonts w:ascii="Arial" w:hAnsi="Arial" w:cs="Arial"/>
          <w:b/>
        </w:rPr>
        <w:t>Teoria geral do Estado</w:t>
      </w:r>
      <w:r w:rsidRPr="006A6A6A">
        <w:rPr>
          <w:rFonts w:ascii="Arial" w:hAnsi="Arial" w:cs="Arial"/>
        </w:rPr>
        <w:t>. 30. ed. São Paulo. Saraiva, 2010.</w:t>
      </w:r>
    </w:p>
    <w:p w:rsidR="009F30CE" w:rsidRPr="006A6A6A" w:rsidRDefault="009F30CE" w:rsidP="006A6A6A">
      <w:pPr>
        <w:pStyle w:val="Textodenotaderodap"/>
        <w:jc w:val="both"/>
        <w:rPr>
          <w:rFonts w:ascii="Arial" w:hAnsi="Arial" w:cs="Arial"/>
        </w:rPr>
      </w:pPr>
    </w:p>
  </w:footnote>
  <w:footnote w:id="2">
    <w:p w:rsidR="009F30CE" w:rsidRPr="00242291" w:rsidRDefault="009F30CE" w:rsidP="006A6A6A">
      <w:pPr>
        <w:pStyle w:val="Textodenotaderodap"/>
        <w:jc w:val="both"/>
        <w:rPr>
          <w:rFonts w:ascii="Arial" w:hAnsi="Arial" w:cs="Arial"/>
        </w:rPr>
      </w:pPr>
      <w:r w:rsidRPr="006A6A6A">
        <w:rPr>
          <w:rStyle w:val="Refdenotaderodap"/>
          <w:rFonts w:ascii="Arial" w:hAnsi="Arial" w:cs="Arial"/>
        </w:rPr>
        <w:footnoteRef/>
      </w:r>
      <w:r w:rsidRPr="006A6A6A">
        <w:rPr>
          <w:rFonts w:ascii="Arial" w:hAnsi="Arial" w:cs="Arial"/>
        </w:rPr>
        <w:t xml:space="preserve"> DALLARI, Dalmo de Abreu. </w:t>
      </w:r>
      <w:r w:rsidRPr="006A6A6A">
        <w:rPr>
          <w:rFonts w:ascii="Arial" w:hAnsi="Arial" w:cs="Arial"/>
          <w:b/>
        </w:rPr>
        <w:t>Elementos de teoria geral do Estado</w:t>
      </w:r>
      <w:r w:rsidRPr="006A6A6A">
        <w:rPr>
          <w:rFonts w:ascii="Arial" w:hAnsi="Arial" w:cs="Arial"/>
        </w:rPr>
        <w:t>. 31. ed. São Paulo: Saraiva, 2012.</w:t>
      </w:r>
    </w:p>
  </w:footnote>
  <w:footnote w:id="3">
    <w:p w:rsidR="009F30CE" w:rsidRDefault="009F30CE" w:rsidP="00242291">
      <w:pPr>
        <w:pStyle w:val="Textodenotaderodap"/>
        <w:jc w:val="both"/>
      </w:pPr>
      <w:r w:rsidRPr="00242291">
        <w:rPr>
          <w:rStyle w:val="Refdenotaderodap"/>
          <w:rFonts w:ascii="Arial" w:hAnsi="Arial" w:cs="Arial"/>
        </w:rPr>
        <w:footnoteRef/>
      </w:r>
      <w:r w:rsidRPr="00242291">
        <w:rPr>
          <w:rFonts w:ascii="Arial" w:hAnsi="Arial" w:cs="Arial"/>
        </w:rPr>
        <w:t xml:space="preserve"> KELSEN, Hans, 1881-1973. </w:t>
      </w:r>
      <w:r w:rsidRPr="00242291">
        <w:rPr>
          <w:rFonts w:ascii="Arial" w:hAnsi="Arial" w:cs="Arial"/>
          <w:b/>
        </w:rPr>
        <w:t>Teoria Pura do Direito.</w:t>
      </w:r>
      <w:r w:rsidRPr="00242291">
        <w:rPr>
          <w:rFonts w:ascii="Arial" w:hAnsi="Arial" w:cs="Arial"/>
        </w:rPr>
        <w:t xml:space="preserve"> Tradução de J. </w:t>
      </w:r>
      <w:proofErr w:type="spellStart"/>
      <w:r w:rsidRPr="00242291">
        <w:rPr>
          <w:rFonts w:ascii="Arial" w:hAnsi="Arial" w:cs="Arial"/>
        </w:rPr>
        <w:t>Cretella</w:t>
      </w:r>
      <w:proofErr w:type="spellEnd"/>
      <w:r w:rsidRPr="00242291">
        <w:rPr>
          <w:rFonts w:ascii="Arial" w:hAnsi="Arial" w:cs="Arial"/>
        </w:rPr>
        <w:t xml:space="preserve"> Jr. E Agnes </w:t>
      </w:r>
      <w:proofErr w:type="spellStart"/>
      <w:r w:rsidRPr="00242291">
        <w:rPr>
          <w:rFonts w:ascii="Arial" w:hAnsi="Arial" w:cs="Arial"/>
        </w:rPr>
        <w:t>Cretella</w:t>
      </w:r>
      <w:proofErr w:type="spellEnd"/>
      <w:r w:rsidRPr="00242291">
        <w:rPr>
          <w:rFonts w:ascii="Arial" w:hAnsi="Arial" w:cs="Arial"/>
        </w:rPr>
        <w:t>. 9ª ed. Ver. – São Paulo: Editora Revista dos Tribunais, 2013.</w:t>
      </w:r>
      <w:r w:rsidRPr="00681387">
        <w:t xml:space="preserve"> </w:t>
      </w:r>
    </w:p>
    <w:p w:rsidR="00CF2E11" w:rsidRDefault="00CF2E11" w:rsidP="00242291">
      <w:pPr>
        <w:pStyle w:val="Textodenotaderodap"/>
        <w:jc w:val="both"/>
      </w:pPr>
    </w:p>
  </w:footnote>
  <w:footnote w:id="4">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Pr>
          <w:rFonts w:ascii="Arial" w:hAnsi="Arial" w:cs="Arial"/>
        </w:rPr>
        <w:t xml:space="preserve"> KELSEN, Hans. </w:t>
      </w:r>
      <w:r w:rsidRPr="00242291">
        <w:rPr>
          <w:rFonts w:ascii="Arial" w:hAnsi="Arial" w:cs="Arial"/>
          <w:b/>
        </w:rPr>
        <w:t>Teoria Pura do Direito.</w:t>
      </w:r>
      <w:r>
        <w:rPr>
          <w:rFonts w:ascii="Arial" w:hAnsi="Arial" w:cs="Arial"/>
        </w:rPr>
        <w:t xml:space="preserve"> Tradução de J. </w:t>
      </w:r>
      <w:proofErr w:type="spellStart"/>
      <w:r>
        <w:rPr>
          <w:rFonts w:ascii="Arial" w:hAnsi="Arial" w:cs="Arial"/>
        </w:rPr>
        <w:t>Cretella</w:t>
      </w:r>
      <w:proofErr w:type="spellEnd"/>
      <w:r>
        <w:rPr>
          <w:rFonts w:ascii="Arial" w:hAnsi="Arial" w:cs="Arial"/>
        </w:rPr>
        <w:t xml:space="preserve"> Jr. e Agnes </w:t>
      </w:r>
      <w:proofErr w:type="spellStart"/>
      <w:r>
        <w:rPr>
          <w:rFonts w:ascii="Arial" w:hAnsi="Arial" w:cs="Arial"/>
        </w:rPr>
        <w:t>Cretella</w:t>
      </w:r>
      <w:proofErr w:type="spellEnd"/>
      <w:r>
        <w:rPr>
          <w:rFonts w:ascii="Arial" w:hAnsi="Arial" w:cs="Arial"/>
        </w:rPr>
        <w:t>. 9.</w:t>
      </w:r>
      <w:r w:rsidRPr="00242291">
        <w:rPr>
          <w:rFonts w:ascii="Arial" w:hAnsi="Arial" w:cs="Arial"/>
        </w:rPr>
        <w:t xml:space="preserve"> ed. </w:t>
      </w:r>
      <w:r>
        <w:rPr>
          <w:rFonts w:ascii="Arial" w:hAnsi="Arial" w:cs="Arial"/>
        </w:rPr>
        <w:t xml:space="preserve"> São Paulo: </w:t>
      </w:r>
      <w:r w:rsidRPr="00242291">
        <w:rPr>
          <w:rFonts w:ascii="Arial" w:hAnsi="Arial" w:cs="Arial"/>
        </w:rPr>
        <w:t xml:space="preserve">Revista dos Tribunais, 2013. </w:t>
      </w:r>
    </w:p>
    <w:p w:rsidR="009F30CE" w:rsidRPr="00242291" w:rsidRDefault="009F30CE" w:rsidP="00242291">
      <w:pPr>
        <w:pStyle w:val="Textodenotaderodap"/>
        <w:jc w:val="both"/>
        <w:rPr>
          <w:rFonts w:ascii="Arial" w:hAnsi="Arial" w:cs="Arial"/>
        </w:rPr>
      </w:pPr>
    </w:p>
  </w:footnote>
  <w:footnote w:id="5">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DALLARI, Dalmo de Abreu. </w:t>
      </w:r>
      <w:r w:rsidRPr="00242291">
        <w:rPr>
          <w:rFonts w:ascii="Arial" w:hAnsi="Arial" w:cs="Arial"/>
          <w:b/>
        </w:rPr>
        <w:t>Elementos de teoria geral do Estado</w:t>
      </w:r>
      <w:r w:rsidRPr="00242291">
        <w:rPr>
          <w:rFonts w:ascii="Arial" w:hAnsi="Arial" w:cs="Arial"/>
        </w:rPr>
        <w:t>. 31. Ed. São Paulo. Saraiva, 2012.</w:t>
      </w:r>
    </w:p>
    <w:p w:rsidR="009F30CE" w:rsidRPr="00242291" w:rsidRDefault="009F30CE" w:rsidP="00242291">
      <w:pPr>
        <w:pStyle w:val="Textodenotaderodap"/>
        <w:jc w:val="both"/>
        <w:rPr>
          <w:rFonts w:ascii="Arial" w:hAnsi="Arial" w:cs="Arial"/>
        </w:rPr>
      </w:pPr>
    </w:p>
  </w:footnote>
  <w:footnote w:id="6">
    <w:p w:rsidR="009F30CE" w:rsidRDefault="009F30CE" w:rsidP="00242291">
      <w:pPr>
        <w:pStyle w:val="Textodenotaderodap"/>
        <w:jc w:val="both"/>
      </w:pPr>
      <w:r w:rsidRPr="00242291">
        <w:rPr>
          <w:rStyle w:val="Refdenotaderodap"/>
          <w:rFonts w:ascii="Arial" w:hAnsi="Arial" w:cs="Arial"/>
        </w:rPr>
        <w:footnoteRef/>
      </w:r>
      <w:r w:rsidRPr="00242291">
        <w:rPr>
          <w:rFonts w:ascii="Arial" w:hAnsi="Arial" w:cs="Arial"/>
        </w:rPr>
        <w:t xml:space="preserve"> MALLUF, </w:t>
      </w:r>
      <w:proofErr w:type="spellStart"/>
      <w:r w:rsidRPr="00242291">
        <w:rPr>
          <w:rFonts w:ascii="Arial" w:hAnsi="Arial" w:cs="Arial"/>
        </w:rPr>
        <w:t>Sahid</w:t>
      </w:r>
      <w:proofErr w:type="spellEnd"/>
      <w:r w:rsidRPr="00242291">
        <w:rPr>
          <w:rFonts w:ascii="Arial" w:hAnsi="Arial" w:cs="Arial"/>
        </w:rPr>
        <w:t xml:space="preserve">. </w:t>
      </w:r>
      <w:r w:rsidRPr="00242291">
        <w:rPr>
          <w:rFonts w:ascii="Arial" w:hAnsi="Arial" w:cs="Arial"/>
          <w:b/>
        </w:rPr>
        <w:t>Teoria geral do Estado</w:t>
      </w:r>
      <w:r w:rsidRPr="00242291">
        <w:rPr>
          <w:rFonts w:ascii="Arial" w:hAnsi="Arial" w:cs="Arial"/>
        </w:rPr>
        <w:t>. 30 ed. São Paulo. Saraiva, 2010.</w:t>
      </w:r>
    </w:p>
  </w:footnote>
  <w:footnote w:id="7">
    <w:p w:rsidR="009F30CE" w:rsidRPr="006A6A6A" w:rsidRDefault="009F30CE" w:rsidP="006A6A6A">
      <w:pPr>
        <w:pStyle w:val="Textodenotaderodap"/>
        <w:jc w:val="both"/>
        <w:rPr>
          <w:rFonts w:ascii="Arial" w:hAnsi="Arial" w:cs="Arial"/>
        </w:rPr>
      </w:pPr>
      <w:r w:rsidRPr="006A6A6A">
        <w:rPr>
          <w:rStyle w:val="Refdenotaderodap"/>
          <w:rFonts w:ascii="Arial" w:hAnsi="Arial" w:cs="Arial"/>
        </w:rPr>
        <w:footnoteRef/>
      </w:r>
      <w:r w:rsidRPr="006A6A6A">
        <w:rPr>
          <w:rFonts w:ascii="Arial" w:hAnsi="Arial" w:cs="Arial"/>
        </w:rPr>
        <w:t xml:space="preserve"> DALLARI, Dalmo de Abreu. </w:t>
      </w:r>
      <w:r w:rsidRPr="006A6A6A">
        <w:rPr>
          <w:rFonts w:ascii="Arial" w:hAnsi="Arial" w:cs="Arial"/>
          <w:b/>
        </w:rPr>
        <w:t>Elementos de teoria geral do Estado</w:t>
      </w:r>
      <w:r w:rsidRPr="006A6A6A">
        <w:rPr>
          <w:rFonts w:ascii="Arial" w:hAnsi="Arial" w:cs="Arial"/>
        </w:rPr>
        <w:t>. 31. Ed. São Paulo. Saraiva, 2012.</w:t>
      </w:r>
    </w:p>
    <w:p w:rsidR="009F30CE" w:rsidRPr="006A6A6A" w:rsidRDefault="009F30CE" w:rsidP="006A6A6A">
      <w:pPr>
        <w:pStyle w:val="Textodenotaderodap"/>
        <w:jc w:val="both"/>
        <w:rPr>
          <w:rFonts w:ascii="Arial" w:hAnsi="Arial" w:cs="Arial"/>
        </w:rPr>
      </w:pPr>
    </w:p>
  </w:footnote>
  <w:footnote w:id="8">
    <w:p w:rsidR="009F30CE" w:rsidRPr="007B7FE3" w:rsidRDefault="009F30CE" w:rsidP="006A6A6A">
      <w:pPr>
        <w:pStyle w:val="Textodenotaderodap"/>
        <w:jc w:val="both"/>
      </w:pPr>
      <w:r w:rsidRPr="006A6A6A">
        <w:rPr>
          <w:rStyle w:val="Refdenotaderodap"/>
          <w:rFonts w:ascii="Arial" w:hAnsi="Arial" w:cs="Arial"/>
        </w:rPr>
        <w:footnoteRef/>
      </w:r>
      <w:r w:rsidRPr="006A6A6A">
        <w:rPr>
          <w:rFonts w:ascii="Arial" w:hAnsi="Arial" w:cs="Arial"/>
        </w:rPr>
        <w:t xml:space="preserve"> MALLUF, </w:t>
      </w:r>
      <w:proofErr w:type="spellStart"/>
      <w:r w:rsidRPr="006A6A6A">
        <w:rPr>
          <w:rFonts w:ascii="Arial" w:hAnsi="Arial" w:cs="Arial"/>
        </w:rPr>
        <w:t>Sahid</w:t>
      </w:r>
      <w:proofErr w:type="spellEnd"/>
      <w:r w:rsidRPr="006A6A6A">
        <w:rPr>
          <w:rFonts w:ascii="Arial" w:hAnsi="Arial" w:cs="Arial"/>
        </w:rPr>
        <w:t xml:space="preserve">. </w:t>
      </w:r>
      <w:r w:rsidRPr="006A6A6A">
        <w:rPr>
          <w:rFonts w:ascii="Arial" w:hAnsi="Arial" w:cs="Arial"/>
          <w:b/>
        </w:rPr>
        <w:t>Teoria geral do Estado</w:t>
      </w:r>
      <w:r w:rsidRPr="006A6A6A">
        <w:rPr>
          <w:rFonts w:ascii="Arial" w:hAnsi="Arial" w:cs="Arial"/>
        </w:rPr>
        <w:t>. 30 ed. São Paulo. Saraiva, 2010.</w:t>
      </w:r>
    </w:p>
  </w:footnote>
  <w:footnote w:id="9">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CF2E11" w:rsidRPr="00242291" w:rsidRDefault="00CF2E11" w:rsidP="00242291">
      <w:pPr>
        <w:pStyle w:val="Textodenotaderodap"/>
        <w:jc w:val="both"/>
        <w:rPr>
          <w:rFonts w:ascii="Arial" w:hAnsi="Arial" w:cs="Arial"/>
        </w:rPr>
      </w:pPr>
    </w:p>
  </w:footnote>
  <w:footnote w:id="10">
    <w:p w:rsidR="009F30CE" w:rsidRPr="00726415" w:rsidRDefault="009F30CE" w:rsidP="00242291">
      <w:pPr>
        <w:pStyle w:val="Textodenotaderodap"/>
        <w:jc w:val="both"/>
        <w:rPr>
          <w:rFonts w:ascii="Arial" w:hAnsi="Arial" w:cs="Arial"/>
        </w:rPr>
      </w:pPr>
      <w:r w:rsidRPr="00726415">
        <w:rPr>
          <w:rStyle w:val="Refdenotaderodap"/>
          <w:rFonts w:ascii="Arial" w:hAnsi="Arial" w:cs="Arial"/>
        </w:rPr>
        <w:footnoteRef/>
      </w:r>
      <w:r w:rsidRPr="00726415">
        <w:rPr>
          <w:rFonts w:ascii="Arial" w:hAnsi="Arial" w:cs="Arial"/>
        </w:rPr>
        <w:t xml:space="preserve"> BARROSO, Luís Roberto. </w:t>
      </w:r>
      <w:r w:rsidRPr="00726415">
        <w:rPr>
          <w:rFonts w:ascii="Arial" w:hAnsi="Arial" w:cs="Arial"/>
          <w:b/>
        </w:rPr>
        <w:t>Curso de direito constitucional contemporâneo: os conceitos fundamentais e a construção do novo modelo</w:t>
      </w:r>
      <w:r w:rsidRPr="00726415">
        <w:rPr>
          <w:rFonts w:ascii="Arial" w:hAnsi="Arial" w:cs="Arial"/>
        </w:rPr>
        <w:t>. 5ª ed. São Paulo: Saraiva, 2015.</w:t>
      </w:r>
    </w:p>
    <w:p w:rsidR="009F30CE" w:rsidRPr="00726415" w:rsidRDefault="009F30CE" w:rsidP="00242291">
      <w:pPr>
        <w:pStyle w:val="Textodenotaderodap"/>
        <w:jc w:val="both"/>
        <w:rPr>
          <w:rFonts w:ascii="Arial" w:hAnsi="Arial" w:cs="Arial"/>
        </w:rPr>
      </w:pPr>
    </w:p>
  </w:footnote>
  <w:footnote w:id="11">
    <w:p w:rsidR="009F30CE" w:rsidRPr="00726415" w:rsidRDefault="009F30CE" w:rsidP="00242291">
      <w:pPr>
        <w:pStyle w:val="Textodenotaderodap"/>
        <w:jc w:val="both"/>
        <w:rPr>
          <w:rFonts w:ascii="Arial" w:hAnsi="Arial" w:cs="Arial"/>
        </w:rPr>
      </w:pPr>
      <w:r w:rsidRPr="00726415">
        <w:rPr>
          <w:rStyle w:val="Refdenotaderodap"/>
          <w:rFonts w:ascii="Arial" w:hAnsi="Arial" w:cs="Arial"/>
        </w:rPr>
        <w:footnoteRef/>
      </w:r>
      <w:r w:rsidRPr="00726415">
        <w:rPr>
          <w:rFonts w:ascii="Arial" w:hAnsi="Arial" w:cs="Arial"/>
        </w:rPr>
        <w:t xml:space="preserve"> BARROSO, Luís Roberto. </w:t>
      </w:r>
      <w:r w:rsidRPr="00726415">
        <w:rPr>
          <w:rFonts w:ascii="Arial" w:hAnsi="Arial" w:cs="Arial"/>
          <w:b/>
        </w:rPr>
        <w:t>Curso de direito constitucional contemporâneo: os conceitos fundamentais e a construção do novo modelo</w:t>
      </w:r>
      <w:r w:rsidRPr="00726415">
        <w:rPr>
          <w:rFonts w:ascii="Arial" w:hAnsi="Arial" w:cs="Arial"/>
        </w:rPr>
        <w:t>. 5ª ed. São Paulo: Saraiva, 2015.</w:t>
      </w:r>
    </w:p>
    <w:p w:rsidR="009F30CE" w:rsidRPr="00726415" w:rsidRDefault="009F30CE" w:rsidP="00242291">
      <w:pPr>
        <w:pStyle w:val="Textodenotaderodap"/>
        <w:jc w:val="both"/>
        <w:rPr>
          <w:rFonts w:ascii="Arial" w:hAnsi="Arial" w:cs="Arial"/>
        </w:rPr>
      </w:pPr>
    </w:p>
  </w:footnote>
  <w:footnote w:id="12">
    <w:p w:rsidR="009F30CE" w:rsidRPr="00726415" w:rsidRDefault="009F30CE" w:rsidP="00242291">
      <w:pPr>
        <w:pStyle w:val="Textodenotaderodap"/>
        <w:jc w:val="both"/>
        <w:rPr>
          <w:rFonts w:ascii="Arial" w:hAnsi="Arial" w:cs="Arial"/>
        </w:rPr>
      </w:pPr>
      <w:r w:rsidRPr="00726415">
        <w:rPr>
          <w:rStyle w:val="Refdenotaderodap"/>
          <w:rFonts w:ascii="Arial" w:hAnsi="Arial" w:cs="Arial"/>
        </w:rPr>
        <w:footnoteRef/>
      </w:r>
      <w:r w:rsidRPr="00726415">
        <w:rPr>
          <w:rFonts w:ascii="Arial" w:hAnsi="Arial" w:cs="Arial"/>
        </w:rPr>
        <w:t xml:space="preserve"> MALLUF, </w:t>
      </w:r>
      <w:proofErr w:type="spellStart"/>
      <w:r w:rsidRPr="00726415">
        <w:rPr>
          <w:rFonts w:ascii="Arial" w:hAnsi="Arial" w:cs="Arial"/>
        </w:rPr>
        <w:t>Sahid</w:t>
      </w:r>
      <w:proofErr w:type="spellEnd"/>
      <w:r w:rsidRPr="00726415">
        <w:rPr>
          <w:rFonts w:ascii="Arial" w:hAnsi="Arial" w:cs="Arial"/>
        </w:rPr>
        <w:t xml:space="preserve">. </w:t>
      </w:r>
      <w:r w:rsidRPr="00726415">
        <w:rPr>
          <w:rFonts w:ascii="Arial" w:hAnsi="Arial" w:cs="Arial"/>
          <w:b/>
        </w:rPr>
        <w:t>Teoria geral do Estado</w:t>
      </w:r>
      <w:r w:rsidRPr="00726415">
        <w:rPr>
          <w:rFonts w:ascii="Arial" w:hAnsi="Arial" w:cs="Arial"/>
        </w:rPr>
        <w:t>. 30 ed. São Paulo. Saraiva, 2010.</w:t>
      </w:r>
    </w:p>
    <w:p w:rsidR="009F30CE" w:rsidRPr="00726415" w:rsidRDefault="009F30CE" w:rsidP="00242291">
      <w:pPr>
        <w:pStyle w:val="Textodenotaderodap"/>
        <w:jc w:val="both"/>
        <w:rPr>
          <w:rFonts w:ascii="Arial" w:hAnsi="Arial" w:cs="Arial"/>
        </w:rPr>
      </w:pPr>
    </w:p>
  </w:footnote>
  <w:footnote w:id="13">
    <w:p w:rsidR="009F30CE" w:rsidRDefault="009F30CE" w:rsidP="00242291">
      <w:pPr>
        <w:pStyle w:val="Textodenotaderodap"/>
        <w:jc w:val="both"/>
        <w:rPr>
          <w:rFonts w:ascii="Arial" w:hAnsi="Arial" w:cs="Arial"/>
        </w:rPr>
      </w:pPr>
      <w:r w:rsidRPr="00726415">
        <w:rPr>
          <w:rStyle w:val="Refdenotaderodap"/>
          <w:rFonts w:ascii="Arial" w:hAnsi="Arial" w:cs="Arial"/>
        </w:rPr>
        <w:footnoteRef/>
      </w:r>
      <w:r w:rsidRPr="00726415">
        <w:rPr>
          <w:rFonts w:ascii="Arial" w:hAnsi="Arial" w:cs="Arial"/>
        </w:rPr>
        <w:t xml:space="preserve"> MALLUF, </w:t>
      </w:r>
      <w:proofErr w:type="spellStart"/>
      <w:r w:rsidRPr="00726415">
        <w:rPr>
          <w:rFonts w:ascii="Arial" w:hAnsi="Arial" w:cs="Arial"/>
        </w:rPr>
        <w:t>Sahid</w:t>
      </w:r>
      <w:proofErr w:type="spellEnd"/>
      <w:r w:rsidRPr="00726415">
        <w:rPr>
          <w:rFonts w:ascii="Arial" w:hAnsi="Arial" w:cs="Arial"/>
        </w:rPr>
        <w:t xml:space="preserve">. </w:t>
      </w:r>
      <w:r w:rsidRPr="00726415">
        <w:rPr>
          <w:rFonts w:ascii="Arial" w:hAnsi="Arial" w:cs="Arial"/>
          <w:b/>
        </w:rPr>
        <w:t>Teoria geral do Estado</w:t>
      </w:r>
      <w:r w:rsidRPr="00726415">
        <w:rPr>
          <w:rFonts w:ascii="Arial" w:hAnsi="Arial" w:cs="Arial"/>
        </w:rPr>
        <w:t>. 30 ed. São Paulo. Saraiva, 2010.</w:t>
      </w:r>
    </w:p>
    <w:p w:rsidR="00CF2E11" w:rsidRPr="00242291" w:rsidRDefault="00CF2E11" w:rsidP="00242291">
      <w:pPr>
        <w:pStyle w:val="Textodenotaderodap"/>
        <w:jc w:val="both"/>
        <w:rPr>
          <w:rFonts w:ascii="Arial" w:hAnsi="Arial" w:cs="Arial"/>
        </w:rPr>
      </w:pPr>
    </w:p>
  </w:footnote>
  <w:footnote w:id="14">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MALLUF, </w:t>
      </w:r>
      <w:proofErr w:type="spellStart"/>
      <w:r w:rsidRPr="00242291">
        <w:rPr>
          <w:rFonts w:ascii="Arial" w:hAnsi="Arial" w:cs="Arial"/>
        </w:rPr>
        <w:t>Sahid</w:t>
      </w:r>
      <w:proofErr w:type="spellEnd"/>
      <w:r w:rsidRPr="00242291">
        <w:rPr>
          <w:rFonts w:ascii="Arial" w:hAnsi="Arial" w:cs="Arial"/>
        </w:rPr>
        <w:t xml:space="preserve">. </w:t>
      </w:r>
      <w:r w:rsidRPr="00242291">
        <w:rPr>
          <w:rFonts w:ascii="Arial" w:hAnsi="Arial" w:cs="Arial"/>
          <w:b/>
        </w:rPr>
        <w:t>Teoria geral do Estado</w:t>
      </w:r>
      <w:r w:rsidRPr="00242291">
        <w:rPr>
          <w:rFonts w:ascii="Arial" w:hAnsi="Arial" w:cs="Arial"/>
        </w:rPr>
        <w:t>. 30 ed. São Paulo. Saraiva, 2010.</w:t>
      </w:r>
    </w:p>
    <w:p w:rsidR="009F30CE" w:rsidRPr="00242291" w:rsidRDefault="009F30CE" w:rsidP="00242291">
      <w:pPr>
        <w:pStyle w:val="Textodenotaderodap"/>
        <w:jc w:val="both"/>
        <w:rPr>
          <w:rFonts w:ascii="Arial" w:hAnsi="Arial" w:cs="Arial"/>
        </w:rPr>
      </w:pPr>
    </w:p>
  </w:footnote>
  <w:footnote w:id="15">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Default="009F30CE" w:rsidP="00242291">
      <w:pPr>
        <w:pStyle w:val="Textodenotaderodap"/>
        <w:jc w:val="both"/>
      </w:pPr>
    </w:p>
  </w:footnote>
  <w:footnote w:id="16">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17">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CF2E11" w:rsidRPr="00242291" w:rsidRDefault="00CF2E11" w:rsidP="00242291">
      <w:pPr>
        <w:pStyle w:val="Textodenotaderodap"/>
        <w:jc w:val="both"/>
        <w:rPr>
          <w:rFonts w:ascii="Arial" w:hAnsi="Arial" w:cs="Arial"/>
        </w:rPr>
      </w:pPr>
    </w:p>
  </w:footnote>
  <w:footnote w:id="18">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DALLARI, Dalmo de Abreu. </w:t>
      </w:r>
      <w:r w:rsidRPr="00242291">
        <w:rPr>
          <w:rFonts w:ascii="Arial" w:hAnsi="Arial" w:cs="Arial"/>
          <w:b/>
        </w:rPr>
        <w:t>Elementos de teoria geral do Estado</w:t>
      </w:r>
      <w:r w:rsidRPr="00242291">
        <w:rPr>
          <w:rFonts w:ascii="Arial" w:hAnsi="Arial" w:cs="Arial"/>
        </w:rPr>
        <w:t>. 31. Ed. São Paulo. Saraiva, 2012.</w:t>
      </w:r>
    </w:p>
    <w:p w:rsidR="009F30CE" w:rsidRDefault="009F30CE" w:rsidP="00242291">
      <w:pPr>
        <w:pStyle w:val="Textodenotaderodap"/>
        <w:jc w:val="both"/>
      </w:pPr>
    </w:p>
  </w:footnote>
  <w:footnote w:id="19">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DALLARI, Dalmo de Abreu. </w:t>
      </w:r>
      <w:r w:rsidRPr="00242291">
        <w:rPr>
          <w:rFonts w:ascii="Arial" w:hAnsi="Arial" w:cs="Arial"/>
          <w:b/>
        </w:rPr>
        <w:t>Elementos de teoria geral do Estado</w:t>
      </w:r>
      <w:r w:rsidRPr="00242291">
        <w:rPr>
          <w:rFonts w:ascii="Arial" w:hAnsi="Arial" w:cs="Arial"/>
        </w:rPr>
        <w:t>. 31. Ed. São Paulo. Saraiva, 2012.</w:t>
      </w:r>
    </w:p>
    <w:p w:rsidR="00CF2E11" w:rsidRPr="00242291" w:rsidRDefault="00CF2E11" w:rsidP="00242291">
      <w:pPr>
        <w:pStyle w:val="Textodenotaderodap"/>
        <w:jc w:val="both"/>
        <w:rPr>
          <w:rFonts w:ascii="Arial" w:hAnsi="Arial" w:cs="Arial"/>
        </w:rPr>
      </w:pPr>
    </w:p>
  </w:footnote>
  <w:footnote w:id="20">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DALLARI, Dalmo de Abreu. </w:t>
      </w:r>
      <w:r w:rsidRPr="00242291">
        <w:rPr>
          <w:rFonts w:ascii="Arial" w:hAnsi="Arial" w:cs="Arial"/>
          <w:b/>
        </w:rPr>
        <w:t>Elementos de teoria geral do Estado</w:t>
      </w:r>
      <w:r w:rsidRPr="00242291">
        <w:rPr>
          <w:rFonts w:ascii="Arial" w:hAnsi="Arial" w:cs="Arial"/>
        </w:rPr>
        <w:t>. 31. Ed. São Paulo. Saraiva, 2012.</w:t>
      </w:r>
    </w:p>
    <w:p w:rsidR="009F30CE" w:rsidRPr="00242291" w:rsidRDefault="009F30CE" w:rsidP="00242291">
      <w:pPr>
        <w:pStyle w:val="Textodenotaderodap"/>
        <w:jc w:val="both"/>
        <w:rPr>
          <w:rFonts w:ascii="Arial" w:hAnsi="Arial" w:cs="Arial"/>
        </w:rPr>
      </w:pPr>
    </w:p>
  </w:footnote>
  <w:footnote w:id="21">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Default="009F30CE" w:rsidP="00242291">
      <w:pPr>
        <w:pStyle w:val="Textodenotaderodap"/>
        <w:jc w:val="both"/>
      </w:pPr>
    </w:p>
  </w:footnote>
  <w:footnote w:id="22">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footnote>
  <w:footnote w:id="23">
    <w:p w:rsidR="009F30CE" w:rsidRPr="00091121" w:rsidRDefault="009F30CE" w:rsidP="00242291">
      <w:pPr>
        <w:pStyle w:val="Textodenotaderodap"/>
        <w:jc w:val="both"/>
        <w:rPr>
          <w:rFonts w:ascii="Arial" w:hAnsi="Arial" w:cs="Arial"/>
        </w:rPr>
      </w:pPr>
      <w:r w:rsidRPr="00091121">
        <w:rPr>
          <w:rStyle w:val="Refdenotaderodap"/>
          <w:rFonts w:ascii="Arial" w:hAnsi="Arial" w:cs="Arial"/>
        </w:rPr>
        <w:footnoteRef/>
      </w:r>
      <w:r w:rsidRPr="00091121">
        <w:rPr>
          <w:rFonts w:ascii="Arial" w:hAnsi="Arial" w:cs="Arial"/>
        </w:rPr>
        <w:t xml:space="preserve"> DALLARI, Dalmo de Abreu. </w:t>
      </w:r>
      <w:r w:rsidRPr="00091121">
        <w:rPr>
          <w:rFonts w:ascii="Arial" w:hAnsi="Arial" w:cs="Arial"/>
          <w:b/>
        </w:rPr>
        <w:t>Elementos de teoria geral do Estado</w:t>
      </w:r>
      <w:r w:rsidRPr="00091121">
        <w:rPr>
          <w:rFonts w:ascii="Arial" w:hAnsi="Arial" w:cs="Arial"/>
        </w:rPr>
        <w:t>. 31. Ed. São Paulo. Saraiva, 2012.</w:t>
      </w:r>
    </w:p>
    <w:p w:rsidR="009F30CE" w:rsidRPr="00091121" w:rsidRDefault="009F30CE" w:rsidP="00242291">
      <w:pPr>
        <w:pStyle w:val="Textodenotaderodap"/>
        <w:jc w:val="both"/>
        <w:rPr>
          <w:rFonts w:ascii="Arial" w:hAnsi="Arial" w:cs="Arial"/>
        </w:rPr>
      </w:pPr>
    </w:p>
  </w:footnote>
  <w:footnote w:id="24">
    <w:p w:rsidR="009F30CE" w:rsidRDefault="009F30CE" w:rsidP="00242291">
      <w:pPr>
        <w:pStyle w:val="Textodenotaderodap"/>
        <w:jc w:val="both"/>
        <w:rPr>
          <w:rFonts w:ascii="Arial" w:hAnsi="Arial" w:cs="Arial"/>
        </w:rPr>
      </w:pPr>
      <w:r w:rsidRPr="00091121">
        <w:rPr>
          <w:rStyle w:val="Refdenotaderodap"/>
          <w:rFonts w:ascii="Arial" w:hAnsi="Arial" w:cs="Arial"/>
        </w:rPr>
        <w:footnoteRef/>
      </w:r>
      <w:r w:rsidRPr="00091121">
        <w:rPr>
          <w:rFonts w:ascii="Arial" w:hAnsi="Arial" w:cs="Arial"/>
        </w:rPr>
        <w:t xml:space="preserve"> </w:t>
      </w:r>
      <w:hyperlink r:id="rId1" w:history="1">
        <w:r w:rsidR="00CF2E11" w:rsidRPr="00CF2E11">
          <w:rPr>
            <w:rStyle w:val="Hyperlink"/>
            <w:rFonts w:ascii="Arial" w:hAnsi="Arial" w:cs="Arial"/>
            <w:color w:val="000000" w:themeColor="text1"/>
          </w:rPr>
          <w:t>http://www.pead.faced.ufrgs.br/sites/publico/eixo5/organizacao_escola/modulo1/democracia_liberal.pdf data acesso 11-10-2015</w:t>
        </w:r>
      </w:hyperlink>
    </w:p>
    <w:p w:rsidR="00CF2E11" w:rsidRPr="00242291" w:rsidRDefault="00CF2E11" w:rsidP="00242291">
      <w:pPr>
        <w:pStyle w:val="Textodenotaderodap"/>
        <w:jc w:val="both"/>
        <w:rPr>
          <w:rFonts w:ascii="Arial" w:hAnsi="Arial" w:cs="Arial"/>
        </w:rPr>
      </w:pPr>
    </w:p>
  </w:footnote>
  <w:footnote w:id="25">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26">
    <w:p w:rsidR="009F30CE" w:rsidRDefault="009F30CE" w:rsidP="00242291">
      <w:pPr>
        <w:pStyle w:val="Textodenotaderodap"/>
        <w:jc w:val="both"/>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footnote>
  <w:footnote w:id="27">
    <w:p w:rsidR="009F30CE" w:rsidRPr="00D62F49" w:rsidRDefault="009F30CE" w:rsidP="00D62F49">
      <w:pPr>
        <w:pStyle w:val="Ttulo2"/>
        <w:spacing w:before="0" w:after="150" w:line="252" w:lineRule="atLeast"/>
        <w:jc w:val="both"/>
        <w:rPr>
          <w:rFonts w:ascii="Arial" w:hAnsi="Arial" w:cs="Arial"/>
          <w:b w:val="0"/>
          <w:bCs w:val="0"/>
          <w:color w:val="000000" w:themeColor="text1"/>
          <w:sz w:val="20"/>
          <w:szCs w:val="20"/>
        </w:rPr>
      </w:pPr>
      <w:r w:rsidRPr="00D62F49">
        <w:rPr>
          <w:rStyle w:val="Refdenotaderodap"/>
          <w:rFonts w:ascii="Arial" w:hAnsi="Arial" w:cs="Arial"/>
          <w:color w:val="000000" w:themeColor="text1"/>
          <w:sz w:val="20"/>
          <w:szCs w:val="20"/>
        </w:rPr>
        <w:footnoteRef/>
      </w:r>
      <w:r w:rsidRPr="00D62F49">
        <w:rPr>
          <w:rFonts w:ascii="Arial" w:hAnsi="Arial" w:cs="Arial"/>
          <w:color w:val="000000" w:themeColor="text1"/>
          <w:sz w:val="20"/>
          <w:szCs w:val="20"/>
        </w:rPr>
        <w:t xml:space="preserve"> </w:t>
      </w:r>
      <w:r w:rsidRPr="00D62F49">
        <w:rPr>
          <w:rFonts w:ascii="Arial" w:hAnsi="Arial" w:cs="Arial"/>
          <w:b w:val="0"/>
          <w:bCs w:val="0"/>
          <w:color w:val="000000" w:themeColor="text1"/>
          <w:sz w:val="20"/>
          <w:szCs w:val="20"/>
        </w:rPr>
        <w:t xml:space="preserve">TALLARICO, Rafael; BRITO, Sirlei. </w:t>
      </w:r>
      <w:r w:rsidRPr="00D62F49">
        <w:rPr>
          <w:rFonts w:ascii="Arial" w:hAnsi="Arial" w:cs="Arial"/>
          <w:bCs w:val="0"/>
          <w:color w:val="000000" w:themeColor="text1"/>
          <w:sz w:val="20"/>
          <w:szCs w:val="20"/>
        </w:rPr>
        <w:t>História da Filosofia Ocidental:</w:t>
      </w:r>
      <w:r w:rsidRPr="00D62F49">
        <w:rPr>
          <w:rFonts w:ascii="Arial" w:hAnsi="Arial" w:cs="Arial"/>
          <w:b w:val="0"/>
          <w:bCs w:val="0"/>
          <w:color w:val="000000" w:themeColor="text1"/>
          <w:sz w:val="20"/>
          <w:szCs w:val="20"/>
        </w:rPr>
        <w:t xml:space="preserve"> da </w:t>
      </w:r>
      <w:proofErr w:type="spellStart"/>
      <w:r w:rsidRPr="00D62F49">
        <w:rPr>
          <w:rFonts w:ascii="Arial" w:hAnsi="Arial" w:cs="Arial"/>
          <w:b w:val="0"/>
          <w:bCs w:val="0"/>
          <w:color w:val="000000" w:themeColor="text1"/>
          <w:sz w:val="20"/>
          <w:szCs w:val="20"/>
        </w:rPr>
        <w:t>Pólis</w:t>
      </w:r>
      <w:proofErr w:type="spellEnd"/>
      <w:r w:rsidRPr="00D62F49">
        <w:rPr>
          <w:rFonts w:ascii="Arial" w:hAnsi="Arial" w:cs="Arial"/>
          <w:b w:val="0"/>
          <w:bCs w:val="0"/>
          <w:color w:val="000000" w:themeColor="text1"/>
          <w:sz w:val="20"/>
          <w:szCs w:val="20"/>
        </w:rPr>
        <w:t xml:space="preserve"> Grega ao Estado de Direito Contemporâneo. São Paulo: D’Plácido, 2013. </w:t>
      </w:r>
    </w:p>
  </w:footnote>
  <w:footnote w:id="28">
    <w:p w:rsidR="009F30CE" w:rsidRPr="00242291" w:rsidRDefault="009F30CE" w:rsidP="00242291">
      <w:pPr>
        <w:pStyle w:val="Textodenotaderodap"/>
        <w:jc w:val="both"/>
        <w:rPr>
          <w:rFonts w:ascii="Arial" w:hAnsi="Arial" w:cs="Arial"/>
        </w:rPr>
      </w:pPr>
      <w:r w:rsidRPr="00D62F49">
        <w:rPr>
          <w:rStyle w:val="Refdenotaderodap"/>
          <w:rFonts w:ascii="Arial" w:hAnsi="Arial" w:cs="Arial"/>
          <w:color w:val="000000" w:themeColor="text1"/>
        </w:rPr>
        <w:footnoteRef/>
      </w:r>
      <w:r w:rsidRPr="00D62F49">
        <w:rPr>
          <w:rFonts w:ascii="Arial" w:hAnsi="Arial" w:cs="Arial"/>
          <w:color w:val="000000" w:themeColor="text1"/>
        </w:rPr>
        <w:t xml:space="preserve"> [http://anacarolinafp.jusbrasil.com.br/artigos/144732862/conceito-historico-da-separacao-dos-poderes] – até 20092015</w:t>
      </w:r>
    </w:p>
  </w:footnote>
  <w:footnote w:id="29">
    <w:p w:rsidR="009F30CE" w:rsidRPr="001641EE" w:rsidRDefault="009F30CE" w:rsidP="00242291">
      <w:pPr>
        <w:pStyle w:val="Textodenotaderodap"/>
        <w:jc w:val="both"/>
        <w:rPr>
          <w:rFonts w:ascii="Arial" w:hAnsi="Arial" w:cs="Arial"/>
        </w:rPr>
      </w:pPr>
      <w:r w:rsidRPr="001641EE">
        <w:rPr>
          <w:rStyle w:val="Refdenotaderodap"/>
          <w:rFonts w:ascii="Arial" w:hAnsi="Arial" w:cs="Arial"/>
        </w:rPr>
        <w:footnoteRef/>
      </w:r>
      <w:r w:rsidRPr="001641EE">
        <w:rPr>
          <w:rFonts w:ascii="Arial" w:hAnsi="Arial" w:cs="Arial"/>
        </w:rPr>
        <w:t xml:space="preserve"> Disponível em: &lt;</w:t>
      </w:r>
      <w:hyperlink r:id="rId2" w:history="1">
        <w:r w:rsidRPr="001641EE">
          <w:rPr>
            <w:rStyle w:val="Hyperlink"/>
            <w:rFonts w:ascii="Arial" w:hAnsi="Arial" w:cs="Arial"/>
            <w:color w:val="auto"/>
            <w:u w:val="none"/>
          </w:rPr>
          <w:t>http://www.brasilescola.com/historiag/magna-carta.htm</w:t>
        </w:r>
      </w:hyperlink>
      <w:r w:rsidRPr="001641EE">
        <w:rPr>
          <w:rFonts w:ascii="Arial" w:hAnsi="Arial" w:cs="Arial"/>
        </w:rPr>
        <w:t>l&gt;. Acesso em: out. 2015.</w:t>
      </w:r>
    </w:p>
    <w:p w:rsidR="009F30CE" w:rsidRPr="001641EE" w:rsidRDefault="009F30CE" w:rsidP="00242291">
      <w:pPr>
        <w:pStyle w:val="Textodenotaderodap"/>
        <w:jc w:val="both"/>
        <w:rPr>
          <w:rFonts w:ascii="Arial" w:hAnsi="Arial" w:cs="Arial"/>
        </w:rPr>
      </w:pPr>
    </w:p>
  </w:footnote>
  <w:footnote w:id="30">
    <w:p w:rsidR="009F30CE" w:rsidRPr="00242291" w:rsidRDefault="009F30CE" w:rsidP="00242291">
      <w:pPr>
        <w:pStyle w:val="Textodenotaderodap"/>
        <w:jc w:val="both"/>
        <w:rPr>
          <w:rFonts w:ascii="Arial" w:hAnsi="Arial" w:cs="Arial"/>
        </w:rPr>
      </w:pPr>
      <w:r w:rsidRPr="001641EE">
        <w:rPr>
          <w:rStyle w:val="Refdenotaderodap"/>
          <w:rFonts w:ascii="Arial" w:hAnsi="Arial" w:cs="Arial"/>
        </w:rPr>
        <w:footnoteRef/>
      </w:r>
      <w:r w:rsidRPr="001641EE">
        <w:rPr>
          <w:rFonts w:ascii="Arial" w:hAnsi="Arial" w:cs="Arial"/>
        </w:rPr>
        <w:t>Disponível em: http://anacarolinafp.jusbrasil.com.br/artigos/144732862/conceito-historico-da-separacao-dos-poderes&gt;. Acesso em: set. 2015.</w:t>
      </w:r>
      <w:r>
        <w:rPr>
          <w:rFonts w:ascii="Arial" w:hAnsi="Arial" w:cs="Arial"/>
        </w:rPr>
        <w:t xml:space="preserve"> </w:t>
      </w:r>
    </w:p>
  </w:footnote>
  <w:footnote w:id="31">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SILVA, José Afonso da. </w:t>
      </w:r>
      <w:r w:rsidRPr="00242291">
        <w:rPr>
          <w:rFonts w:ascii="Arial" w:hAnsi="Arial" w:cs="Arial"/>
          <w:b/>
        </w:rPr>
        <w:t>Curso de Direito Constitucional Positivo</w:t>
      </w:r>
      <w:r w:rsidRPr="00242291">
        <w:rPr>
          <w:rFonts w:ascii="Arial" w:hAnsi="Arial" w:cs="Arial"/>
        </w:rPr>
        <w:t>. 36 ed. São Paulo: Malheiros Editores, 2013.</w:t>
      </w:r>
    </w:p>
    <w:p w:rsidR="009F30CE" w:rsidRDefault="009F30CE" w:rsidP="00242291">
      <w:pPr>
        <w:pStyle w:val="Textodenotaderodap"/>
        <w:jc w:val="both"/>
      </w:pPr>
    </w:p>
  </w:footnote>
  <w:footnote w:id="32">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w:t>
      </w:r>
      <w:proofErr w:type="gramStart"/>
      <w:r w:rsidRPr="00242291">
        <w:rPr>
          <w:rFonts w:ascii="Arial" w:hAnsi="Arial" w:cs="Arial"/>
        </w:rPr>
        <w:t>http://tres-poderes.info/</w:t>
      </w:r>
      <w:proofErr w:type="gramEnd"/>
      <w:r w:rsidRPr="00242291">
        <w:rPr>
          <w:rFonts w:ascii="Arial" w:hAnsi="Arial" w:cs="Arial"/>
        </w:rPr>
        <w:t xml:space="preserve">] </w:t>
      </w:r>
    </w:p>
    <w:p w:rsidR="00F13B65" w:rsidRPr="00242291" w:rsidRDefault="00F13B65" w:rsidP="00242291">
      <w:pPr>
        <w:pStyle w:val="Textodenotaderodap"/>
        <w:jc w:val="both"/>
        <w:rPr>
          <w:rFonts w:ascii="Arial" w:hAnsi="Arial" w:cs="Arial"/>
        </w:rPr>
      </w:pPr>
    </w:p>
  </w:footnote>
  <w:footnote w:id="33">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MONTESQUIEU, Charles de </w:t>
      </w:r>
      <w:proofErr w:type="spellStart"/>
      <w:r w:rsidRPr="00242291">
        <w:rPr>
          <w:rFonts w:ascii="Arial" w:hAnsi="Arial" w:cs="Arial"/>
        </w:rPr>
        <w:t>Secondat</w:t>
      </w:r>
      <w:proofErr w:type="spellEnd"/>
      <w:r w:rsidRPr="00242291">
        <w:rPr>
          <w:rFonts w:ascii="Arial" w:hAnsi="Arial" w:cs="Arial"/>
        </w:rPr>
        <w:t xml:space="preserve">, Baron de, 1689-1755. </w:t>
      </w:r>
      <w:r w:rsidRPr="00242291">
        <w:rPr>
          <w:rFonts w:ascii="Arial" w:hAnsi="Arial" w:cs="Arial"/>
          <w:b/>
        </w:rPr>
        <w:t>Do Espírito das Leis</w:t>
      </w:r>
      <w:r w:rsidRPr="00242291">
        <w:rPr>
          <w:rFonts w:ascii="Arial" w:hAnsi="Arial" w:cs="Arial"/>
        </w:rPr>
        <w:t xml:space="preserve">. Trad. Roberto Leal Ferreira. São Paulo: Martin </w:t>
      </w:r>
      <w:proofErr w:type="spellStart"/>
      <w:r w:rsidRPr="00242291">
        <w:rPr>
          <w:rFonts w:ascii="Arial" w:hAnsi="Arial" w:cs="Arial"/>
        </w:rPr>
        <w:t>Claret</w:t>
      </w:r>
      <w:proofErr w:type="spellEnd"/>
      <w:r w:rsidRPr="00242291">
        <w:rPr>
          <w:rFonts w:ascii="Arial" w:hAnsi="Arial" w:cs="Arial"/>
        </w:rPr>
        <w:t>. 2010.</w:t>
      </w:r>
    </w:p>
    <w:p w:rsidR="009F30CE" w:rsidRPr="00242291" w:rsidRDefault="009F30CE" w:rsidP="00242291">
      <w:pPr>
        <w:pStyle w:val="Textodenotaderodap"/>
        <w:jc w:val="both"/>
        <w:rPr>
          <w:rFonts w:ascii="Arial" w:hAnsi="Arial" w:cs="Arial"/>
        </w:rPr>
      </w:pPr>
    </w:p>
  </w:footnote>
  <w:footnote w:id="34">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DALLARI, Dalmo de Abreu. </w:t>
      </w:r>
      <w:r w:rsidRPr="00242291">
        <w:rPr>
          <w:rFonts w:ascii="Arial" w:hAnsi="Arial" w:cs="Arial"/>
          <w:b/>
        </w:rPr>
        <w:t>Elementos de teoria geral do Estado</w:t>
      </w:r>
      <w:r w:rsidRPr="00242291">
        <w:rPr>
          <w:rFonts w:ascii="Arial" w:hAnsi="Arial" w:cs="Arial"/>
        </w:rPr>
        <w:t>. 31. Ed. São Paulo. Saraiva, 2012.</w:t>
      </w:r>
    </w:p>
    <w:p w:rsidR="009F30CE" w:rsidRPr="00242291" w:rsidRDefault="009F30CE" w:rsidP="00242291">
      <w:pPr>
        <w:pStyle w:val="Textodenotaderodap"/>
        <w:jc w:val="both"/>
        <w:rPr>
          <w:rFonts w:ascii="Arial" w:hAnsi="Arial" w:cs="Arial"/>
        </w:rPr>
      </w:pPr>
    </w:p>
  </w:footnote>
  <w:footnote w:id="35">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ZIPPELIUS, Reinhold. </w:t>
      </w:r>
      <w:r w:rsidRPr="00915D01">
        <w:rPr>
          <w:rFonts w:ascii="Arial" w:hAnsi="Arial" w:cs="Arial"/>
          <w:lang w:val="en-US"/>
        </w:rPr>
        <w:t xml:space="preserve">Trad. Karin Praefke-Aires Coutinho. </w:t>
      </w:r>
      <w:r w:rsidRPr="00242291">
        <w:rPr>
          <w:rFonts w:ascii="Arial" w:hAnsi="Arial" w:cs="Arial"/>
          <w:b/>
        </w:rPr>
        <w:t>Teoria Geral do Estado</w:t>
      </w:r>
      <w:r w:rsidRPr="00242291">
        <w:rPr>
          <w:rFonts w:ascii="Arial" w:hAnsi="Arial" w:cs="Arial"/>
        </w:rPr>
        <w:t xml:space="preserve">. Lisboa: Fundação </w:t>
      </w:r>
      <w:proofErr w:type="spellStart"/>
      <w:r w:rsidRPr="00242291">
        <w:rPr>
          <w:rFonts w:ascii="Arial" w:hAnsi="Arial" w:cs="Arial"/>
        </w:rPr>
        <w:t>Calouste</w:t>
      </w:r>
      <w:proofErr w:type="spellEnd"/>
      <w:r w:rsidRPr="00242291">
        <w:rPr>
          <w:rFonts w:ascii="Arial" w:hAnsi="Arial" w:cs="Arial"/>
        </w:rPr>
        <w:t xml:space="preserve"> </w:t>
      </w:r>
      <w:proofErr w:type="spellStart"/>
      <w:r w:rsidRPr="00242291">
        <w:rPr>
          <w:rFonts w:ascii="Arial" w:hAnsi="Arial" w:cs="Arial"/>
        </w:rPr>
        <w:t>Gulbenkein</w:t>
      </w:r>
      <w:proofErr w:type="spellEnd"/>
      <w:r w:rsidRPr="00242291">
        <w:rPr>
          <w:rFonts w:ascii="Arial" w:hAnsi="Arial" w:cs="Arial"/>
        </w:rPr>
        <w:t>. 1997.</w:t>
      </w:r>
    </w:p>
    <w:p w:rsidR="009F30CE" w:rsidRPr="00242291" w:rsidRDefault="009F30CE" w:rsidP="00242291">
      <w:pPr>
        <w:pStyle w:val="Textodenotaderodap"/>
        <w:jc w:val="both"/>
        <w:rPr>
          <w:rFonts w:ascii="Arial" w:hAnsi="Arial" w:cs="Arial"/>
        </w:rPr>
      </w:pPr>
    </w:p>
  </w:footnote>
  <w:footnote w:id="36">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DALLARI, Dalmo de Abreu. </w:t>
      </w:r>
      <w:r w:rsidRPr="00242291">
        <w:rPr>
          <w:rFonts w:ascii="Arial" w:hAnsi="Arial" w:cs="Arial"/>
          <w:b/>
        </w:rPr>
        <w:t>Elementos de teoria geral do Estado</w:t>
      </w:r>
      <w:r w:rsidRPr="00242291">
        <w:rPr>
          <w:rFonts w:ascii="Arial" w:hAnsi="Arial" w:cs="Arial"/>
        </w:rPr>
        <w:t>. 31. Ed. São Paulo. Saraiva, 2012.</w:t>
      </w:r>
    </w:p>
    <w:p w:rsidR="009F30CE" w:rsidRDefault="009F30CE" w:rsidP="00242291">
      <w:pPr>
        <w:pStyle w:val="Textodenotaderodap"/>
        <w:jc w:val="both"/>
      </w:pPr>
    </w:p>
  </w:footnote>
  <w:footnote w:id="37">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SILVA, José Afonso da. </w:t>
      </w:r>
      <w:r w:rsidRPr="00242291">
        <w:rPr>
          <w:rFonts w:ascii="Arial" w:hAnsi="Arial" w:cs="Arial"/>
          <w:b/>
        </w:rPr>
        <w:t>Curso de Direito Constitucional Positivo</w:t>
      </w:r>
      <w:r w:rsidRPr="00242291">
        <w:rPr>
          <w:rFonts w:ascii="Arial" w:hAnsi="Arial" w:cs="Arial"/>
        </w:rPr>
        <w:t>. 36 ed. São Paulo: Malheiros Editores, 2013.</w:t>
      </w:r>
    </w:p>
  </w:footnote>
  <w:footnote w:id="38">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SILVA, José Afonso da. </w:t>
      </w:r>
      <w:r w:rsidRPr="00242291">
        <w:rPr>
          <w:rFonts w:ascii="Arial" w:hAnsi="Arial" w:cs="Arial"/>
          <w:b/>
        </w:rPr>
        <w:t>Curso de Direito Constitucional Positivo</w:t>
      </w:r>
      <w:r w:rsidRPr="00242291">
        <w:rPr>
          <w:rFonts w:ascii="Arial" w:hAnsi="Arial" w:cs="Arial"/>
        </w:rPr>
        <w:t>. 36 ed. São Paulo: Malheiros Editores, 2013.</w:t>
      </w:r>
    </w:p>
    <w:p w:rsidR="009F30CE" w:rsidRPr="00242291" w:rsidRDefault="009F30CE" w:rsidP="00242291">
      <w:pPr>
        <w:pStyle w:val="Textodenotaderodap"/>
        <w:jc w:val="both"/>
        <w:rPr>
          <w:rFonts w:ascii="Arial" w:hAnsi="Arial" w:cs="Arial"/>
        </w:rPr>
      </w:pPr>
    </w:p>
  </w:footnote>
  <w:footnote w:id="39">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DALLARI, Dalmo de Abreu. </w:t>
      </w:r>
      <w:r w:rsidRPr="00242291">
        <w:rPr>
          <w:rFonts w:ascii="Arial" w:hAnsi="Arial" w:cs="Arial"/>
          <w:b/>
        </w:rPr>
        <w:t>Elementos de teoria geral do Estado</w:t>
      </w:r>
      <w:r w:rsidRPr="00242291">
        <w:rPr>
          <w:rFonts w:ascii="Arial" w:hAnsi="Arial" w:cs="Arial"/>
        </w:rPr>
        <w:t>. 31. Ed. São Paulo. Saraiva, 2012.</w:t>
      </w:r>
    </w:p>
    <w:p w:rsidR="009F30CE" w:rsidRPr="00242291" w:rsidRDefault="009F30CE" w:rsidP="00242291">
      <w:pPr>
        <w:pStyle w:val="Textodenotaderodap"/>
        <w:jc w:val="both"/>
        <w:rPr>
          <w:rFonts w:ascii="Arial" w:hAnsi="Arial" w:cs="Arial"/>
        </w:rPr>
      </w:pPr>
    </w:p>
  </w:footnote>
  <w:footnote w:id="40">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8E1B55" w:rsidRPr="00242291" w:rsidRDefault="008E1B55" w:rsidP="00242291">
      <w:pPr>
        <w:pStyle w:val="Textodenotaderodap"/>
        <w:jc w:val="both"/>
        <w:rPr>
          <w:rFonts w:ascii="Arial" w:hAnsi="Arial" w:cs="Arial"/>
        </w:rPr>
      </w:pPr>
    </w:p>
  </w:footnote>
  <w:footnote w:id="41">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42">
    <w:p w:rsidR="009F30CE" w:rsidRDefault="009F30CE" w:rsidP="00242291">
      <w:pPr>
        <w:pStyle w:val="Textodenotaderodap"/>
        <w:jc w:val="both"/>
      </w:pPr>
      <w:r w:rsidRPr="00242291">
        <w:rPr>
          <w:rStyle w:val="Refdenotaderodap"/>
          <w:rFonts w:ascii="Arial" w:hAnsi="Arial" w:cs="Arial"/>
        </w:rPr>
        <w:footnoteRef/>
      </w:r>
      <w:r w:rsidRPr="00242291">
        <w:rPr>
          <w:rFonts w:ascii="Arial" w:hAnsi="Arial" w:cs="Arial"/>
        </w:rPr>
        <w:t xml:space="preserve"> DALLARI, Dalmo de Abreu. </w:t>
      </w:r>
      <w:r w:rsidRPr="00242291">
        <w:rPr>
          <w:rFonts w:ascii="Arial" w:hAnsi="Arial" w:cs="Arial"/>
          <w:b/>
        </w:rPr>
        <w:t>Elementos de teoria geral do Estado</w:t>
      </w:r>
      <w:r w:rsidRPr="00242291">
        <w:rPr>
          <w:rFonts w:ascii="Arial" w:hAnsi="Arial" w:cs="Arial"/>
        </w:rPr>
        <w:t>. 31. Ed. São Paulo. Saraiva, 2012.</w:t>
      </w:r>
    </w:p>
  </w:footnote>
  <w:footnote w:id="43">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CAVALCANTI, </w:t>
      </w:r>
      <w:proofErr w:type="spellStart"/>
      <w:r w:rsidRPr="00242291">
        <w:rPr>
          <w:rFonts w:ascii="Arial" w:hAnsi="Arial" w:cs="Arial"/>
        </w:rPr>
        <w:t>Themistocles</w:t>
      </w:r>
      <w:proofErr w:type="spellEnd"/>
      <w:r w:rsidRPr="00242291">
        <w:rPr>
          <w:rFonts w:ascii="Arial" w:hAnsi="Arial" w:cs="Arial"/>
        </w:rPr>
        <w:t xml:space="preserve"> Brandão. </w:t>
      </w:r>
      <w:r w:rsidRPr="00242291">
        <w:rPr>
          <w:rFonts w:ascii="Arial" w:hAnsi="Arial" w:cs="Arial"/>
          <w:b/>
        </w:rPr>
        <w:t>Teoria do Estado</w:t>
      </w:r>
      <w:r w:rsidRPr="00242291">
        <w:rPr>
          <w:rFonts w:ascii="Arial" w:hAnsi="Arial" w:cs="Arial"/>
        </w:rPr>
        <w:t>, 3. Ed. Ver e atualizada. São Paulo, Ed. Revista dos Tribunais, 1997.</w:t>
      </w:r>
    </w:p>
    <w:p w:rsidR="009F30CE" w:rsidRPr="00242291" w:rsidRDefault="009F30CE" w:rsidP="00242291">
      <w:pPr>
        <w:pStyle w:val="Textodenotaderodap"/>
        <w:jc w:val="both"/>
        <w:rPr>
          <w:rFonts w:ascii="Arial" w:hAnsi="Arial" w:cs="Arial"/>
        </w:rPr>
      </w:pPr>
    </w:p>
  </w:footnote>
  <w:footnote w:id="44">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CAVALCANTI, </w:t>
      </w:r>
      <w:proofErr w:type="spellStart"/>
      <w:r w:rsidRPr="00242291">
        <w:rPr>
          <w:rFonts w:ascii="Arial" w:hAnsi="Arial" w:cs="Arial"/>
        </w:rPr>
        <w:t>Themistocles</w:t>
      </w:r>
      <w:proofErr w:type="spellEnd"/>
      <w:r w:rsidRPr="00242291">
        <w:rPr>
          <w:rFonts w:ascii="Arial" w:hAnsi="Arial" w:cs="Arial"/>
        </w:rPr>
        <w:t xml:space="preserve"> Brandão. </w:t>
      </w:r>
      <w:r w:rsidRPr="00242291">
        <w:rPr>
          <w:rFonts w:ascii="Arial" w:hAnsi="Arial" w:cs="Arial"/>
          <w:b/>
        </w:rPr>
        <w:t>Teoria do Estado</w:t>
      </w:r>
      <w:r w:rsidRPr="00242291">
        <w:rPr>
          <w:rFonts w:ascii="Arial" w:hAnsi="Arial" w:cs="Arial"/>
        </w:rPr>
        <w:t>, 3. Ed. Ver e atualizada. São Paulo, Ed. Revista dos Tribunais, 1997.</w:t>
      </w:r>
    </w:p>
    <w:p w:rsidR="00E17954" w:rsidRPr="00242291" w:rsidRDefault="00E17954" w:rsidP="00242291">
      <w:pPr>
        <w:pStyle w:val="Textodenotaderodap"/>
        <w:jc w:val="both"/>
        <w:rPr>
          <w:rFonts w:ascii="Arial" w:hAnsi="Arial" w:cs="Arial"/>
        </w:rPr>
      </w:pPr>
    </w:p>
  </w:footnote>
  <w:footnote w:id="45">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CAVALCANTI, </w:t>
      </w:r>
      <w:proofErr w:type="spellStart"/>
      <w:r w:rsidRPr="00242291">
        <w:rPr>
          <w:rFonts w:ascii="Arial" w:hAnsi="Arial" w:cs="Arial"/>
        </w:rPr>
        <w:t>Themistocles</w:t>
      </w:r>
      <w:proofErr w:type="spellEnd"/>
      <w:r w:rsidRPr="00242291">
        <w:rPr>
          <w:rFonts w:ascii="Arial" w:hAnsi="Arial" w:cs="Arial"/>
        </w:rPr>
        <w:t xml:space="preserve"> Brandão. </w:t>
      </w:r>
      <w:r w:rsidRPr="00242291">
        <w:rPr>
          <w:rFonts w:ascii="Arial" w:hAnsi="Arial" w:cs="Arial"/>
          <w:b/>
        </w:rPr>
        <w:t>Teoria do Estado</w:t>
      </w:r>
      <w:r w:rsidRPr="00242291">
        <w:rPr>
          <w:rFonts w:ascii="Arial" w:hAnsi="Arial" w:cs="Arial"/>
        </w:rPr>
        <w:t>, 3. Ed. Ver e atualizada. São Paulo, Ed. Revista dos Tribunais, 1997.</w:t>
      </w:r>
    </w:p>
  </w:footnote>
  <w:footnote w:id="46">
    <w:p w:rsidR="009F30CE" w:rsidRPr="00E17954" w:rsidRDefault="009F30CE" w:rsidP="00D926B7">
      <w:pPr>
        <w:pStyle w:val="Textodenotaderodap"/>
        <w:jc w:val="both"/>
        <w:rPr>
          <w:rFonts w:ascii="Arial" w:hAnsi="Arial" w:cs="Arial"/>
        </w:rPr>
      </w:pPr>
      <w:r w:rsidRPr="00E17954">
        <w:rPr>
          <w:rStyle w:val="Refdenotaderodap"/>
          <w:rFonts w:ascii="Arial" w:hAnsi="Arial" w:cs="Arial"/>
        </w:rPr>
        <w:footnoteRef/>
      </w:r>
      <w:r w:rsidRPr="00E17954">
        <w:rPr>
          <w:rFonts w:ascii="Arial" w:hAnsi="Arial" w:cs="Arial"/>
        </w:rPr>
        <w:t xml:space="preserve"> TAQUES, Pedro</w:t>
      </w:r>
      <w:r w:rsidRPr="00E17954">
        <w:rPr>
          <w:rFonts w:ascii="Arial" w:hAnsi="Arial" w:cs="Arial"/>
          <w:b/>
        </w:rPr>
        <w:t>. Pedro Taques</w:t>
      </w:r>
      <w:r w:rsidRPr="00E17954">
        <w:rPr>
          <w:rFonts w:ascii="Arial" w:hAnsi="Arial" w:cs="Arial"/>
        </w:rPr>
        <w:t>: depoimento [dezembro. 2015]. Entrevistador: Lucas Rodrigues de Lima. Cuiabá: 2015. Gravador de voz. Entrevista concedida ao acadêmico de direito Lucas Rodrigues de Lima.</w:t>
      </w:r>
    </w:p>
  </w:footnote>
  <w:footnote w:id="47">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footnote>
  <w:footnote w:id="48">
    <w:p w:rsidR="009F30CE" w:rsidRDefault="009F30CE" w:rsidP="00D926B7">
      <w:pPr>
        <w:pStyle w:val="Textodenotaderodap"/>
        <w:jc w:val="both"/>
        <w:rPr>
          <w:rFonts w:ascii="Arial" w:hAnsi="Arial" w:cs="Arial"/>
        </w:rPr>
      </w:pPr>
      <w:r w:rsidRPr="003C17E2">
        <w:rPr>
          <w:rStyle w:val="Refdenotaderodap"/>
          <w:rFonts w:ascii="Arial" w:hAnsi="Arial" w:cs="Arial"/>
        </w:rPr>
        <w:footnoteRef/>
      </w:r>
      <w:r w:rsidRPr="003C17E2">
        <w:rPr>
          <w:rFonts w:ascii="Arial" w:hAnsi="Arial" w:cs="Arial"/>
        </w:rPr>
        <w:t xml:space="preserve"> TAQUES, Pedro</w:t>
      </w:r>
      <w:r w:rsidRPr="003C17E2">
        <w:rPr>
          <w:rFonts w:ascii="Arial" w:hAnsi="Arial" w:cs="Arial"/>
          <w:b/>
        </w:rPr>
        <w:t>. Pedro Taques</w:t>
      </w:r>
      <w:r w:rsidRPr="003C17E2">
        <w:rPr>
          <w:rFonts w:ascii="Arial" w:hAnsi="Arial" w:cs="Arial"/>
        </w:rPr>
        <w:t>: depoimento [dezembro. 2015]. Entrevistador: Lucas Rodrigues de Lima. Cuiabá: 2015. Gravador de voz. Entrevista concedida ao acadêmico de direito Lucas Rodrigues de Lima.</w:t>
      </w:r>
    </w:p>
    <w:p w:rsidR="00E17954" w:rsidRPr="003C17E2" w:rsidRDefault="00E17954" w:rsidP="00D926B7">
      <w:pPr>
        <w:pStyle w:val="Textodenotaderodap"/>
        <w:jc w:val="both"/>
        <w:rPr>
          <w:rFonts w:ascii="Arial" w:hAnsi="Arial" w:cs="Arial"/>
        </w:rPr>
      </w:pPr>
    </w:p>
  </w:footnote>
  <w:footnote w:id="49">
    <w:p w:rsidR="009F30CE" w:rsidRDefault="009F30CE" w:rsidP="00D926B7">
      <w:pPr>
        <w:pStyle w:val="Textodenotaderodap"/>
        <w:jc w:val="both"/>
        <w:rPr>
          <w:rFonts w:ascii="Arial" w:hAnsi="Arial" w:cs="Arial"/>
        </w:rPr>
      </w:pPr>
      <w:r w:rsidRPr="003C17E2">
        <w:rPr>
          <w:rStyle w:val="Refdenotaderodap"/>
          <w:rFonts w:ascii="Arial" w:hAnsi="Arial" w:cs="Arial"/>
        </w:rPr>
        <w:footnoteRef/>
      </w:r>
      <w:r w:rsidRPr="003C17E2">
        <w:rPr>
          <w:rFonts w:ascii="Arial" w:hAnsi="Arial" w:cs="Arial"/>
        </w:rPr>
        <w:t xml:space="preserve"> TAQUES, Pedro</w:t>
      </w:r>
      <w:r w:rsidRPr="003C17E2">
        <w:rPr>
          <w:rFonts w:ascii="Arial" w:hAnsi="Arial" w:cs="Arial"/>
          <w:b/>
        </w:rPr>
        <w:t>. Pedro Taques</w:t>
      </w:r>
      <w:r w:rsidRPr="003C17E2">
        <w:rPr>
          <w:rFonts w:ascii="Arial" w:hAnsi="Arial" w:cs="Arial"/>
        </w:rPr>
        <w:t>: depoimento [dezembro. 2015]. Entrevistador: Lucas Rodrigues de Lima. Cuiabá: 2015. Gravador de voz. Entrevista concedida ao acadêmico de direito Lucas Rodrigues de Lima.</w:t>
      </w:r>
    </w:p>
    <w:p w:rsidR="00E17954" w:rsidRDefault="00E17954" w:rsidP="00D926B7">
      <w:pPr>
        <w:pStyle w:val="Textodenotaderodap"/>
        <w:jc w:val="both"/>
      </w:pPr>
    </w:p>
  </w:footnote>
  <w:footnote w:id="50">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51">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E17954" w:rsidRPr="00242291" w:rsidRDefault="00E17954" w:rsidP="00242291">
      <w:pPr>
        <w:pStyle w:val="Textodenotaderodap"/>
        <w:jc w:val="both"/>
        <w:rPr>
          <w:rFonts w:ascii="Arial" w:hAnsi="Arial" w:cs="Arial"/>
        </w:rPr>
      </w:pPr>
    </w:p>
  </w:footnote>
  <w:footnote w:id="52">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53">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footnote>
  <w:footnote w:id="54">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55">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56">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E17954" w:rsidRPr="00242291" w:rsidRDefault="00E17954" w:rsidP="00242291">
      <w:pPr>
        <w:pStyle w:val="Textodenotaderodap"/>
        <w:jc w:val="both"/>
        <w:rPr>
          <w:rFonts w:ascii="Arial" w:hAnsi="Arial" w:cs="Arial"/>
        </w:rPr>
      </w:pPr>
    </w:p>
  </w:footnote>
  <w:footnote w:id="57">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58">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59">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E17954" w:rsidRPr="00242291" w:rsidRDefault="00E17954" w:rsidP="00242291">
      <w:pPr>
        <w:pStyle w:val="Textodenotaderodap"/>
        <w:jc w:val="both"/>
        <w:rPr>
          <w:rFonts w:ascii="Arial" w:hAnsi="Arial" w:cs="Arial"/>
        </w:rPr>
      </w:pPr>
    </w:p>
  </w:footnote>
  <w:footnote w:id="60">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61">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62">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E17954" w:rsidRPr="00242291" w:rsidRDefault="00E17954" w:rsidP="00242291">
      <w:pPr>
        <w:pStyle w:val="Textodenotaderodap"/>
        <w:jc w:val="both"/>
        <w:rPr>
          <w:rFonts w:ascii="Arial" w:hAnsi="Arial" w:cs="Arial"/>
        </w:rPr>
      </w:pPr>
    </w:p>
  </w:footnote>
  <w:footnote w:id="63">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64">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w:t>
      </w:r>
      <w:proofErr w:type="spellStart"/>
      <w:r w:rsidRPr="00242291">
        <w:rPr>
          <w:rFonts w:ascii="Arial" w:hAnsi="Arial" w:cs="Arial"/>
          <w:b/>
        </w:rPr>
        <w:t>Judicialização</w:t>
      </w:r>
      <w:proofErr w:type="spellEnd"/>
      <w:r w:rsidRPr="00242291">
        <w:rPr>
          <w:rFonts w:ascii="Arial" w:hAnsi="Arial" w:cs="Arial"/>
          <w:b/>
        </w:rPr>
        <w:t>, Ativismo Judicial e Legitimidade Democrática.</w:t>
      </w:r>
      <w:r w:rsidRPr="00242291">
        <w:rPr>
          <w:rFonts w:ascii="Arial" w:hAnsi="Arial" w:cs="Arial"/>
        </w:rPr>
        <w:t xml:space="preserve"> 2009, p. 07 2009 BARROSO, 2009, p. 07 2009. Disponível em: &lt;http://www.plataformademocratica.org/Publicacoes/12685_Cached.pdf.pdf&gt;. Acesso em:  05/11/2013.</w:t>
      </w:r>
    </w:p>
    <w:p w:rsidR="009F30CE" w:rsidRPr="00242291" w:rsidRDefault="009F30CE" w:rsidP="00242291">
      <w:pPr>
        <w:pStyle w:val="Textodenotaderodap"/>
        <w:jc w:val="both"/>
        <w:rPr>
          <w:rFonts w:ascii="Arial" w:hAnsi="Arial" w:cs="Arial"/>
        </w:rPr>
      </w:pPr>
    </w:p>
  </w:footnote>
  <w:footnote w:id="65">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CARVALHO, </w:t>
      </w:r>
      <w:r w:rsidRPr="00242291">
        <w:rPr>
          <w:rFonts w:ascii="Arial" w:hAnsi="Arial" w:cs="Arial"/>
          <w:b/>
        </w:rPr>
        <w:t>Ativismo judicial em crise</w:t>
      </w:r>
      <w:r w:rsidRPr="00242291">
        <w:rPr>
          <w:rFonts w:ascii="Arial" w:hAnsi="Arial" w:cs="Arial"/>
        </w:rPr>
        <w:t>. 2009. Disponível em: &lt;http://jus.com.br/artigos/12781&gt;. Acesso em: 06 jan. 2010.</w:t>
      </w:r>
    </w:p>
  </w:footnote>
  <w:footnote w:id="66">
    <w:p w:rsidR="009F30CE" w:rsidRDefault="009F30CE" w:rsidP="00D926B7">
      <w:pPr>
        <w:pStyle w:val="Textodenotaderodap"/>
        <w:jc w:val="both"/>
        <w:rPr>
          <w:rFonts w:ascii="Arial" w:hAnsi="Arial" w:cs="Arial"/>
        </w:rPr>
      </w:pPr>
      <w:r w:rsidRPr="00947CF0">
        <w:rPr>
          <w:rStyle w:val="Refdenotaderodap"/>
          <w:rFonts w:ascii="Arial" w:hAnsi="Arial" w:cs="Arial"/>
        </w:rPr>
        <w:footnoteRef/>
      </w:r>
      <w:r w:rsidRPr="00947CF0">
        <w:rPr>
          <w:rFonts w:ascii="Arial" w:hAnsi="Arial" w:cs="Arial"/>
        </w:rPr>
        <w:t xml:space="preserve"> TAQUES, Pedro. </w:t>
      </w:r>
      <w:r w:rsidRPr="00947CF0">
        <w:rPr>
          <w:rFonts w:ascii="Arial" w:hAnsi="Arial" w:cs="Arial"/>
          <w:b/>
        </w:rPr>
        <w:t>Pedro Taques</w:t>
      </w:r>
      <w:r w:rsidRPr="00947CF0">
        <w:rPr>
          <w:rFonts w:ascii="Arial" w:hAnsi="Arial" w:cs="Arial"/>
        </w:rPr>
        <w:t>: depoimento [dezembro. 2015]. Entrevistador: Lucas Rodrigues de Lima. Cuiabá: 2015. Gravador de voz. Entrevista concedida ao acadêmico de direito Lucas Rodrigues de Lima.</w:t>
      </w:r>
    </w:p>
    <w:p w:rsidR="00E17954" w:rsidRPr="00947CF0" w:rsidRDefault="00E17954" w:rsidP="00D926B7">
      <w:pPr>
        <w:pStyle w:val="Textodenotaderodap"/>
        <w:jc w:val="both"/>
        <w:rPr>
          <w:rFonts w:ascii="Arial" w:hAnsi="Arial" w:cs="Arial"/>
        </w:rPr>
      </w:pPr>
    </w:p>
  </w:footnote>
  <w:footnote w:id="67">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Luiz Roberto. </w:t>
      </w:r>
      <w:r w:rsidRPr="00242291">
        <w:rPr>
          <w:rFonts w:ascii="Arial" w:hAnsi="Arial" w:cs="Arial"/>
          <w:b/>
        </w:rPr>
        <w:t>Constituição, Democracia e Supremacia Judicial: Direito e Política no Brasil Contemporâneo.</w:t>
      </w:r>
      <w:r w:rsidRPr="00242291">
        <w:rPr>
          <w:rFonts w:ascii="Arial" w:hAnsi="Arial" w:cs="Arial"/>
        </w:rPr>
        <w:t xml:space="preserve"> 2010. Disponível em: &lt; http://www.slideshare.net/chlima/constituiçãodemocracia-</w:t>
      </w:r>
    </w:p>
    <w:p w:rsidR="009F30CE" w:rsidRDefault="009F30CE" w:rsidP="00242291">
      <w:pPr>
        <w:pStyle w:val="Textodenotaderodap"/>
        <w:jc w:val="both"/>
        <w:rPr>
          <w:rFonts w:ascii="Arial" w:hAnsi="Arial" w:cs="Arial"/>
        </w:rPr>
      </w:pPr>
      <w:proofErr w:type="gramStart"/>
      <w:r w:rsidRPr="00242291">
        <w:rPr>
          <w:rFonts w:ascii="Arial" w:hAnsi="Arial" w:cs="Arial"/>
        </w:rPr>
        <w:t>e</w:t>
      </w:r>
      <w:proofErr w:type="gramEnd"/>
      <w:r w:rsidRPr="00242291">
        <w:rPr>
          <w:rFonts w:ascii="Arial" w:hAnsi="Arial" w:cs="Arial"/>
        </w:rPr>
        <w:t>-supremacia-judicial-direito-e-poltica-no-brasil-contemporaneo&gt;. Acesso em: 15/11/2013.</w:t>
      </w:r>
    </w:p>
    <w:p w:rsidR="009F30CE" w:rsidRPr="00242291" w:rsidRDefault="009F30CE" w:rsidP="00242291">
      <w:pPr>
        <w:pStyle w:val="Textodenotaderodap"/>
        <w:jc w:val="both"/>
        <w:rPr>
          <w:rFonts w:ascii="Arial" w:hAnsi="Arial" w:cs="Arial"/>
        </w:rPr>
      </w:pPr>
    </w:p>
  </w:footnote>
  <w:footnote w:id="68">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RAMOS, </w:t>
      </w:r>
      <w:proofErr w:type="spellStart"/>
      <w:r w:rsidRPr="00242291">
        <w:rPr>
          <w:rFonts w:ascii="Arial" w:hAnsi="Arial" w:cs="Arial"/>
        </w:rPr>
        <w:t>Elival</w:t>
      </w:r>
      <w:proofErr w:type="spellEnd"/>
      <w:r w:rsidRPr="00242291">
        <w:rPr>
          <w:rFonts w:ascii="Arial" w:hAnsi="Arial" w:cs="Arial"/>
        </w:rPr>
        <w:t xml:space="preserve"> da Silva. Ativismo judicial: parâmetro dogmáticos. 2 ed. São Paulo. Saraiva, 2015.</w:t>
      </w:r>
    </w:p>
    <w:p w:rsidR="009F30CE" w:rsidRPr="00242291" w:rsidRDefault="009F30CE" w:rsidP="00242291">
      <w:pPr>
        <w:pStyle w:val="Textodenotaderodap"/>
        <w:jc w:val="both"/>
        <w:rPr>
          <w:rFonts w:ascii="Arial" w:hAnsi="Arial" w:cs="Arial"/>
        </w:rPr>
      </w:pPr>
    </w:p>
  </w:footnote>
  <w:footnote w:id="69">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70">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E17954" w:rsidRPr="00242291" w:rsidRDefault="00E17954" w:rsidP="00242291">
      <w:pPr>
        <w:pStyle w:val="Textodenotaderodap"/>
        <w:jc w:val="both"/>
        <w:rPr>
          <w:rFonts w:ascii="Arial" w:hAnsi="Arial" w:cs="Arial"/>
        </w:rPr>
      </w:pPr>
    </w:p>
  </w:footnote>
  <w:footnote w:id="71">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p w:rsidR="009F30CE" w:rsidRPr="00242291" w:rsidRDefault="009F30CE" w:rsidP="00242291">
      <w:pPr>
        <w:pStyle w:val="Textodenotaderodap"/>
        <w:jc w:val="both"/>
        <w:rPr>
          <w:rFonts w:ascii="Arial" w:hAnsi="Arial" w:cs="Arial"/>
        </w:rPr>
      </w:pPr>
    </w:p>
  </w:footnote>
  <w:footnote w:id="72">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Luís Roberto. </w:t>
      </w:r>
      <w:r w:rsidRPr="00242291">
        <w:rPr>
          <w:rFonts w:ascii="Arial" w:hAnsi="Arial" w:cs="Arial"/>
          <w:b/>
        </w:rPr>
        <w:t>Curso de direito constitucional contemporâneo: os conceitos fundamentais e a construção do novo modelo</w:t>
      </w:r>
      <w:r w:rsidRPr="00242291">
        <w:rPr>
          <w:rFonts w:ascii="Arial" w:hAnsi="Arial" w:cs="Arial"/>
        </w:rPr>
        <w:t>. 5ª ed. São Paulo: Saraiva, 2015.</w:t>
      </w:r>
    </w:p>
  </w:footnote>
  <w:footnote w:id="73">
    <w:p w:rsidR="001E3AAA" w:rsidRDefault="009F30CE" w:rsidP="00267887">
      <w:pPr>
        <w:pStyle w:val="Textodenotaderodap"/>
        <w:jc w:val="both"/>
        <w:rPr>
          <w:rFonts w:ascii="Arial" w:hAnsi="Arial" w:cs="Arial"/>
        </w:rPr>
      </w:pPr>
      <w:r w:rsidRPr="001E3AAA">
        <w:rPr>
          <w:rStyle w:val="Refdenotaderodap"/>
          <w:rFonts w:ascii="Arial" w:hAnsi="Arial" w:cs="Arial"/>
        </w:rPr>
        <w:footnoteRef/>
      </w:r>
      <w:r w:rsidRPr="001E3AAA">
        <w:rPr>
          <w:rFonts w:ascii="Arial" w:hAnsi="Arial" w:cs="Arial"/>
        </w:rPr>
        <w:t xml:space="preserve"> TAQUES, Pedro. </w:t>
      </w:r>
      <w:r w:rsidRPr="001E3AAA">
        <w:rPr>
          <w:rFonts w:ascii="Arial" w:hAnsi="Arial" w:cs="Arial"/>
          <w:b/>
        </w:rPr>
        <w:t>Pedro Taques</w:t>
      </w:r>
      <w:r w:rsidRPr="001E3AAA">
        <w:rPr>
          <w:rFonts w:ascii="Arial" w:hAnsi="Arial" w:cs="Arial"/>
        </w:rPr>
        <w:t>: depoimento [dezembro. 2015]. Entrevistador: Lucas Rodrigues de Lima. Cuiabá: 2015. Gravador de voz. Entrevista concedida ao acadêmico de direito Lucas Rodrigues de Lima.</w:t>
      </w:r>
    </w:p>
    <w:p w:rsidR="001E3AAA" w:rsidRPr="001E3AAA" w:rsidRDefault="001E3AAA" w:rsidP="00267887">
      <w:pPr>
        <w:pStyle w:val="Textodenotaderodap"/>
        <w:jc w:val="both"/>
        <w:rPr>
          <w:rFonts w:ascii="Arial" w:hAnsi="Arial" w:cs="Arial"/>
        </w:rPr>
      </w:pPr>
    </w:p>
  </w:footnote>
  <w:footnote w:id="74">
    <w:p w:rsidR="009F30CE" w:rsidRPr="001E3AAA" w:rsidRDefault="009F30CE" w:rsidP="00242291">
      <w:pPr>
        <w:pStyle w:val="Textodenotaderodap"/>
        <w:jc w:val="both"/>
        <w:rPr>
          <w:rFonts w:ascii="Arial" w:hAnsi="Arial" w:cs="Arial"/>
          <w:color w:val="000000" w:themeColor="text1"/>
        </w:rPr>
      </w:pPr>
      <w:r w:rsidRPr="001E3AAA">
        <w:rPr>
          <w:rStyle w:val="Refdenotaderodap"/>
          <w:rFonts w:ascii="Arial" w:hAnsi="Arial" w:cs="Arial"/>
          <w:color w:val="000000" w:themeColor="text1"/>
        </w:rPr>
        <w:footnoteRef/>
      </w:r>
      <w:r w:rsidRPr="001E3AAA">
        <w:rPr>
          <w:rFonts w:ascii="Arial" w:hAnsi="Arial" w:cs="Arial"/>
          <w:color w:val="000000" w:themeColor="text1"/>
        </w:rPr>
        <w:t xml:space="preserve"> BARROSO, </w:t>
      </w:r>
      <w:proofErr w:type="spellStart"/>
      <w:r w:rsidRPr="001E3AAA">
        <w:rPr>
          <w:rFonts w:ascii="Arial" w:hAnsi="Arial" w:cs="Arial"/>
          <w:color w:val="000000" w:themeColor="text1"/>
        </w:rPr>
        <w:t>Luis</w:t>
      </w:r>
      <w:proofErr w:type="spellEnd"/>
      <w:r w:rsidRPr="001E3AAA">
        <w:rPr>
          <w:rFonts w:ascii="Arial" w:hAnsi="Arial" w:cs="Arial"/>
          <w:color w:val="000000" w:themeColor="text1"/>
        </w:rPr>
        <w:t xml:space="preserve"> Roberto. </w:t>
      </w:r>
      <w:proofErr w:type="spellStart"/>
      <w:r w:rsidRPr="001E3AAA">
        <w:rPr>
          <w:rFonts w:ascii="Arial" w:hAnsi="Arial" w:cs="Arial"/>
          <w:b/>
          <w:color w:val="000000" w:themeColor="text1"/>
        </w:rPr>
        <w:t>Judicialização</w:t>
      </w:r>
      <w:proofErr w:type="spellEnd"/>
      <w:r w:rsidRPr="001E3AAA">
        <w:rPr>
          <w:rFonts w:ascii="Arial" w:hAnsi="Arial" w:cs="Arial"/>
          <w:b/>
          <w:color w:val="000000" w:themeColor="text1"/>
        </w:rPr>
        <w:t>, Ativismo Judicial e Legitimidade Democrática</w:t>
      </w:r>
      <w:r w:rsidRPr="001E3AAA">
        <w:rPr>
          <w:rFonts w:ascii="Arial" w:hAnsi="Arial" w:cs="Arial"/>
          <w:color w:val="000000" w:themeColor="text1"/>
        </w:rPr>
        <w:t xml:space="preserve">. Revista Atualidades Jurídicas – Revista Eletrônica do Conselho Federal da OAB. Ed. 4. Janeiro/Fevereiro 2009 Disponível em: &lt; </w:t>
      </w:r>
      <w:hyperlink r:id="rId3" w:history="1">
        <w:r w:rsidRPr="001E3AAA">
          <w:rPr>
            <w:rStyle w:val="Hyperlink"/>
            <w:rFonts w:ascii="Arial" w:hAnsi="Arial" w:cs="Arial"/>
            <w:color w:val="000000" w:themeColor="text1"/>
          </w:rPr>
          <w:t>http://www.plataformademocratica.org/Publicacoes/12685_Cached.pdf.pdf</w:t>
        </w:r>
      </w:hyperlink>
      <w:r w:rsidRPr="001E3AAA">
        <w:rPr>
          <w:rFonts w:ascii="Arial" w:hAnsi="Arial" w:cs="Arial"/>
          <w:color w:val="000000" w:themeColor="text1"/>
        </w:rPr>
        <w:t xml:space="preserve"> &gt;. Acesso em: 15/11/2013.</w:t>
      </w:r>
    </w:p>
    <w:p w:rsidR="009F30CE" w:rsidRPr="001E3AAA" w:rsidRDefault="009F30CE" w:rsidP="00242291">
      <w:pPr>
        <w:pStyle w:val="Textodenotaderodap"/>
        <w:jc w:val="both"/>
        <w:rPr>
          <w:rFonts w:ascii="Arial" w:hAnsi="Arial" w:cs="Arial"/>
          <w:color w:val="000000" w:themeColor="text1"/>
        </w:rPr>
      </w:pPr>
    </w:p>
  </w:footnote>
  <w:footnote w:id="75">
    <w:p w:rsidR="009F30CE" w:rsidRPr="001E3AAA" w:rsidRDefault="009F30CE" w:rsidP="00242291">
      <w:pPr>
        <w:pStyle w:val="Textodenotaderodap"/>
        <w:jc w:val="both"/>
        <w:rPr>
          <w:rFonts w:ascii="Arial" w:hAnsi="Arial" w:cs="Arial"/>
          <w:color w:val="000000" w:themeColor="text1"/>
        </w:rPr>
      </w:pPr>
      <w:r w:rsidRPr="001E3AAA">
        <w:rPr>
          <w:rStyle w:val="Refdenotaderodap"/>
          <w:rFonts w:ascii="Arial" w:hAnsi="Arial" w:cs="Arial"/>
          <w:color w:val="000000" w:themeColor="text1"/>
        </w:rPr>
        <w:footnoteRef/>
      </w:r>
      <w:r w:rsidRPr="001E3AAA">
        <w:rPr>
          <w:rFonts w:ascii="Arial" w:hAnsi="Arial" w:cs="Arial"/>
          <w:color w:val="000000" w:themeColor="text1"/>
        </w:rPr>
        <w:t xml:space="preserve">TASSINARI, Clarissa. </w:t>
      </w:r>
      <w:r w:rsidRPr="001E3AAA">
        <w:rPr>
          <w:rFonts w:ascii="Arial" w:hAnsi="Arial" w:cs="Arial"/>
          <w:b/>
          <w:color w:val="000000" w:themeColor="text1"/>
        </w:rPr>
        <w:t>Jurisdição e ativismo judicial: limites da atuação do judiciário.</w:t>
      </w:r>
      <w:r w:rsidRPr="001E3AAA">
        <w:rPr>
          <w:rFonts w:ascii="Arial" w:hAnsi="Arial" w:cs="Arial"/>
          <w:color w:val="000000" w:themeColor="text1"/>
        </w:rPr>
        <w:t xml:space="preserve"> Porto Alegre: Livraria do Advogado Editora, 2013.</w:t>
      </w:r>
    </w:p>
    <w:p w:rsidR="001E3AAA" w:rsidRPr="001E3AAA" w:rsidRDefault="001E3AAA" w:rsidP="00242291">
      <w:pPr>
        <w:pStyle w:val="Textodenotaderodap"/>
        <w:jc w:val="both"/>
        <w:rPr>
          <w:rFonts w:ascii="Arial" w:hAnsi="Arial" w:cs="Arial"/>
        </w:rPr>
      </w:pPr>
    </w:p>
  </w:footnote>
  <w:footnote w:id="76">
    <w:p w:rsidR="009F30CE" w:rsidRPr="001E3AAA" w:rsidRDefault="009F30CE" w:rsidP="00242291">
      <w:pPr>
        <w:pStyle w:val="Textodenotaderodap"/>
        <w:jc w:val="both"/>
        <w:rPr>
          <w:rFonts w:ascii="Arial" w:hAnsi="Arial" w:cs="Arial"/>
        </w:rPr>
      </w:pPr>
      <w:r w:rsidRPr="001E3AAA">
        <w:rPr>
          <w:rStyle w:val="Refdenotaderodap"/>
          <w:rFonts w:ascii="Arial" w:hAnsi="Arial" w:cs="Arial"/>
        </w:rPr>
        <w:footnoteRef/>
      </w:r>
      <w:r w:rsidRPr="001E3AAA">
        <w:rPr>
          <w:rFonts w:ascii="Arial" w:hAnsi="Arial" w:cs="Arial"/>
        </w:rPr>
        <w:t xml:space="preserve"> TASSINARI, Clarissa. </w:t>
      </w:r>
      <w:r w:rsidRPr="001E3AAA">
        <w:rPr>
          <w:rFonts w:ascii="Arial" w:hAnsi="Arial" w:cs="Arial"/>
          <w:b/>
        </w:rPr>
        <w:t>Jurisdição e ativismo judicial: limites da atuação do judiciário.</w:t>
      </w:r>
      <w:r w:rsidRPr="001E3AAA">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77">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78">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RAMOS, </w:t>
      </w:r>
      <w:proofErr w:type="spellStart"/>
      <w:r w:rsidRPr="00242291">
        <w:rPr>
          <w:rFonts w:ascii="Arial" w:hAnsi="Arial" w:cs="Arial"/>
        </w:rPr>
        <w:t>Elival</w:t>
      </w:r>
      <w:proofErr w:type="spellEnd"/>
      <w:r w:rsidRPr="00242291">
        <w:rPr>
          <w:rFonts w:ascii="Arial" w:hAnsi="Arial" w:cs="Arial"/>
        </w:rPr>
        <w:t xml:space="preserve"> da Silva. Ativismo judicial: parâmetros dogmáticos. São Paulo. Saraiva, 2010.</w:t>
      </w:r>
    </w:p>
    <w:p w:rsidR="009F30CE" w:rsidRPr="00242291" w:rsidRDefault="009F30CE" w:rsidP="00242291">
      <w:pPr>
        <w:pStyle w:val="Textodenotaderodap"/>
        <w:jc w:val="both"/>
        <w:rPr>
          <w:rFonts w:ascii="Arial" w:hAnsi="Arial" w:cs="Arial"/>
        </w:rPr>
      </w:pPr>
    </w:p>
  </w:footnote>
  <w:footnote w:id="79">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80">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81">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STRECK, </w:t>
      </w:r>
      <w:proofErr w:type="spellStart"/>
      <w:r w:rsidRPr="00242291">
        <w:rPr>
          <w:rFonts w:ascii="Arial" w:hAnsi="Arial" w:cs="Arial"/>
        </w:rPr>
        <w:t>Lênio</w:t>
      </w:r>
      <w:proofErr w:type="spellEnd"/>
      <w:r w:rsidRPr="00242291">
        <w:rPr>
          <w:rFonts w:ascii="Arial" w:hAnsi="Arial" w:cs="Arial"/>
        </w:rPr>
        <w:t xml:space="preserve"> Luiz. </w:t>
      </w:r>
      <w:r w:rsidRPr="00242291">
        <w:rPr>
          <w:rFonts w:ascii="Arial" w:hAnsi="Arial" w:cs="Arial"/>
          <w:b/>
        </w:rPr>
        <w:t xml:space="preserve">Verdade e Consenso: contribuição, hermenêutica e teorias discursivas. </w:t>
      </w:r>
      <w:r w:rsidRPr="00242291">
        <w:rPr>
          <w:rFonts w:ascii="Arial" w:hAnsi="Arial" w:cs="Arial"/>
        </w:rPr>
        <w:t>4. Ed. São Paulo: Saraiva, 2011.</w:t>
      </w:r>
    </w:p>
  </w:footnote>
  <w:footnote w:id="82">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83">
    <w:p w:rsidR="009F30CE" w:rsidRPr="00F54E6A"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footnote>
  <w:footnote w:id="84">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D577B3">
        <w:rPr>
          <w:rFonts w:ascii="Arial" w:hAnsi="Arial" w:cs="Arial"/>
        </w:rPr>
        <w:t xml:space="preserve"> LEVY, Leonard W. </w:t>
      </w:r>
      <w:proofErr w:type="spellStart"/>
      <w:r w:rsidRPr="00D577B3">
        <w:rPr>
          <w:rFonts w:ascii="Arial" w:hAnsi="Arial" w:cs="Arial"/>
        </w:rPr>
        <w:t>Marbury</w:t>
      </w:r>
      <w:proofErr w:type="spellEnd"/>
      <w:r w:rsidRPr="00D577B3">
        <w:rPr>
          <w:rFonts w:ascii="Arial" w:hAnsi="Arial" w:cs="Arial"/>
        </w:rPr>
        <w:t xml:space="preserve"> v. Madison. </w:t>
      </w:r>
      <w:r w:rsidRPr="00242291">
        <w:rPr>
          <w:rFonts w:ascii="Arial" w:hAnsi="Arial" w:cs="Arial"/>
          <w:lang w:val="en-US"/>
        </w:rPr>
        <w:t>In -; KARST, Kenneth L; MAHONEY, Dennis J. (Orgs</w:t>
      </w:r>
      <w:r w:rsidRPr="00242291">
        <w:rPr>
          <w:rFonts w:ascii="Arial" w:hAnsi="Arial" w:cs="Arial"/>
          <w:b/>
          <w:lang w:val="en-US"/>
        </w:rPr>
        <w:t>.). Judicial Power and the Constitution: selections from the Encyclopedia of the American Constitution</w:t>
      </w:r>
      <w:r w:rsidRPr="00242291">
        <w:rPr>
          <w:rFonts w:ascii="Arial" w:hAnsi="Arial" w:cs="Arial"/>
          <w:lang w:val="en-US"/>
        </w:rPr>
        <w:t xml:space="preserve">. </w:t>
      </w:r>
      <w:r w:rsidRPr="00242291">
        <w:rPr>
          <w:rFonts w:ascii="Arial" w:hAnsi="Arial" w:cs="Arial"/>
        </w:rPr>
        <w:t xml:space="preserve">New York: </w:t>
      </w:r>
      <w:proofErr w:type="spellStart"/>
      <w:r w:rsidRPr="00242291">
        <w:rPr>
          <w:rFonts w:ascii="Arial" w:hAnsi="Arial" w:cs="Arial"/>
        </w:rPr>
        <w:t>Macmillan</w:t>
      </w:r>
      <w:proofErr w:type="spellEnd"/>
      <w:r w:rsidRPr="00242291">
        <w:rPr>
          <w:rFonts w:ascii="Arial" w:hAnsi="Arial" w:cs="Arial"/>
        </w:rPr>
        <w:t>, 1990, p. 15-20.</w:t>
      </w:r>
    </w:p>
    <w:p w:rsidR="009F30CE" w:rsidRPr="00242291" w:rsidRDefault="009F30CE" w:rsidP="00242291">
      <w:pPr>
        <w:pStyle w:val="Textodenotaderodap"/>
        <w:jc w:val="both"/>
        <w:rPr>
          <w:rFonts w:ascii="Arial" w:hAnsi="Arial" w:cs="Arial"/>
        </w:rPr>
      </w:pPr>
    </w:p>
  </w:footnote>
  <w:footnote w:id="85">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footnote>
  <w:footnote w:id="86">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87">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88">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footnote>
  <w:footnote w:id="89">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90">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91">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footnote>
  <w:footnote w:id="92">
    <w:p w:rsidR="009F30CE" w:rsidRPr="00EA7F87" w:rsidRDefault="009F30CE" w:rsidP="00267887">
      <w:pPr>
        <w:pStyle w:val="Textodenotaderodap"/>
        <w:jc w:val="both"/>
        <w:rPr>
          <w:rFonts w:ascii="Arial" w:hAnsi="Arial" w:cs="Arial"/>
        </w:rPr>
      </w:pPr>
      <w:r w:rsidRPr="00EA7F87">
        <w:rPr>
          <w:rStyle w:val="Refdenotaderodap"/>
          <w:rFonts w:ascii="Arial" w:hAnsi="Arial" w:cs="Arial"/>
        </w:rPr>
        <w:footnoteRef/>
      </w:r>
      <w:r w:rsidRPr="00EA7F87">
        <w:rPr>
          <w:rFonts w:ascii="Arial" w:hAnsi="Arial" w:cs="Arial"/>
        </w:rPr>
        <w:t xml:space="preserve"> TAQUES, Pedro</w:t>
      </w:r>
      <w:r w:rsidRPr="00EA7F87">
        <w:rPr>
          <w:rFonts w:ascii="Arial" w:hAnsi="Arial" w:cs="Arial"/>
          <w:b/>
        </w:rPr>
        <w:t>. Pedro Taques</w:t>
      </w:r>
      <w:r w:rsidRPr="00EA7F87">
        <w:rPr>
          <w:rFonts w:ascii="Arial" w:hAnsi="Arial" w:cs="Arial"/>
        </w:rPr>
        <w:t>: depoimento [dezembro. 2015]. Entrevistador: Lucas Rodrigues de Lima. Cuiabá: 2015. Gravador de voz. Entrevista concedida ao acadêmico de direito Lucas Rodrigues de Lima.</w:t>
      </w:r>
    </w:p>
    <w:p w:rsidR="00EA7F87" w:rsidRPr="00EA7F87" w:rsidRDefault="00EA7F87" w:rsidP="00267887">
      <w:pPr>
        <w:pStyle w:val="Textodenotaderodap"/>
        <w:jc w:val="both"/>
        <w:rPr>
          <w:rFonts w:ascii="Arial" w:hAnsi="Arial" w:cs="Arial"/>
        </w:rPr>
      </w:pPr>
    </w:p>
  </w:footnote>
  <w:footnote w:id="93">
    <w:p w:rsidR="009F30CE" w:rsidRPr="00EA7F87" w:rsidRDefault="009F30CE" w:rsidP="00242291">
      <w:pPr>
        <w:pStyle w:val="Textodenotaderodap"/>
        <w:jc w:val="both"/>
        <w:rPr>
          <w:rFonts w:ascii="Arial" w:hAnsi="Arial" w:cs="Arial"/>
        </w:rPr>
      </w:pPr>
      <w:r w:rsidRPr="00EA7F87">
        <w:rPr>
          <w:rStyle w:val="Refdenotaderodap"/>
          <w:rFonts w:ascii="Arial" w:hAnsi="Arial" w:cs="Arial"/>
        </w:rPr>
        <w:footnoteRef/>
      </w:r>
      <w:r w:rsidRPr="00EA7F87">
        <w:rPr>
          <w:rFonts w:ascii="Arial" w:hAnsi="Arial" w:cs="Arial"/>
        </w:rPr>
        <w:t xml:space="preserve"> STRECK, </w:t>
      </w:r>
      <w:proofErr w:type="spellStart"/>
      <w:r w:rsidRPr="00EA7F87">
        <w:rPr>
          <w:rFonts w:ascii="Arial" w:hAnsi="Arial" w:cs="Arial"/>
        </w:rPr>
        <w:t>Lenio</w:t>
      </w:r>
      <w:proofErr w:type="spellEnd"/>
      <w:r w:rsidRPr="00EA7F87">
        <w:rPr>
          <w:rFonts w:ascii="Arial" w:hAnsi="Arial" w:cs="Arial"/>
        </w:rPr>
        <w:t xml:space="preserve"> Luiz. </w:t>
      </w:r>
      <w:r w:rsidRPr="00EA7F87">
        <w:rPr>
          <w:rFonts w:ascii="Arial" w:hAnsi="Arial" w:cs="Arial"/>
          <w:b/>
        </w:rPr>
        <w:t>Hermenêutica jurídica em crise: uma exploração hermenêutica da construção do direito.</w:t>
      </w:r>
      <w:r w:rsidRPr="00EA7F87">
        <w:rPr>
          <w:rFonts w:ascii="Arial" w:hAnsi="Arial" w:cs="Arial"/>
        </w:rPr>
        <w:t xml:space="preserve"> 5ª Ed. Porto Alegre: Livraria do Advogado, 2004.</w:t>
      </w:r>
    </w:p>
    <w:p w:rsidR="009F30CE" w:rsidRPr="00242291" w:rsidRDefault="009F30CE" w:rsidP="00242291">
      <w:pPr>
        <w:pStyle w:val="Textodenotaderodap"/>
        <w:jc w:val="both"/>
        <w:rPr>
          <w:rFonts w:ascii="Arial" w:hAnsi="Arial" w:cs="Arial"/>
        </w:rPr>
      </w:pPr>
    </w:p>
  </w:footnote>
  <w:footnote w:id="94">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w:t>
      </w:r>
      <w:proofErr w:type="spellStart"/>
      <w:r w:rsidRPr="00242291">
        <w:rPr>
          <w:rFonts w:ascii="Arial" w:hAnsi="Arial" w:cs="Arial"/>
        </w:rPr>
        <w:t>Pag</w:t>
      </w:r>
      <w:proofErr w:type="spellEnd"/>
      <w:r w:rsidRPr="00242291">
        <w:rPr>
          <w:rFonts w:ascii="Arial" w:hAnsi="Arial" w:cs="Arial"/>
        </w:rPr>
        <w:t xml:space="preserve"> da web acessado em 14/11/2015 22:41 [http://www.ambito-juridico.com.br/site/?n_link=revista_artigos_leitura&amp;artigo_id=14052 ]</w:t>
      </w:r>
    </w:p>
  </w:footnote>
  <w:footnote w:id="95">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SARMENTO, Daniel Souza. l(Org.) </w:t>
      </w:r>
      <w:r w:rsidRPr="00242291">
        <w:rPr>
          <w:rFonts w:ascii="Arial" w:hAnsi="Arial" w:cs="Arial"/>
          <w:b/>
        </w:rPr>
        <w:t>A Constitucionalização do Direito: Fundamentos Teóricos e Aplicações Específicas.</w:t>
      </w:r>
      <w:r w:rsidRPr="00242291">
        <w:rPr>
          <w:rFonts w:ascii="Arial" w:hAnsi="Arial" w:cs="Arial"/>
        </w:rPr>
        <w:t xml:space="preserve"> Coordenadores. Rio de Janeiro. Lúmen Júris. 2007.</w:t>
      </w:r>
    </w:p>
    <w:p w:rsidR="009F30CE" w:rsidRPr="00242291" w:rsidRDefault="009F30CE" w:rsidP="00242291">
      <w:pPr>
        <w:pStyle w:val="Textodenotaderodap"/>
        <w:jc w:val="both"/>
        <w:rPr>
          <w:rFonts w:ascii="Arial" w:hAnsi="Arial" w:cs="Arial"/>
        </w:rPr>
      </w:pPr>
    </w:p>
  </w:footnote>
  <w:footnote w:id="96">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SARMENTO, Daniel Souza. l(Org.) </w:t>
      </w:r>
      <w:r w:rsidRPr="00242291">
        <w:rPr>
          <w:rFonts w:ascii="Arial" w:hAnsi="Arial" w:cs="Arial"/>
          <w:b/>
        </w:rPr>
        <w:t xml:space="preserve">A Constitucionalização do Direito: Fundamentos Teóricos e Aplicações Específicas. </w:t>
      </w:r>
      <w:r w:rsidRPr="00242291">
        <w:rPr>
          <w:rFonts w:ascii="Arial" w:hAnsi="Arial" w:cs="Arial"/>
        </w:rPr>
        <w:t>Coordenadores. Rio de Janeiro. Lúmen Júris. 2007.</w:t>
      </w:r>
    </w:p>
  </w:footnote>
  <w:footnote w:id="97">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DWORKIN, Ronald</w:t>
      </w:r>
      <w:r w:rsidRPr="00242291">
        <w:rPr>
          <w:rFonts w:ascii="Arial" w:hAnsi="Arial" w:cs="Arial"/>
          <w:b/>
        </w:rPr>
        <w:t>. O império do direito.</w:t>
      </w:r>
      <w:r w:rsidRPr="00242291">
        <w:rPr>
          <w:rFonts w:ascii="Arial" w:hAnsi="Arial" w:cs="Arial"/>
        </w:rPr>
        <w:t xml:space="preserve"> São Paulo: Martins Fontes, 1999.</w:t>
      </w:r>
    </w:p>
    <w:p w:rsidR="009F30CE" w:rsidRPr="00242291" w:rsidRDefault="009F30CE" w:rsidP="00242291">
      <w:pPr>
        <w:pStyle w:val="Textodenotaderodap"/>
        <w:jc w:val="both"/>
        <w:rPr>
          <w:rFonts w:ascii="Arial" w:hAnsi="Arial" w:cs="Arial"/>
        </w:rPr>
      </w:pPr>
    </w:p>
  </w:footnote>
  <w:footnote w:id="98">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TAVARES, André Ramos. </w:t>
      </w:r>
      <w:r w:rsidRPr="00242291">
        <w:rPr>
          <w:rFonts w:ascii="Arial" w:hAnsi="Arial" w:cs="Arial"/>
          <w:b/>
          <w:i/>
        </w:rPr>
        <w:t>Curso de direito constitucional</w:t>
      </w:r>
      <w:r w:rsidRPr="00242291">
        <w:rPr>
          <w:rFonts w:ascii="Arial" w:hAnsi="Arial" w:cs="Arial"/>
        </w:rPr>
        <w:t>. 7. Ed. São Paulo: Saraiva, 2008.</w:t>
      </w:r>
    </w:p>
    <w:p w:rsidR="009F30CE" w:rsidRPr="00242291" w:rsidRDefault="009F30CE" w:rsidP="00242291">
      <w:pPr>
        <w:pStyle w:val="Textodenotaderodap"/>
        <w:jc w:val="both"/>
        <w:rPr>
          <w:rFonts w:ascii="Arial" w:hAnsi="Arial" w:cs="Arial"/>
        </w:rPr>
      </w:pPr>
    </w:p>
  </w:footnote>
  <w:footnote w:id="99">
    <w:p w:rsidR="009F30CE" w:rsidRDefault="009F30CE">
      <w:pPr>
        <w:pStyle w:val="Textodenotaderodap"/>
        <w:rPr>
          <w:rFonts w:ascii="Arial" w:hAnsi="Arial" w:cs="Arial"/>
        </w:rPr>
      </w:pPr>
      <w:r w:rsidRPr="0048404B">
        <w:rPr>
          <w:rStyle w:val="Refdenotaderodap"/>
          <w:rFonts w:ascii="Arial" w:hAnsi="Arial" w:cs="Arial"/>
        </w:rPr>
        <w:footnoteRef/>
      </w:r>
      <w:r w:rsidRPr="0048404B">
        <w:rPr>
          <w:rFonts w:ascii="Arial" w:hAnsi="Arial" w:cs="Arial"/>
        </w:rPr>
        <w:t xml:space="preserve"> DE MORAIES FILHO, </w:t>
      </w:r>
      <w:r>
        <w:rPr>
          <w:rFonts w:ascii="Arial" w:hAnsi="Arial" w:cs="Arial"/>
        </w:rPr>
        <w:t xml:space="preserve">Sebastião. </w:t>
      </w:r>
      <w:r w:rsidRPr="00AC4261">
        <w:rPr>
          <w:rFonts w:ascii="Arial" w:hAnsi="Arial" w:cs="Arial"/>
          <w:b/>
        </w:rPr>
        <w:t>Sebastião de Morais Filho</w:t>
      </w:r>
      <w:r>
        <w:rPr>
          <w:rFonts w:ascii="Arial" w:hAnsi="Arial" w:cs="Arial"/>
        </w:rPr>
        <w:t xml:space="preserve">: depoimento [novembro.2015]. Entrevistador: Lucas </w:t>
      </w:r>
      <w:r w:rsidR="004C1ABB">
        <w:rPr>
          <w:rFonts w:ascii="Arial" w:hAnsi="Arial" w:cs="Arial"/>
        </w:rPr>
        <w:t>Rodrigues</w:t>
      </w:r>
      <w:r>
        <w:rPr>
          <w:rFonts w:ascii="Arial" w:hAnsi="Arial" w:cs="Arial"/>
        </w:rPr>
        <w:t xml:space="preserve"> de Lima. Cuiabá: 2015. Gravador de voz. </w:t>
      </w:r>
      <w:r w:rsidRPr="00947CF0">
        <w:rPr>
          <w:rFonts w:ascii="Arial" w:hAnsi="Arial" w:cs="Arial"/>
        </w:rPr>
        <w:t>Entrevista concedida</w:t>
      </w:r>
      <w:r>
        <w:rPr>
          <w:rFonts w:ascii="Arial" w:hAnsi="Arial" w:cs="Arial"/>
        </w:rPr>
        <w:t>, exclusivamente,</w:t>
      </w:r>
      <w:r w:rsidRPr="00947CF0">
        <w:rPr>
          <w:rFonts w:ascii="Arial" w:hAnsi="Arial" w:cs="Arial"/>
        </w:rPr>
        <w:t xml:space="preserve"> ao acadêmico de direito Lucas Rodrigues de Lima.</w:t>
      </w:r>
    </w:p>
    <w:p w:rsidR="009F30CE" w:rsidRPr="0048404B" w:rsidRDefault="009F30CE">
      <w:pPr>
        <w:pStyle w:val="Textodenotaderodap"/>
        <w:rPr>
          <w:rFonts w:ascii="Arial" w:hAnsi="Arial" w:cs="Arial"/>
        </w:rPr>
      </w:pPr>
    </w:p>
  </w:footnote>
  <w:footnote w:id="100">
    <w:p w:rsidR="009F30CE" w:rsidRPr="004C1ABB" w:rsidRDefault="009F30CE" w:rsidP="004C1ABB">
      <w:pPr>
        <w:pStyle w:val="Textodenotaderodap"/>
        <w:jc w:val="both"/>
        <w:rPr>
          <w:rFonts w:ascii="Arial" w:hAnsi="Arial" w:cs="Arial"/>
        </w:rPr>
      </w:pPr>
      <w:r w:rsidRPr="004C1ABB">
        <w:rPr>
          <w:rStyle w:val="Refdenotaderodap"/>
          <w:rFonts w:ascii="Arial" w:hAnsi="Arial" w:cs="Arial"/>
        </w:rPr>
        <w:footnoteRef/>
      </w:r>
      <w:r w:rsidRPr="004C1ABB">
        <w:rPr>
          <w:rFonts w:ascii="Arial" w:hAnsi="Arial" w:cs="Arial"/>
        </w:rPr>
        <w:t xml:space="preserve"> DE MORAIES FILHO, Sebastião. </w:t>
      </w:r>
      <w:r w:rsidRPr="004C1ABB">
        <w:rPr>
          <w:rFonts w:ascii="Arial" w:hAnsi="Arial" w:cs="Arial"/>
          <w:b/>
        </w:rPr>
        <w:t>Sebastião de Morais Filho</w:t>
      </w:r>
      <w:r w:rsidRPr="004C1ABB">
        <w:rPr>
          <w:rFonts w:ascii="Arial" w:hAnsi="Arial" w:cs="Arial"/>
        </w:rPr>
        <w:t xml:space="preserve">: depoimento [novembro.2015]. Entrevistador: Lucas </w:t>
      </w:r>
      <w:r w:rsidR="004C1ABB" w:rsidRPr="004C1ABB">
        <w:rPr>
          <w:rFonts w:ascii="Arial" w:hAnsi="Arial" w:cs="Arial"/>
        </w:rPr>
        <w:t>Rodrigues</w:t>
      </w:r>
      <w:r w:rsidRPr="004C1ABB">
        <w:rPr>
          <w:rFonts w:ascii="Arial" w:hAnsi="Arial" w:cs="Arial"/>
        </w:rPr>
        <w:t xml:space="preserve"> de Lima. Cuiabá: 2015. Gravador de voz. Entrevista concedida, exclusivamente, ao acadêmico de direito Lucas Rodrigues de Lima.</w:t>
      </w:r>
    </w:p>
    <w:p w:rsidR="004C1ABB" w:rsidRPr="004C1ABB" w:rsidRDefault="004C1ABB" w:rsidP="004C1ABB">
      <w:pPr>
        <w:pStyle w:val="Textodenotaderodap"/>
        <w:jc w:val="both"/>
        <w:rPr>
          <w:rFonts w:ascii="Arial" w:hAnsi="Arial" w:cs="Arial"/>
        </w:rPr>
      </w:pPr>
    </w:p>
  </w:footnote>
  <w:footnote w:id="101">
    <w:p w:rsidR="009F30CE" w:rsidRPr="004C1ABB" w:rsidRDefault="009F30CE" w:rsidP="004C1ABB">
      <w:pPr>
        <w:pStyle w:val="Textodenotaderodap"/>
        <w:jc w:val="both"/>
        <w:rPr>
          <w:rFonts w:ascii="Arial" w:hAnsi="Arial" w:cs="Arial"/>
        </w:rPr>
      </w:pPr>
      <w:r w:rsidRPr="004C1ABB">
        <w:rPr>
          <w:rStyle w:val="Refdenotaderodap"/>
          <w:rFonts w:ascii="Arial" w:hAnsi="Arial" w:cs="Arial"/>
        </w:rPr>
        <w:footnoteRef/>
      </w:r>
      <w:r w:rsidRPr="004C1ABB">
        <w:rPr>
          <w:rFonts w:ascii="Arial" w:hAnsi="Arial" w:cs="Arial"/>
        </w:rPr>
        <w:t xml:space="preserve"> DE MORAIES FILHO, Sebastião. </w:t>
      </w:r>
      <w:r w:rsidRPr="004C1ABB">
        <w:rPr>
          <w:rFonts w:ascii="Arial" w:hAnsi="Arial" w:cs="Arial"/>
          <w:b/>
        </w:rPr>
        <w:t>Sebastião de Morais Filho</w:t>
      </w:r>
      <w:r w:rsidRPr="004C1ABB">
        <w:rPr>
          <w:rFonts w:ascii="Arial" w:hAnsi="Arial" w:cs="Arial"/>
        </w:rPr>
        <w:t xml:space="preserve">: depoimento [novembro.2015]. Entrevistador: Lucas </w:t>
      </w:r>
      <w:r w:rsidR="004C1ABB" w:rsidRPr="004C1ABB">
        <w:rPr>
          <w:rFonts w:ascii="Arial" w:hAnsi="Arial" w:cs="Arial"/>
        </w:rPr>
        <w:t>Rodrigues</w:t>
      </w:r>
      <w:r w:rsidRPr="004C1ABB">
        <w:rPr>
          <w:rFonts w:ascii="Arial" w:hAnsi="Arial" w:cs="Arial"/>
        </w:rPr>
        <w:t xml:space="preserve"> de Lima. Cuiabá: 2015. Gravador de voz. Entrevista concedida, exclusivamente, ao acadêmico de direito Lucas Rodrigues de Lima.</w:t>
      </w:r>
    </w:p>
    <w:p w:rsidR="009F30CE" w:rsidRPr="004C1ABB" w:rsidRDefault="009F30CE" w:rsidP="004C1ABB">
      <w:pPr>
        <w:pStyle w:val="Textodenotaderodap"/>
        <w:jc w:val="both"/>
        <w:rPr>
          <w:rFonts w:ascii="Arial" w:hAnsi="Arial" w:cs="Arial"/>
        </w:rPr>
      </w:pPr>
    </w:p>
  </w:footnote>
  <w:footnote w:id="102">
    <w:p w:rsidR="009F30CE" w:rsidRPr="004C1ABB" w:rsidRDefault="009F30CE" w:rsidP="004C1ABB">
      <w:pPr>
        <w:pStyle w:val="Textodenotaderodap"/>
        <w:jc w:val="both"/>
        <w:rPr>
          <w:rFonts w:ascii="Arial" w:hAnsi="Arial" w:cs="Arial"/>
        </w:rPr>
      </w:pPr>
      <w:r w:rsidRPr="004C1ABB">
        <w:rPr>
          <w:rStyle w:val="Refdenotaderodap"/>
          <w:rFonts w:ascii="Arial" w:hAnsi="Arial" w:cs="Arial"/>
        </w:rPr>
        <w:footnoteRef/>
      </w:r>
      <w:r w:rsidRPr="004C1ABB">
        <w:rPr>
          <w:rFonts w:ascii="Arial" w:hAnsi="Arial" w:cs="Arial"/>
        </w:rPr>
        <w:t xml:space="preserve"> SILVA, Airton Ribeiro da; WEIBLEN, Fabrício Pinto. </w:t>
      </w:r>
      <w:r w:rsidRPr="004C1ABB">
        <w:rPr>
          <w:rFonts w:ascii="Arial" w:hAnsi="Arial" w:cs="Arial"/>
          <w:b/>
        </w:rPr>
        <w:t>A reserva do possível e o papel do judiciário na efetividade dos direitos sociais.</w:t>
      </w:r>
      <w:r w:rsidRPr="004C1ABB">
        <w:rPr>
          <w:rFonts w:ascii="Arial" w:hAnsi="Arial" w:cs="Arial"/>
        </w:rPr>
        <w:t> </w:t>
      </w:r>
      <w:r w:rsidRPr="004C1ABB">
        <w:rPr>
          <w:rFonts w:ascii="Arial" w:hAnsi="Arial" w:cs="Arial"/>
          <w:bCs/>
        </w:rPr>
        <w:t>Revista Eletrônica do Curso de Direito da UFSM</w:t>
      </w:r>
      <w:r w:rsidRPr="004C1ABB">
        <w:rPr>
          <w:rFonts w:ascii="Arial" w:hAnsi="Arial" w:cs="Arial"/>
          <w:b/>
          <w:bCs/>
        </w:rPr>
        <w:t>,</w:t>
      </w:r>
      <w:r w:rsidRPr="004C1ABB">
        <w:rPr>
          <w:rFonts w:ascii="Arial" w:hAnsi="Arial" w:cs="Arial"/>
        </w:rPr>
        <w:t> Santa Maria, v. 2, n. 2, p. 42-53, jul. 2007.</w:t>
      </w:r>
    </w:p>
    <w:p w:rsidR="009F30CE" w:rsidRPr="00242291" w:rsidRDefault="009F30CE" w:rsidP="00242291">
      <w:pPr>
        <w:pStyle w:val="Textodenotaderodap"/>
        <w:jc w:val="both"/>
        <w:rPr>
          <w:rFonts w:ascii="Arial" w:hAnsi="Arial" w:cs="Arial"/>
        </w:rPr>
      </w:pPr>
    </w:p>
  </w:footnote>
  <w:footnote w:id="103">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BARROSO, </w:t>
      </w:r>
      <w:proofErr w:type="spellStart"/>
      <w:r w:rsidRPr="00242291">
        <w:rPr>
          <w:rFonts w:ascii="Arial" w:hAnsi="Arial" w:cs="Arial"/>
        </w:rPr>
        <w:t>Luis</w:t>
      </w:r>
      <w:proofErr w:type="spellEnd"/>
      <w:r w:rsidRPr="00242291">
        <w:rPr>
          <w:rFonts w:ascii="Arial" w:hAnsi="Arial" w:cs="Arial"/>
        </w:rPr>
        <w:t xml:space="preserve"> Roberto</w:t>
      </w:r>
      <w:r w:rsidRPr="00242291">
        <w:rPr>
          <w:rFonts w:ascii="Arial" w:hAnsi="Arial" w:cs="Arial"/>
          <w:b/>
        </w:rPr>
        <w:t xml:space="preserve">. </w:t>
      </w:r>
      <w:proofErr w:type="spellStart"/>
      <w:r w:rsidRPr="00242291">
        <w:rPr>
          <w:rFonts w:ascii="Arial" w:hAnsi="Arial" w:cs="Arial"/>
          <w:b/>
        </w:rPr>
        <w:t>Judicialização</w:t>
      </w:r>
      <w:proofErr w:type="spellEnd"/>
      <w:r w:rsidRPr="00242291">
        <w:rPr>
          <w:rFonts w:ascii="Arial" w:hAnsi="Arial" w:cs="Arial"/>
          <w:b/>
        </w:rPr>
        <w:t>, Ativismo Judicial e Legitimidade Democrática</w:t>
      </w:r>
      <w:r w:rsidRPr="00242291">
        <w:rPr>
          <w:rFonts w:ascii="Arial" w:hAnsi="Arial" w:cs="Arial"/>
        </w:rPr>
        <w:t>. Revista Atualidades Jurídicas – Revista Eletrônica do Conselho Federal da OAB. Ed. 4. Janeiro/Fevereiro 2009 Disponível em:&lt;http://www.plataformademocratica.org/Publicacoes/12685_Cached.pdf.pdf&gt;. Acesso em: 15/11/2013.</w:t>
      </w:r>
    </w:p>
    <w:p w:rsidR="009F30CE" w:rsidRPr="00242291" w:rsidRDefault="009F30CE" w:rsidP="00242291">
      <w:pPr>
        <w:pStyle w:val="Textodenotaderodap"/>
        <w:jc w:val="both"/>
        <w:rPr>
          <w:rFonts w:ascii="Arial" w:hAnsi="Arial" w:cs="Arial"/>
        </w:rPr>
      </w:pPr>
    </w:p>
  </w:footnote>
  <w:footnote w:id="104">
    <w:p w:rsidR="009F30CE" w:rsidRPr="004C1ABB" w:rsidRDefault="009F30CE" w:rsidP="00242291">
      <w:pPr>
        <w:pStyle w:val="Textodenotaderodap"/>
        <w:jc w:val="both"/>
        <w:rPr>
          <w:rFonts w:ascii="Arial" w:hAnsi="Arial" w:cs="Arial"/>
          <w:color w:val="000000" w:themeColor="text1"/>
        </w:rPr>
      </w:pPr>
      <w:r w:rsidRPr="004C1ABB">
        <w:rPr>
          <w:rStyle w:val="Refdenotaderodap"/>
          <w:rFonts w:ascii="Arial" w:hAnsi="Arial" w:cs="Arial"/>
        </w:rPr>
        <w:footnoteRef/>
      </w:r>
      <w:proofErr w:type="gramStart"/>
      <w:r w:rsidRPr="004C1ABB">
        <w:rPr>
          <w:rFonts w:ascii="Arial" w:hAnsi="Arial" w:cs="Arial"/>
        </w:rPr>
        <w:t>[</w:t>
      </w:r>
      <w:r w:rsidRPr="004C1ABB">
        <w:rPr>
          <w:rFonts w:ascii="Arial" w:hAnsi="Arial" w:cs="Arial"/>
          <w:color w:val="000000" w:themeColor="text1"/>
        </w:rPr>
        <w:t xml:space="preserve">  </w:t>
      </w:r>
      <w:hyperlink r:id="rId4" w:history="1">
        <w:r w:rsidRPr="004C1ABB">
          <w:rPr>
            <w:rStyle w:val="Hyperlink"/>
            <w:rFonts w:ascii="Arial" w:hAnsi="Arial" w:cs="Arial"/>
            <w:color w:val="000000" w:themeColor="text1"/>
          </w:rPr>
          <w:t>http://www.ambito-juridico.com.br/site/?n_link=revista_artigos_leitura&amp;artigo_id=14052</w:t>
        </w:r>
        <w:proofErr w:type="gramEnd"/>
      </w:hyperlink>
      <w:r w:rsidRPr="004C1ABB">
        <w:rPr>
          <w:rFonts w:ascii="Arial" w:hAnsi="Arial" w:cs="Arial"/>
          <w:color w:val="000000" w:themeColor="text1"/>
        </w:rPr>
        <w:t xml:space="preserve"> ]</w:t>
      </w:r>
    </w:p>
    <w:p w:rsidR="009F30CE" w:rsidRPr="004C1ABB" w:rsidRDefault="009F30CE" w:rsidP="00242291">
      <w:pPr>
        <w:pStyle w:val="Textodenotaderodap"/>
        <w:jc w:val="both"/>
        <w:rPr>
          <w:rFonts w:ascii="Arial" w:hAnsi="Arial" w:cs="Arial"/>
        </w:rPr>
      </w:pPr>
    </w:p>
  </w:footnote>
  <w:footnote w:id="105">
    <w:p w:rsidR="009F30CE" w:rsidRPr="00242291" w:rsidRDefault="009F30CE" w:rsidP="00242291">
      <w:pPr>
        <w:pStyle w:val="Textodenotaderodap"/>
        <w:jc w:val="both"/>
        <w:rPr>
          <w:rFonts w:ascii="Arial" w:hAnsi="Arial" w:cs="Arial"/>
        </w:rPr>
      </w:pPr>
      <w:r w:rsidRPr="004C1ABB">
        <w:rPr>
          <w:rStyle w:val="Refdenotaderodap"/>
          <w:rFonts w:ascii="Arial" w:hAnsi="Arial" w:cs="Arial"/>
        </w:rPr>
        <w:footnoteRef/>
      </w:r>
      <w:r w:rsidRPr="004C1ABB">
        <w:rPr>
          <w:rFonts w:ascii="Arial" w:hAnsi="Arial" w:cs="Arial"/>
        </w:rPr>
        <w:t xml:space="preserve"> TAVARES, André Ramos. </w:t>
      </w:r>
      <w:r w:rsidRPr="004C1ABB">
        <w:rPr>
          <w:rFonts w:ascii="Arial" w:hAnsi="Arial" w:cs="Arial"/>
          <w:b/>
        </w:rPr>
        <w:t>Curso de Direito Constitucional</w:t>
      </w:r>
      <w:r w:rsidRPr="004C1ABB">
        <w:rPr>
          <w:rFonts w:ascii="Arial" w:hAnsi="Arial" w:cs="Arial"/>
        </w:rPr>
        <w:t xml:space="preserve">. </w:t>
      </w:r>
      <w:proofErr w:type="gramStart"/>
      <w:r w:rsidRPr="004C1ABB">
        <w:rPr>
          <w:rFonts w:ascii="Arial" w:hAnsi="Arial" w:cs="Arial"/>
        </w:rPr>
        <w:t>6 ed.</w:t>
      </w:r>
      <w:proofErr w:type="gramEnd"/>
      <w:r w:rsidRPr="004C1ABB">
        <w:rPr>
          <w:rFonts w:ascii="Arial" w:hAnsi="Arial" w:cs="Arial"/>
        </w:rPr>
        <w:t xml:space="preserve"> ver. e atual. São Paulo: Saraiva, 2008.</w:t>
      </w:r>
    </w:p>
  </w:footnote>
  <w:footnote w:id="106">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ANDRADE, Fernando Gomes</w:t>
      </w:r>
      <w:r w:rsidRPr="00242291">
        <w:rPr>
          <w:rFonts w:ascii="Arial" w:hAnsi="Arial" w:cs="Arial"/>
          <w:b/>
        </w:rPr>
        <w:t xml:space="preserve">. Considerações iniciais acerca do controle judicial concernente a concretização dos direitos fundamentais sociais prestacionais contidos na CF/88 – uma análise critica da atuação do </w:t>
      </w:r>
      <w:proofErr w:type="gramStart"/>
      <w:r w:rsidRPr="00242291">
        <w:rPr>
          <w:rFonts w:ascii="Arial" w:hAnsi="Arial" w:cs="Arial"/>
          <w:b/>
        </w:rPr>
        <w:t>STJ  e</w:t>
      </w:r>
      <w:proofErr w:type="gramEnd"/>
      <w:r w:rsidRPr="00242291">
        <w:rPr>
          <w:rFonts w:ascii="Arial" w:hAnsi="Arial" w:cs="Arial"/>
          <w:b/>
        </w:rPr>
        <w:t xml:space="preserve"> STF</w:t>
      </w:r>
      <w:r w:rsidRPr="00242291">
        <w:rPr>
          <w:rFonts w:ascii="Arial" w:hAnsi="Arial" w:cs="Arial"/>
        </w:rPr>
        <w:t xml:space="preserve">; in: Constitucionalismo, Tributação e direitos </w:t>
      </w:r>
      <w:proofErr w:type="spellStart"/>
      <w:r w:rsidRPr="00242291">
        <w:rPr>
          <w:rFonts w:ascii="Arial" w:hAnsi="Arial" w:cs="Arial"/>
        </w:rPr>
        <w:t>humanos.SCAFF</w:t>
      </w:r>
      <w:proofErr w:type="spellEnd"/>
      <w:r w:rsidRPr="00242291">
        <w:rPr>
          <w:rFonts w:ascii="Arial" w:hAnsi="Arial" w:cs="Arial"/>
        </w:rPr>
        <w:t xml:space="preserve">, Fernando </w:t>
      </w:r>
      <w:proofErr w:type="spellStart"/>
      <w:r w:rsidRPr="00242291">
        <w:rPr>
          <w:rFonts w:ascii="Arial" w:hAnsi="Arial" w:cs="Arial"/>
        </w:rPr>
        <w:t>Facury</w:t>
      </w:r>
      <w:proofErr w:type="spellEnd"/>
      <w:r w:rsidRPr="00242291">
        <w:rPr>
          <w:rFonts w:ascii="Arial" w:hAnsi="Arial" w:cs="Arial"/>
        </w:rPr>
        <w:t xml:space="preserve"> (Coord.).  Rio de Janeiro: Renovar, 2007.</w:t>
      </w:r>
    </w:p>
    <w:p w:rsidR="004C1ABB" w:rsidRPr="00242291" w:rsidRDefault="004C1ABB" w:rsidP="00242291">
      <w:pPr>
        <w:pStyle w:val="Textodenotaderodap"/>
        <w:jc w:val="both"/>
        <w:rPr>
          <w:rFonts w:ascii="Arial" w:hAnsi="Arial" w:cs="Arial"/>
        </w:rPr>
      </w:pPr>
    </w:p>
  </w:footnote>
  <w:footnote w:id="107">
    <w:p w:rsidR="009F30CE" w:rsidRDefault="009F30CE" w:rsidP="00AE42BD">
      <w:pPr>
        <w:pStyle w:val="Textodenotaderodap"/>
        <w:jc w:val="both"/>
      </w:pPr>
      <w:r w:rsidRPr="00947CF0">
        <w:rPr>
          <w:rStyle w:val="Refdenotaderodap"/>
          <w:rFonts w:ascii="Arial" w:hAnsi="Arial" w:cs="Arial"/>
        </w:rPr>
        <w:footnoteRef/>
      </w:r>
      <w:r w:rsidRPr="00947CF0">
        <w:rPr>
          <w:rFonts w:ascii="Arial" w:hAnsi="Arial" w:cs="Arial"/>
        </w:rPr>
        <w:t>TAQUES, Pedro</w:t>
      </w:r>
      <w:r w:rsidRPr="00947CF0">
        <w:rPr>
          <w:rFonts w:ascii="Arial" w:hAnsi="Arial" w:cs="Arial"/>
          <w:b/>
        </w:rPr>
        <w:t>. Pedro Taques</w:t>
      </w:r>
      <w:r w:rsidRPr="00947CF0">
        <w:rPr>
          <w:rFonts w:ascii="Arial" w:hAnsi="Arial" w:cs="Arial"/>
        </w:rPr>
        <w:t>: depoimento [dezembro. 2015]. Entrevistador: Lucas Rodrigues de Lima. Cuiabá: 2015. Gravador de voz. Entrevista concedida ao acadêmico de direito Lucas Rodrigues de Lima.</w:t>
      </w:r>
    </w:p>
  </w:footnote>
  <w:footnote w:id="108">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109">
    <w:p w:rsidR="009F30CE" w:rsidRDefault="009F30CE" w:rsidP="00A35A7C">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CARBONELL, Miguel</w:t>
      </w:r>
      <w:r w:rsidRPr="00242291">
        <w:rPr>
          <w:rFonts w:ascii="Arial" w:hAnsi="Arial" w:cs="Arial"/>
          <w:b/>
        </w:rPr>
        <w:t xml:space="preserve">. </w:t>
      </w:r>
      <w:proofErr w:type="spellStart"/>
      <w:r w:rsidRPr="00242291">
        <w:rPr>
          <w:rFonts w:ascii="Arial" w:hAnsi="Arial" w:cs="Arial"/>
          <w:b/>
        </w:rPr>
        <w:t>Presentación</w:t>
      </w:r>
      <w:proofErr w:type="spellEnd"/>
      <w:r w:rsidRPr="00242291">
        <w:rPr>
          <w:rFonts w:ascii="Arial" w:hAnsi="Arial" w:cs="Arial"/>
          <w:b/>
        </w:rPr>
        <w:t xml:space="preserve">: </w:t>
      </w:r>
      <w:proofErr w:type="spellStart"/>
      <w:r w:rsidRPr="00242291">
        <w:rPr>
          <w:rFonts w:ascii="Arial" w:hAnsi="Arial" w:cs="Arial"/>
          <w:b/>
        </w:rPr>
        <w:t>el</w:t>
      </w:r>
      <w:proofErr w:type="spellEnd"/>
      <w:r w:rsidRPr="00242291">
        <w:rPr>
          <w:rFonts w:ascii="Arial" w:hAnsi="Arial" w:cs="Arial"/>
          <w:b/>
        </w:rPr>
        <w:t xml:space="preserve"> </w:t>
      </w:r>
      <w:proofErr w:type="spellStart"/>
      <w:r w:rsidRPr="00242291">
        <w:rPr>
          <w:rFonts w:ascii="Arial" w:hAnsi="Arial" w:cs="Arial"/>
          <w:b/>
        </w:rPr>
        <w:t>neoconstitucionalismo</w:t>
      </w:r>
      <w:proofErr w:type="spellEnd"/>
      <w:r w:rsidRPr="00242291">
        <w:rPr>
          <w:rFonts w:ascii="Arial" w:hAnsi="Arial" w:cs="Arial"/>
          <w:b/>
        </w:rPr>
        <w:t xml:space="preserve"> em </w:t>
      </w:r>
      <w:proofErr w:type="spellStart"/>
      <w:r w:rsidRPr="00242291">
        <w:rPr>
          <w:rFonts w:ascii="Arial" w:hAnsi="Arial" w:cs="Arial"/>
          <w:b/>
        </w:rPr>
        <w:t>su</w:t>
      </w:r>
      <w:proofErr w:type="spellEnd"/>
      <w:r w:rsidRPr="00242291">
        <w:rPr>
          <w:rFonts w:ascii="Arial" w:hAnsi="Arial" w:cs="Arial"/>
          <w:b/>
        </w:rPr>
        <w:t xml:space="preserve"> labirinto</w:t>
      </w:r>
      <w:r w:rsidRPr="00242291">
        <w:rPr>
          <w:rFonts w:ascii="Arial" w:hAnsi="Arial" w:cs="Arial"/>
        </w:rPr>
        <w:t xml:space="preserve">. In: - (Org.). Teoria </w:t>
      </w:r>
      <w:proofErr w:type="spellStart"/>
      <w:r w:rsidRPr="00242291">
        <w:rPr>
          <w:rFonts w:ascii="Arial" w:hAnsi="Arial" w:cs="Arial"/>
        </w:rPr>
        <w:t>del</w:t>
      </w:r>
      <w:proofErr w:type="spellEnd"/>
      <w:r w:rsidRPr="00242291">
        <w:rPr>
          <w:rFonts w:ascii="Arial" w:hAnsi="Arial" w:cs="Arial"/>
        </w:rPr>
        <w:t xml:space="preserve"> </w:t>
      </w:r>
      <w:proofErr w:type="spellStart"/>
      <w:r w:rsidRPr="00242291">
        <w:rPr>
          <w:rFonts w:ascii="Arial" w:hAnsi="Arial" w:cs="Arial"/>
        </w:rPr>
        <w:t>neoconstitucionalismo</w:t>
      </w:r>
      <w:proofErr w:type="spellEnd"/>
      <w:r w:rsidRPr="00242291">
        <w:rPr>
          <w:rFonts w:ascii="Arial" w:hAnsi="Arial" w:cs="Arial"/>
        </w:rPr>
        <w:t xml:space="preserve">: </w:t>
      </w:r>
      <w:proofErr w:type="spellStart"/>
      <w:r w:rsidRPr="00242291">
        <w:rPr>
          <w:rFonts w:ascii="Arial" w:hAnsi="Arial" w:cs="Arial"/>
        </w:rPr>
        <w:t>ensayos</w:t>
      </w:r>
      <w:proofErr w:type="spellEnd"/>
      <w:r w:rsidRPr="00242291">
        <w:rPr>
          <w:rFonts w:ascii="Arial" w:hAnsi="Arial" w:cs="Arial"/>
        </w:rPr>
        <w:t xml:space="preserve"> </w:t>
      </w:r>
      <w:proofErr w:type="spellStart"/>
      <w:r w:rsidRPr="00242291">
        <w:rPr>
          <w:rFonts w:ascii="Arial" w:hAnsi="Arial" w:cs="Arial"/>
        </w:rPr>
        <w:t>escogidos</w:t>
      </w:r>
      <w:proofErr w:type="spellEnd"/>
      <w:r w:rsidRPr="00242291">
        <w:rPr>
          <w:rFonts w:ascii="Arial" w:hAnsi="Arial" w:cs="Arial"/>
        </w:rPr>
        <w:t xml:space="preserve">. Madrid: </w:t>
      </w:r>
      <w:proofErr w:type="spellStart"/>
      <w:r w:rsidRPr="00242291">
        <w:rPr>
          <w:rFonts w:ascii="Arial" w:hAnsi="Arial" w:cs="Arial"/>
        </w:rPr>
        <w:t>Editoral</w:t>
      </w:r>
      <w:proofErr w:type="spellEnd"/>
      <w:r w:rsidRPr="00242291">
        <w:rPr>
          <w:rFonts w:ascii="Arial" w:hAnsi="Arial" w:cs="Arial"/>
        </w:rPr>
        <w:t xml:space="preserve"> </w:t>
      </w:r>
      <w:proofErr w:type="spellStart"/>
      <w:r w:rsidRPr="00242291">
        <w:rPr>
          <w:rFonts w:ascii="Arial" w:hAnsi="Arial" w:cs="Arial"/>
        </w:rPr>
        <w:t>Trotta</w:t>
      </w:r>
      <w:proofErr w:type="spellEnd"/>
      <w:r w:rsidRPr="00242291">
        <w:rPr>
          <w:rFonts w:ascii="Arial" w:hAnsi="Arial" w:cs="Arial"/>
        </w:rPr>
        <w:t>, 2007, p. 9-12.</w:t>
      </w:r>
    </w:p>
    <w:p w:rsidR="009F30CE" w:rsidRPr="00242291" w:rsidRDefault="009F30CE" w:rsidP="00A35A7C">
      <w:pPr>
        <w:pStyle w:val="Textodenotaderodap"/>
        <w:jc w:val="both"/>
        <w:rPr>
          <w:rFonts w:ascii="Arial" w:hAnsi="Arial" w:cs="Arial"/>
        </w:rPr>
      </w:pPr>
    </w:p>
  </w:footnote>
  <w:footnote w:id="110">
    <w:p w:rsidR="009F30CE" w:rsidRDefault="009F30CE" w:rsidP="00A35A7C">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4C1ABB" w:rsidRPr="00242291" w:rsidRDefault="004C1ABB" w:rsidP="00A35A7C">
      <w:pPr>
        <w:pStyle w:val="Textodenotaderodap"/>
        <w:jc w:val="both"/>
        <w:rPr>
          <w:rFonts w:ascii="Arial" w:hAnsi="Arial" w:cs="Arial"/>
        </w:rPr>
      </w:pPr>
    </w:p>
  </w:footnote>
  <w:footnote w:id="111">
    <w:p w:rsidR="009F30CE" w:rsidRDefault="009F30CE" w:rsidP="00A35A7C">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A35A7C">
      <w:pPr>
        <w:pStyle w:val="Textodenotaderodap"/>
        <w:jc w:val="both"/>
        <w:rPr>
          <w:rFonts w:ascii="Arial" w:hAnsi="Arial" w:cs="Arial"/>
        </w:rPr>
      </w:pPr>
    </w:p>
  </w:footnote>
  <w:footnote w:id="112">
    <w:p w:rsidR="009F30CE" w:rsidRDefault="009F30CE" w:rsidP="00A35A7C">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A35A7C">
      <w:pPr>
        <w:pStyle w:val="Textodenotaderodap"/>
        <w:jc w:val="both"/>
        <w:rPr>
          <w:rFonts w:ascii="Arial" w:hAnsi="Arial" w:cs="Arial"/>
        </w:rPr>
      </w:pPr>
    </w:p>
  </w:footnote>
  <w:footnote w:id="113">
    <w:p w:rsidR="009F30CE" w:rsidRDefault="009F30CE" w:rsidP="00A35A7C">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CATTONI DE OLIVEIRA, Marcelo Andrade. </w:t>
      </w:r>
      <w:r w:rsidRPr="00242291">
        <w:rPr>
          <w:rFonts w:ascii="Arial" w:hAnsi="Arial" w:cs="Arial"/>
          <w:b/>
        </w:rPr>
        <w:t>Direito, politica e filosofia: contribuições para uma teoria discursivo da constituição democrática no marco do patriotismo constitucional</w:t>
      </w:r>
      <w:r w:rsidRPr="00242291">
        <w:rPr>
          <w:rFonts w:ascii="Arial" w:hAnsi="Arial" w:cs="Arial"/>
        </w:rPr>
        <w:t xml:space="preserve">. Rio de Janeiro: </w:t>
      </w:r>
      <w:proofErr w:type="spellStart"/>
      <w:r w:rsidRPr="00242291">
        <w:rPr>
          <w:rFonts w:ascii="Arial" w:hAnsi="Arial" w:cs="Arial"/>
        </w:rPr>
        <w:t>Lumen</w:t>
      </w:r>
      <w:proofErr w:type="spellEnd"/>
      <w:r w:rsidRPr="00242291">
        <w:rPr>
          <w:rFonts w:ascii="Arial" w:hAnsi="Arial" w:cs="Arial"/>
        </w:rPr>
        <w:t xml:space="preserve"> Juris, 2007.</w:t>
      </w:r>
    </w:p>
    <w:p w:rsidR="009F30CE" w:rsidRPr="00242291" w:rsidRDefault="009F30CE" w:rsidP="00A35A7C">
      <w:pPr>
        <w:pStyle w:val="Textodenotaderodap"/>
        <w:jc w:val="both"/>
        <w:rPr>
          <w:rFonts w:ascii="Arial" w:hAnsi="Arial" w:cs="Arial"/>
        </w:rPr>
      </w:pPr>
    </w:p>
  </w:footnote>
  <w:footnote w:id="114">
    <w:p w:rsidR="009F30CE" w:rsidRDefault="009F30CE" w:rsidP="00A35A7C">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A35A7C">
      <w:pPr>
        <w:pStyle w:val="Textodenotaderodap"/>
        <w:jc w:val="both"/>
        <w:rPr>
          <w:rFonts w:ascii="Arial" w:hAnsi="Arial" w:cs="Arial"/>
        </w:rPr>
      </w:pPr>
    </w:p>
  </w:footnote>
  <w:footnote w:id="115">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HART, Herbert. </w:t>
      </w:r>
      <w:r w:rsidRPr="00242291">
        <w:rPr>
          <w:rFonts w:ascii="Arial" w:hAnsi="Arial" w:cs="Arial"/>
          <w:b/>
        </w:rPr>
        <w:t>O conceito de Direito</w:t>
      </w:r>
      <w:r w:rsidRPr="00242291">
        <w:rPr>
          <w:rFonts w:ascii="Arial" w:hAnsi="Arial" w:cs="Arial"/>
        </w:rPr>
        <w:t xml:space="preserve">. Tradução de </w:t>
      </w:r>
      <w:proofErr w:type="spellStart"/>
      <w:r w:rsidRPr="00242291">
        <w:rPr>
          <w:rFonts w:ascii="Arial" w:hAnsi="Arial" w:cs="Arial"/>
        </w:rPr>
        <w:t>Antonio</w:t>
      </w:r>
      <w:proofErr w:type="spellEnd"/>
      <w:r w:rsidRPr="00242291">
        <w:rPr>
          <w:rFonts w:ascii="Arial" w:hAnsi="Arial" w:cs="Arial"/>
        </w:rPr>
        <w:t xml:space="preserve"> de Oliveira </w:t>
      </w:r>
      <w:proofErr w:type="spellStart"/>
      <w:r w:rsidRPr="00242291">
        <w:rPr>
          <w:rFonts w:ascii="Arial" w:hAnsi="Arial" w:cs="Arial"/>
        </w:rPr>
        <w:t>Sette</w:t>
      </w:r>
      <w:proofErr w:type="spellEnd"/>
      <w:r w:rsidRPr="00242291">
        <w:rPr>
          <w:rFonts w:ascii="Arial" w:hAnsi="Arial" w:cs="Arial"/>
        </w:rPr>
        <w:t>-Câmara. São Paulo: Martins Fonte, 2009.</w:t>
      </w:r>
    </w:p>
  </w:footnote>
  <w:footnote w:id="116">
    <w:p w:rsidR="009F30CE" w:rsidRPr="004C1ABB" w:rsidRDefault="009F30CE" w:rsidP="00242291">
      <w:pPr>
        <w:pStyle w:val="Textodenotaderodap"/>
        <w:jc w:val="both"/>
        <w:rPr>
          <w:rFonts w:ascii="Arial" w:hAnsi="Arial" w:cs="Arial"/>
        </w:rPr>
      </w:pPr>
      <w:r w:rsidRPr="004C1ABB">
        <w:rPr>
          <w:rStyle w:val="Refdenotaderodap"/>
          <w:rFonts w:ascii="Arial" w:hAnsi="Arial" w:cs="Arial"/>
        </w:rPr>
        <w:footnoteRef/>
      </w:r>
      <w:r w:rsidRPr="004C1ABB">
        <w:rPr>
          <w:rFonts w:ascii="Arial" w:hAnsi="Arial" w:cs="Arial"/>
        </w:rPr>
        <w:t xml:space="preserve"> TASSINARI, Clarissa. </w:t>
      </w:r>
      <w:r w:rsidRPr="004C1ABB">
        <w:rPr>
          <w:rFonts w:ascii="Arial" w:hAnsi="Arial" w:cs="Arial"/>
          <w:b/>
        </w:rPr>
        <w:t>Jurisdição e ativismo judicial: limites da atuação do judiciário.</w:t>
      </w:r>
      <w:r w:rsidRPr="004C1ABB">
        <w:rPr>
          <w:rFonts w:ascii="Arial" w:hAnsi="Arial" w:cs="Arial"/>
        </w:rPr>
        <w:t xml:space="preserve"> Porto Alegre: Livraria do Advogado Editora, 2013.</w:t>
      </w:r>
    </w:p>
    <w:p w:rsidR="009F30CE" w:rsidRPr="004C1ABB" w:rsidRDefault="009F30CE" w:rsidP="00242291">
      <w:pPr>
        <w:pStyle w:val="Textodenotaderodap"/>
        <w:jc w:val="both"/>
        <w:rPr>
          <w:rFonts w:ascii="Arial" w:hAnsi="Arial" w:cs="Arial"/>
        </w:rPr>
      </w:pPr>
    </w:p>
  </w:footnote>
  <w:footnote w:id="117">
    <w:p w:rsidR="009F30CE" w:rsidRPr="004C1ABB" w:rsidRDefault="009F30CE" w:rsidP="00242291">
      <w:pPr>
        <w:pStyle w:val="Textodenotaderodap"/>
        <w:jc w:val="both"/>
        <w:rPr>
          <w:rFonts w:ascii="Arial" w:hAnsi="Arial" w:cs="Arial"/>
        </w:rPr>
      </w:pPr>
      <w:r w:rsidRPr="004C1ABB">
        <w:rPr>
          <w:rStyle w:val="Refdenotaderodap"/>
          <w:rFonts w:ascii="Arial" w:hAnsi="Arial" w:cs="Arial"/>
        </w:rPr>
        <w:footnoteRef/>
      </w:r>
      <w:r w:rsidRPr="004C1ABB">
        <w:rPr>
          <w:rFonts w:ascii="Arial" w:hAnsi="Arial" w:cs="Arial"/>
        </w:rPr>
        <w:t xml:space="preserve"> FERRAJOLI, Luigi. </w:t>
      </w:r>
      <w:r w:rsidRPr="004C1ABB">
        <w:rPr>
          <w:rFonts w:ascii="Arial" w:hAnsi="Arial" w:cs="Arial"/>
          <w:b/>
        </w:rPr>
        <w:t xml:space="preserve">Constitucionalismo </w:t>
      </w:r>
      <w:proofErr w:type="spellStart"/>
      <w:r w:rsidRPr="004C1ABB">
        <w:rPr>
          <w:rFonts w:ascii="Arial" w:hAnsi="Arial" w:cs="Arial"/>
          <w:b/>
        </w:rPr>
        <w:t>garantista</w:t>
      </w:r>
      <w:proofErr w:type="spellEnd"/>
      <w:r w:rsidRPr="004C1ABB">
        <w:rPr>
          <w:rFonts w:ascii="Arial" w:hAnsi="Arial" w:cs="Arial"/>
          <w:b/>
        </w:rPr>
        <w:t xml:space="preserve"> e </w:t>
      </w:r>
      <w:proofErr w:type="spellStart"/>
      <w:r w:rsidRPr="004C1ABB">
        <w:rPr>
          <w:rFonts w:ascii="Arial" w:hAnsi="Arial" w:cs="Arial"/>
          <w:b/>
        </w:rPr>
        <w:t>neoconstitucionalismo</w:t>
      </w:r>
      <w:proofErr w:type="spellEnd"/>
      <w:r w:rsidRPr="004C1ABB">
        <w:rPr>
          <w:rFonts w:ascii="Arial" w:hAnsi="Arial" w:cs="Arial"/>
          <w:b/>
        </w:rPr>
        <w:t>.</w:t>
      </w:r>
      <w:r w:rsidRPr="004C1ABB">
        <w:rPr>
          <w:rFonts w:ascii="Arial" w:hAnsi="Arial" w:cs="Arial"/>
        </w:rPr>
        <w:t xml:space="preserve"> Tradução de </w:t>
      </w:r>
      <w:proofErr w:type="spellStart"/>
      <w:r w:rsidRPr="004C1ABB">
        <w:rPr>
          <w:rFonts w:ascii="Arial" w:hAnsi="Arial" w:cs="Arial"/>
        </w:rPr>
        <w:t>Andre</w:t>
      </w:r>
      <w:proofErr w:type="spellEnd"/>
      <w:r w:rsidRPr="004C1ABB">
        <w:rPr>
          <w:rFonts w:ascii="Arial" w:hAnsi="Arial" w:cs="Arial"/>
        </w:rPr>
        <w:t xml:space="preserve"> </w:t>
      </w:r>
      <w:proofErr w:type="spellStart"/>
      <w:r w:rsidRPr="004C1ABB">
        <w:rPr>
          <w:rFonts w:ascii="Arial" w:hAnsi="Arial" w:cs="Arial"/>
        </w:rPr>
        <w:t>Karam</w:t>
      </w:r>
      <w:proofErr w:type="spellEnd"/>
      <w:r w:rsidRPr="004C1ABB">
        <w:rPr>
          <w:rFonts w:ascii="Arial" w:hAnsi="Arial" w:cs="Arial"/>
        </w:rPr>
        <w:t xml:space="preserve"> Trindade. Separata do IX Simpósio Nacional de Direito Constitucional, Curitiba, Conceito Editorial.</w:t>
      </w:r>
    </w:p>
    <w:p w:rsidR="009F30CE" w:rsidRPr="004C1ABB" w:rsidRDefault="009F30CE" w:rsidP="00242291">
      <w:pPr>
        <w:pStyle w:val="Textodenotaderodap"/>
        <w:jc w:val="both"/>
        <w:rPr>
          <w:rFonts w:ascii="Arial" w:hAnsi="Arial" w:cs="Arial"/>
        </w:rPr>
      </w:pPr>
    </w:p>
  </w:footnote>
  <w:footnote w:id="118">
    <w:p w:rsidR="009F30CE" w:rsidRPr="004C1ABB" w:rsidRDefault="009F30CE" w:rsidP="00242291">
      <w:pPr>
        <w:pStyle w:val="Textodenotaderodap"/>
        <w:jc w:val="both"/>
        <w:rPr>
          <w:rFonts w:ascii="Arial" w:hAnsi="Arial" w:cs="Arial"/>
        </w:rPr>
      </w:pPr>
      <w:r w:rsidRPr="004C1ABB">
        <w:rPr>
          <w:rStyle w:val="Refdenotaderodap"/>
          <w:rFonts w:ascii="Arial" w:hAnsi="Arial" w:cs="Arial"/>
        </w:rPr>
        <w:footnoteRef/>
      </w:r>
      <w:r w:rsidRPr="004C1ABB">
        <w:rPr>
          <w:rFonts w:ascii="Arial" w:hAnsi="Arial" w:cs="Arial"/>
        </w:rPr>
        <w:t xml:space="preserve"> TASSINARI, Clarissa. </w:t>
      </w:r>
      <w:r w:rsidRPr="004C1ABB">
        <w:rPr>
          <w:rFonts w:ascii="Arial" w:hAnsi="Arial" w:cs="Arial"/>
          <w:b/>
        </w:rPr>
        <w:t>Jurisdição e ativismo judicial: limites da atuação do judiciário.</w:t>
      </w:r>
      <w:r w:rsidRPr="004C1ABB">
        <w:rPr>
          <w:rFonts w:ascii="Arial" w:hAnsi="Arial" w:cs="Arial"/>
        </w:rPr>
        <w:t xml:space="preserve"> Porto Alegre: Livraria do Advogado Editora, 2013.</w:t>
      </w:r>
    </w:p>
    <w:p w:rsidR="004C1ABB" w:rsidRPr="004C1ABB" w:rsidRDefault="004C1ABB" w:rsidP="00242291">
      <w:pPr>
        <w:pStyle w:val="Textodenotaderodap"/>
        <w:jc w:val="both"/>
        <w:rPr>
          <w:rFonts w:ascii="Arial" w:hAnsi="Arial" w:cs="Arial"/>
        </w:rPr>
      </w:pPr>
    </w:p>
  </w:footnote>
  <w:footnote w:id="119">
    <w:p w:rsidR="009F30CE" w:rsidRDefault="009F30CE" w:rsidP="00AE42BD">
      <w:pPr>
        <w:pStyle w:val="Textodenotaderodap"/>
        <w:jc w:val="both"/>
      </w:pPr>
      <w:r w:rsidRPr="004C1ABB">
        <w:rPr>
          <w:rStyle w:val="Refdenotaderodap"/>
          <w:rFonts w:ascii="Arial" w:hAnsi="Arial" w:cs="Arial"/>
        </w:rPr>
        <w:footnoteRef/>
      </w:r>
      <w:r w:rsidRPr="004C1ABB">
        <w:rPr>
          <w:rFonts w:ascii="Arial" w:hAnsi="Arial" w:cs="Arial"/>
        </w:rPr>
        <w:t xml:space="preserve"> TAQUES, Pedro</w:t>
      </w:r>
      <w:r w:rsidRPr="004C1ABB">
        <w:rPr>
          <w:rFonts w:ascii="Arial" w:hAnsi="Arial" w:cs="Arial"/>
          <w:b/>
        </w:rPr>
        <w:t>. Pedro Taques</w:t>
      </w:r>
      <w:r w:rsidRPr="004C1ABB">
        <w:rPr>
          <w:rFonts w:ascii="Arial" w:hAnsi="Arial" w:cs="Arial"/>
        </w:rPr>
        <w:t>: depoimento [dezembro. 2015]. Entrevistador: Lucas Rodrigues de Lima. Cuiabá: 2015. Gravador de voz. Entrevista concedida ao acadêmico de direito Lucas Rodrigues de Lima.</w:t>
      </w:r>
    </w:p>
  </w:footnote>
  <w:footnote w:id="120">
    <w:p w:rsidR="009F30CE" w:rsidRPr="004C1ABB" w:rsidRDefault="009F30CE" w:rsidP="00AE42BD">
      <w:pPr>
        <w:pStyle w:val="Textodenotaderodap"/>
        <w:jc w:val="both"/>
        <w:rPr>
          <w:rFonts w:ascii="Arial" w:hAnsi="Arial" w:cs="Arial"/>
        </w:rPr>
      </w:pPr>
      <w:r w:rsidRPr="004C1ABB">
        <w:rPr>
          <w:rStyle w:val="Refdenotaderodap"/>
          <w:rFonts w:ascii="Arial" w:hAnsi="Arial" w:cs="Arial"/>
        </w:rPr>
        <w:footnoteRef/>
      </w:r>
      <w:r w:rsidRPr="004C1ABB">
        <w:rPr>
          <w:rFonts w:ascii="Arial" w:hAnsi="Arial" w:cs="Arial"/>
        </w:rPr>
        <w:t xml:space="preserve"> TAQUES, Pedro</w:t>
      </w:r>
      <w:r w:rsidRPr="004C1ABB">
        <w:rPr>
          <w:rFonts w:ascii="Arial" w:hAnsi="Arial" w:cs="Arial"/>
          <w:b/>
        </w:rPr>
        <w:t>. Pedro Taques</w:t>
      </w:r>
      <w:r w:rsidRPr="004C1ABB">
        <w:rPr>
          <w:rFonts w:ascii="Arial" w:hAnsi="Arial" w:cs="Arial"/>
        </w:rPr>
        <w:t>: depoimento [dezembro. 2015]. Entrevistador: Lucas Rodrigues de Lima. Cuiabá: 2015. Gravador de voz. Entrevista concedida ao acadêmico de direito Lucas Rodrigues de Lima.</w:t>
      </w:r>
    </w:p>
    <w:p w:rsidR="004C1ABB" w:rsidRPr="004C1ABB" w:rsidRDefault="004C1ABB" w:rsidP="00AE42BD">
      <w:pPr>
        <w:pStyle w:val="Textodenotaderodap"/>
        <w:jc w:val="both"/>
        <w:rPr>
          <w:rFonts w:ascii="Arial" w:hAnsi="Arial" w:cs="Arial"/>
        </w:rPr>
      </w:pPr>
    </w:p>
  </w:footnote>
  <w:footnote w:id="121">
    <w:p w:rsidR="009F30CE" w:rsidRDefault="009F30CE" w:rsidP="00AE42BD">
      <w:pPr>
        <w:pStyle w:val="Textodenotaderodap"/>
        <w:jc w:val="both"/>
      </w:pPr>
      <w:r w:rsidRPr="004C1ABB">
        <w:rPr>
          <w:rStyle w:val="Refdenotaderodap"/>
          <w:rFonts w:ascii="Arial" w:hAnsi="Arial" w:cs="Arial"/>
        </w:rPr>
        <w:footnoteRef/>
      </w:r>
      <w:r w:rsidRPr="004C1ABB">
        <w:rPr>
          <w:rFonts w:ascii="Arial" w:hAnsi="Arial" w:cs="Arial"/>
        </w:rPr>
        <w:t xml:space="preserve"> TAQUES, Pedro</w:t>
      </w:r>
      <w:r w:rsidRPr="004C1ABB">
        <w:rPr>
          <w:rFonts w:ascii="Arial" w:hAnsi="Arial" w:cs="Arial"/>
          <w:b/>
        </w:rPr>
        <w:t>. Pedro Taques</w:t>
      </w:r>
      <w:r w:rsidRPr="004C1ABB">
        <w:rPr>
          <w:rFonts w:ascii="Arial" w:hAnsi="Arial" w:cs="Arial"/>
        </w:rPr>
        <w:t>: depoimento [dezembro. 2015]. Entrevistador: Lucas Rodrigues de Lima. Cuiabá: 2015. Gravador de voz. Entrevista concedida ao acadêmico de direito Lucas Rodrigues de Lima.</w:t>
      </w:r>
    </w:p>
  </w:footnote>
  <w:footnote w:id="122">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STRECK, </w:t>
      </w:r>
      <w:proofErr w:type="spellStart"/>
      <w:r w:rsidRPr="00242291">
        <w:rPr>
          <w:rFonts w:ascii="Arial" w:hAnsi="Arial" w:cs="Arial"/>
        </w:rPr>
        <w:t>Lenio</w:t>
      </w:r>
      <w:proofErr w:type="spellEnd"/>
      <w:r w:rsidRPr="00242291">
        <w:rPr>
          <w:rFonts w:ascii="Arial" w:hAnsi="Arial" w:cs="Arial"/>
        </w:rPr>
        <w:t xml:space="preserve"> Luiz; BARRETO, Vicente de Paulo; TOMAZ DE OLIVEIRA, Rafael. </w:t>
      </w:r>
      <w:r w:rsidRPr="00242291">
        <w:rPr>
          <w:rFonts w:ascii="Arial" w:hAnsi="Arial" w:cs="Arial"/>
          <w:b/>
        </w:rPr>
        <w:t>Ulisses e canto das sereias: sobre ativismo judiciais e os perigos da instauração de um “terceiro turno da constituinte”.</w:t>
      </w:r>
      <w:r w:rsidRPr="00242291">
        <w:rPr>
          <w:rFonts w:ascii="Arial" w:hAnsi="Arial" w:cs="Arial"/>
        </w:rPr>
        <w:t xml:space="preserve"> Revista de Estudos constitucionais, </w:t>
      </w:r>
      <w:proofErr w:type="spellStart"/>
      <w:r w:rsidRPr="00242291">
        <w:rPr>
          <w:rFonts w:ascii="Arial" w:hAnsi="Arial" w:cs="Arial"/>
        </w:rPr>
        <w:t>Hermeneutica</w:t>
      </w:r>
      <w:proofErr w:type="spellEnd"/>
      <w:r w:rsidRPr="00242291">
        <w:rPr>
          <w:rFonts w:ascii="Arial" w:hAnsi="Arial" w:cs="Arial"/>
        </w:rPr>
        <w:t xml:space="preserve"> e Teoria do Direito (RECHTD), São Leopoldo.</w:t>
      </w:r>
    </w:p>
  </w:footnote>
  <w:footnote w:id="123">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footnote>
  <w:footnote w:id="124">
    <w:p w:rsidR="009F30CE" w:rsidRPr="00242291" w:rsidRDefault="009F30CE" w:rsidP="00242291">
      <w:pPr>
        <w:pStyle w:val="Textodenotaderodap"/>
        <w:jc w:val="both"/>
        <w:rPr>
          <w:rStyle w:val="Refdenotaderodap"/>
          <w:rFonts w:ascii="Arial" w:hAnsi="Arial" w:cs="Arial"/>
        </w:rPr>
      </w:pPr>
    </w:p>
    <w:p w:rsidR="009F30CE" w:rsidRPr="00242291" w:rsidRDefault="009F30CE" w:rsidP="00242291">
      <w:pPr>
        <w:pStyle w:val="Textodenotaderodap"/>
        <w:jc w:val="both"/>
        <w:rPr>
          <w:rFonts w:ascii="Arial" w:hAnsi="Arial" w:cs="Arial"/>
        </w:rPr>
      </w:pPr>
    </w:p>
  </w:footnote>
  <w:footnote w:id="125">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Voto do ministro Eros Roberto Graus proferido em sede de julgamento da Reclamação 4335 </w:t>
      </w:r>
      <w:proofErr w:type="spellStart"/>
      <w:r w:rsidRPr="00242291">
        <w:rPr>
          <w:rFonts w:ascii="Arial" w:hAnsi="Arial" w:cs="Arial"/>
        </w:rPr>
        <w:t>disponivel</w:t>
      </w:r>
      <w:proofErr w:type="spellEnd"/>
      <w:r w:rsidRPr="00242291">
        <w:rPr>
          <w:rFonts w:ascii="Arial" w:hAnsi="Arial" w:cs="Arial"/>
        </w:rPr>
        <w:t xml:space="preserve"> em &lt;</w:t>
      </w:r>
      <w:proofErr w:type="spellStart"/>
      <w:r w:rsidRPr="00242291">
        <w:rPr>
          <w:rFonts w:ascii="Arial" w:hAnsi="Arial" w:cs="Arial"/>
        </w:rPr>
        <w:t>http</w:t>
      </w:r>
      <w:proofErr w:type="spellEnd"/>
      <w:r w:rsidRPr="00242291">
        <w:rPr>
          <w:rFonts w:ascii="Arial" w:hAnsi="Arial" w:cs="Arial"/>
        </w:rPr>
        <w:t>...</w:t>
      </w:r>
    </w:p>
    <w:p w:rsidR="009F30CE" w:rsidRPr="00242291" w:rsidRDefault="009F30CE" w:rsidP="00242291">
      <w:pPr>
        <w:pStyle w:val="Textodenotaderodap"/>
        <w:jc w:val="both"/>
        <w:rPr>
          <w:rFonts w:ascii="Arial" w:hAnsi="Arial" w:cs="Arial"/>
        </w:rPr>
      </w:pPr>
    </w:p>
  </w:footnote>
  <w:footnote w:id="126">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footnote>
  <w:footnote w:id="127">
    <w:p w:rsidR="009F30CE" w:rsidRDefault="009F30CE" w:rsidP="00242291">
      <w:pPr>
        <w:pStyle w:val="Textodenotaderodap"/>
        <w:jc w:val="both"/>
        <w:rPr>
          <w:rFonts w:ascii="Arial" w:hAnsi="Arial" w:cs="Arial"/>
          <w:b/>
        </w:rPr>
      </w:pPr>
      <w:r w:rsidRPr="00242291">
        <w:rPr>
          <w:rStyle w:val="Refdenotaderodap"/>
          <w:rFonts w:ascii="Arial" w:hAnsi="Arial" w:cs="Arial"/>
        </w:rPr>
        <w:footnoteRef/>
      </w:r>
      <w:r w:rsidRPr="00242291">
        <w:rPr>
          <w:rFonts w:ascii="Arial" w:hAnsi="Arial" w:cs="Arial"/>
        </w:rPr>
        <w:t xml:space="preserve"> STRECK, </w:t>
      </w:r>
      <w:proofErr w:type="spellStart"/>
      <w:r w:rsidRPr="00242291">
        <w:rPr>
          <w:rFonts w:ascii="Arial" w:hAnsi="Arial" w:cs="Arial"/>
        </w:rPr>
        <w:t>Lenio</w:t>
      </w:r>
      <w:proofErr w:type="spellEnd"/>
      <w:r w:rsidRPr="00242291">
        <w:rPr>
          <w:rFonts w:ascii="Arial" w:hAnsi="Arial" w:cs="Arial"/>
        </w:rPr>
        <w:t xml:space="preserve"> Luiz; BARRETO, Vicente de Paulo; TOMAZ DE OLIVEIRA, Rafael. </w:t>
      </w:r>
      <w:r w:rsidRPr="00242291">
        <w:rPr>
          <w:rFonts w:ascii="Arial" w:hAnsi="Arial" w:cs="Arial"/>
          <w:b/>
        </w:rPr>
        <w:t>Ulisses e o canto das sereias: sobre ativismos judiciais e os perigos da instauração de um “terceiro turno da constituinte”.</w:t>
      </w:r>
    </w:p>
    <w:p w:rsidR="009F30CE" w:rsidRPr="00242291" w:rsidRDefault="009F30CE" w:rsidP="00242291">
      <w:pPr>
        <w:pStyle w:val="Textodenotaderodap"/>
        <w:jc w:val="both"/>
        <w:rPr>
          <w:rFonts w:ascii="Arial" w:hAnsi="Arial" w:cs="Arial"/>
          <w:b/>
        </w:rPr>
      </w:pPr>
    </w:p>
  </w:footnote>
  <w:footnote w:id="128">
    <w:p w:rsidR="009F30CE"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p w:rsidR="009F30CE" w:rsidRPr="00242291" w:rsidRDefault="009F30CE" w:rsidP="00242291">
      <w:pPr>
        <w:pStyle w:val="Textodenotaderodap"/>
        <w:jc w:val="both"/>
        <w:rPr>
          <w:rFonts w:ascii="Arial" w:hAnsi="Arial" w:cs="Arial"/>
        </w:rPr>
      </w:pPr>
    </w:p>
  </w:footnote>
  <w:footnote w:id="129">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CATTONI DE OLIVEIRA, Marcelo Andrade. </w:t>
      </w:r>
      <w:r w:rsidRPr="00242291">
        <w:rPr>
          <w:rFonts w:ascii="Arial" w:hAnsi="Arial" w:cs="Arial"/>
          <w:b/>
        </w:rPr>
        <w:t>Direito, politica e filosofia: contribuições para uma teoria discursiva da constituição democrática no marco do patriotismo constitucional</w:t>
      </w:r>
      <w:r w:rsidRPr="00242291">
        <w:rPr>
          <w:rFonts w:ascii="Arial" w:hAnsi="Arial" w:cs="Arial"/>
        </w:rPr>
        <w:t>. Rio de Janeiro: Lúmen Juris, 2007.</w:t>
      </w:r>
    </w:p>
  </w:footnote>
  <w:footnote w:id="130">
    <w:p w:rsidR="009F30CE" w:rsidRPr="00242291" w:rsidRDefault="009F30CE" w:rsidP="00242291">
      <w:pPr>
        <w:pStyle w:val="Textodenotaderodap"/>
        <w:jc w:val="both"/>
        <w:rPr>
          <w:rFonts w:ascii="Arial" w:hAnsi="Arial" w:cs="Arial"/>
        </w:rPr>
      </w:pPr>
      <w:r w:rsidRPr="00242291">
        <w:rPr>
          <w:rStyle w:val="Refdenotaderodap"/>
          <w:rFonts w:ascii="Arial" w:hAnsi="Arial" w:cs="Arial"/>
        </w:rPr>
        <w:footnoteRef/>
      </w:r>
      <w:r w:rsidRPr="00242291">
        <w:rPr>
          <w:rFonts w:ascii="Arial" w:hAnsi="Arial" w:cs="Arial"/>
        </w:rPr>
        <w:t xml:space="preserve"> TASSINARI, Clarissa. </w:t>
      </w:r>
      <w:r w:rsidRPr="00242291">
        <w:rPr>
          <w:rFonts w:ascii="Arial" w:hAnsi="Arial" w:cs="Arial"/>
          <w:b/>
        </w:rPr>
        <w:t>Jurisdição e ativismo judicial: limites da atuação do judiciário.</w:t>
      </w:r>
      <w:r w:rsidRPr="00242291">
        <w:rPr>
          <w:rFonts w:ascii="Arial" w:hAnsi="Arial" w:cs="Arial"/>
        </w:rPr>
        <w:t xml:space="preserve"> Porto Alegre: Livraria do Advogado Editora,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CE" w:rsidRDefault="009F30C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500807"/>
      <w:docPartObj>
        <w:docPartGallery w:val="Page Numbers (Top of Page)"/>
        <w:docPartUnique/>
      </w:docPartObj>
    </w:sdtPr>
    <w:sdtContent>
      <w:p w:rsidR="009F30CE" w:rsidRDefault="009F30CE">
        <w:pPr>
          <w:pStyle w:val="Cabealho"/>
          <w:jc w:val="right"/>
        </w:pPr>
      </w:p>
      <w:p w:rsidR="009F30CE" w:rsidRDefault="009F30CE">
        <w:pPr>
          <w:pStyle w:val="Cabealho"/>
          <w:jc w:val="right"/>
        </w:pPr>
      </w:p>
    </w:sdtContent>
  </w:sdt>
  <w:p w:rsidR="009F30CE" w:rsidRDefault="009F30CE" w:rsidP="00834156">
    <w:pPr>
      <w:pStyle w:val="Cabealho"/>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CE" w:rsidRDefault="009F30CE">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233379"/>
      <w:docPartObj>
        <w:docPartGallery w:val="Page Numbers (Top of Page)"/>
        <w:docPartUnique/>
      </w:docPartObj>
    </w:sdtPr>
    <w:sdtContent>
      <w:p w:rsidR="009F30CE" w:rsidRDefault="009F30CE">
        <w:pPr>
          <w:pStyle w:val="Cabealho"/>
          <w:jc w:val="right"/>
        </w:pPr>
      </w:p>
    </w:sdtContent>
  </w:sdt>
  <w:p w:rsidR="009F30CE" w:rsidRDefault="009F30CE" w:rsidP="00834156">
    <w:pPr>
      <w:pStyle w:val="Cabealho"/>
      <w:ind w:firstLine="70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6DCD"/>
    <w:multiLevelType w:val="multilevel"/>
    <w:tmpl w:val="FE3A940E"/>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E67904"/>
    <w:multiLevelType w:val="multilevel"/>
    <w:tmpl w:val="FE3A940E"/>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BD6092"/>
    <w:multiLevelType w:val="multilevel"/>
    <w:tmpl w:val="D0FAC76A"/>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496E74"/>
    <w:multiLevelType w:val="multilevel"/>
    <w:tmpl w:val="7E7AB6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C15D4A"/>
    <w:multiLevelType w:val="multilevel"/>
    <w:tmpl w:val="58F05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560098"/>
    <w:multiLevelType w:val="hybridMultilevel"/>
    <w:tmpl w:val="BAE46E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50640D"/>
    <w:multiLevelType w:val="multilevel"/>
    <w:tmpl w:val="443885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B552D"/>
    <w:multiLevelType w:val="multilevel"/>
    <w:tmpl w:val="D0FAC76A"/>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FA414F"/>
    <w:multiLevelType w:val="multilevel"/>
    <w:tmpl w:val="88743FC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277C6C"/>
    <w:multiLevelType w:val="multilevel"/>
    <w:tmpl w:val="2C46CA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5D1B7D"/>
    <w:multiLevelType w:val="multilevel"/>
    <w:tmpl w:val="A00A4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A54BFD"/>
    <w:multiLevelType w:val="multilevel"/>
    <w:tmpl w:val="E3BC1E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E069A2"/>
    <w:multiLevelType w:val="multilevel"/>
    <w:tmpl w:val="9046593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7C56A1"/>
    <w:multiLevelType w:val="multilevel"/>
    <w:tmpl w:val="3B8CE70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FF29D4"/>
    <w:multiLevelType w:val="multilevel"/>
    <w:tmpl w:val="F3F469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F13393A"/>
    <w:multiLevelType w:val="hybridMultilevel"/>
    <w:tmpl w:val="1C0430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A21FA5"/>
    <w:multiLevelType w:val="hybridMultilevel"/>
    <w:tmpl w:val="CA70A64E"/>
    <w:lvl w:ilvl="0" w:tplc="7EFC149A">
      <w:numFmt w:val="bullet"/>
      <w:lvlText w:val=""/>
      <w:lvlJc w:val="left"/>
      <w:pPr>
        <w:ind w:left="720" w:hanging="360"/>
      </w:pPr>
      <w:rPr>
        <w:rFonts w:ascii="Wingdings" w:eastAsiaTheme="minorEastAsia"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6"/>
  </w:num>
  <w:num w:numId="4">
    <w:abstractNumId w:val="4"/>
  </w:num>
  <w:num w:numId="5">
    <w:abstractNumId w:val="10"/>
  </w:num>
  <w:num w:numId="6">
    <w:abstractNumId w:val="12"/>
  </w:num>
  <w:num w:numId="7">
    <w:abstractNumId w:val="9"/>
  </w:num>
  <w:num w:numId="8">
    <w:abstractNumId w:val="8"/>
  </w:num>
  <w:num w:numId="9">
    <w:abstractNumId w:val="13"/>
  </w:num>
  <w:num w:numId="10">
    <w:abstractNumId w:val="6"/>
  </w:num>
  <w:num w:numId="11">
    <w:abstractNumId w:val="3"/>
  </w:num>
  <w:num w:numId="12">
    <w:abstractNumId w:val="11"/>
  </w:num>
  <w:num w:numId="13">
    <w:abstractNumId w:val="14"/>
  </w:num>
  <w:num w:numId="14">
    <w:abstractNumId w:val="1"/>
  </w:num>
  <w:num w:numId="15">
    <w:abstractNumId w:val="0"/>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00"/>
    <w:rsid w:val="00003485"/>
    <w:rsid w:val="000113B6"/>
    <w:rsid w:val="00015907"/>
    <w:rsid w:val="000172DB"/>
    <w:rsid w:val="00023B33"/>
    <w:rsid w:val="00024391"/>
    <w:rsid w:val="00031734"/>
    <w:rsid w:val="000447B0"/>
    <w:rsid w:val="000511D1"/>
    <w:rsid w:val="00053DAF"/>
    <w:rsid w:val="00054E0C"/>
    <w:rsid w:val="00056DD8"/>
    <w:rsid w:val="00061604"/>
    <w:rsid w:val="00062050"/>
    <w:rsid w:val="00062229"/>
    <w:rsid w:val="0006766A"/>
    <w:rsid w:val="00073910"/>
    <w:rsid w:val="00074960"/>
    <w:rsid w:val="000802BF"/>
    <w:rsid w:val="0008327A"/>
    <w:rsid w:val="00091121"/>
    <w:rsid w:val="00094374"/>
    <w:rsid w:val="00095DE0"/>
    <w:rsid w:val="000970C9"/>
    <w:rsid w:val="000A2F59"/>
    <w:rsid w:val="000C662B"/>
    <w:rsid w:val="000C7E3C"/>
    <w:rsid w:val="000D3508"/>
    <w:rsid w:val="000D79AF"/>
    <w:rsid w:val="000E530C"/>
    <w:rsid w:val="000E530E"/>
    <w:rsid w:val="000F262B"/>
    <w:rsid w:val="000F6C05"/>
    <w:rsid w:val="0010232A"/>
    <w:rsid w:val="001076A5"/>
    <w:rsid w:val="00113EAA"/>
    <w:rsid w:val="001240E4"/>
    <w:rsid w:val="00135DE0"/>
    <w:rsid w:val="00141AB9"/>
    <w:rsid w:val="001563D7"/>
    <w:rsid w:val="001604D8"/>
    <w:rsid w:val="0016057E"/>
    <w:rsid w:val="001641EE"/>
    <w:rsid w:val="00164971"/>
    <w:rsid w:val="00172596"/>
    <w:rsid w:val="00174F14"/>
    <w:rsid w:val="001776DC"/>
    <w:rsid w:val="00180D76"/>
    <w:rsid w:val="001B40CB"/>
    <w:rsid w:val="001B46B3"/>
    <w:rsid w:val="001E3AAA"/>
    <w:rsid w:val="001E5408"/>
    <w:rsid w:val="001E5827"/>
    <w:rsid w:val="001F4D7A"/>
    <w:rsid w:val="001F7ABE"/>
    <w:rsid w:val="002075AD"/>
    <w:rsid w:val="00210AB2"/>
    <w:rsid w:val="00212597"/>
    <w:rsid w:val="00212CBB"/>
    <w:rsid w:val="002134BA"/>
    <w:rsid w:val="00222C9B"/>
    <w:rsid w:val="00231B1C"/>
    <w:rsid w:val="00235AD1"/>
    <w:rsid w:val="0023787D"/>
    <w:rsid w:val="00237C5D"/>
    <w:rsid w:val="00242291"/>
    <w:rsid w:val="00247A5B"/>
    <w:rsid w:val="00252501"/>
    <w:rsid w:val="00267568"/>
    <w:rsid w:val="00267887"/>
    <w:rsid w:val="0027394B"/>
    <w:rsid w:val="00275F06"/>
    <w:rsid w:val="00276106"/>
    <w:rsid w:val="00280B17"/>
    <w:rsid w:val="00281289"/>
    <w:rsid w:val="002812D4"/>
    <w:rsid w:val="00282370"/>
    <w:rsid w:val="002840BF"/>
    <w:rsid w:val="00285CFC"/>
    <w:rsid w:val="00286AD7"/>
    <w:rsid w:val="002A459F"/>
    <w:rsid w:val="002B22D9"/>
    <w:rsid w:val="002D670A"/>
    <w:rsid w:val="002E31A8"/>
    <w:rsid w:val="002E5F0C"/>
    <w:rsid w:val="002E717A"/>
    <w:rsid w:val="002F1269"/>
    <w:rsid w:val="002F1C56"/>
    <w:rsid w:val="002F5E86"/>
    <w:rsid w:val="002F66A3"/>
    <w:rsid w:val="002F6872"/>
    <w:rsid w:val="003026D5"/>
    <w:rsid w:val="00305611"/>
    <w:rsid w:val="003128CF"/>
    <w:rsid w:val="00312B69"/>
    <w:rsid w:val="0032442F"/>
    <w:rsid w:val="00325737"/>
    <w:rsid w:val="00325E74"/>
    <w:rsid w:val="00334A53"/>
    <w:rsid w:val="003368ED"/>
    <w:rsid w:val="00342236"/>
    <w:rsid w:val="003447E3"/>
    <w:rsid w:val="00344B26"/>
    <w:rsid w:val="00345BF2"/>
    <w:rsid w:val="0034648F"/>
    <w:rsid w:val="003525A4"/>
    <w:rsid w:val="00353BD1"/>
    <w:rsid w:val="00357D70"/>
    <w:rsid w:val="0036136D"/>
    <w:rsid w:val="00374438"/>
    <w:rsid w:val="0037670A"/>
    <w:rsid w:val="0039006A"/>
    <w:rsid w:val="00392054"/>
    <w:rsid w:val="0039470E"/>
    <w:rsid w:val="0039674E"/>
    <w:rsid w:val="003C119B"/>
    <w:rsid w:val="003C22E3"/>
    <w:rsid w:val="003C560D"/>
    <w:rsid w:val="003C72B3"/>
    <w:rsid w:val="003D07D0"/>
    <w:rsid w:val="003E1C4B"/>
    <w:rsid w:val="003E3D32"/>
    <w:rsid w:val="003F0906"/>
    <w:rsid w:val="00403F40"/>
    <w:rsid w:val="00403F8D"/>
    <w:rsid w:val="00404CC1"/>
    <w:rsid w:val="00415505"/>
    <w:rsid w:val="00430DC8"/>
    <w:rsid w:val="004321B7"/>
    <w:rsid w:val="004404F9"/>
    <w:rsid w:val="004411E4"/>
    <w:rsid w:val="00447FD5"/>
    <w:rsid w:val="00452CB9"/>
    <w:rsid w:val="0045345B"/>
    <w:rsid w:val="00453A6A"/>
    <w:rsid w:val="004544EB"/>
    <w:rsid w:val="00454728"/>
    <w:rsid w:val="00457867"/>
    <w:rsid w:val="00467787"/>
    <w:rsid w:val="0046798A"/>
    <w:rsid w:val="00480C0E"/>
    <w:rsid w:val="0048404B"/>
    <w:rsid w:val="00485DA9"/>
    <w:rsid w:val="00485FC2"/>
    <w:rsid w:val="004863B4"/>
    <w:rsid w:val="004921BF"/>
    <w:rsid w:val="004A1882"/>
    <w:rsid w:val="004B1C80"/>
    <w:rsid w:val="004C1ABB"/>
    <w:rsid w:val="004C75BA"/>
    <w:rsid w:val="004C7757"/>
    <w:rsid w:val="004D6EA0"/>
    <w:rsid w:val="004F0A30"/>
    <w:rsid w:val="004F2E14"/>
    <w:rsid w:val="004F3DE4"/>
    <w:rsid w:val="004F72F4"/>
    <w:rsid w:val="005046EC"/>
    <w:rsid w:val="0051709E"/>
    <w:rsid w:val="005179E9"/>
    <w:rsid w:val="00517ACC"/>
    <w:rsid w:val="00534972"/>
    <w:rsid w:val="00536BBD"/>
    <w:rsid w:val="005508AD"/>
    <w:rsid w:val="00564AFA"/>
    <w:rsid w:val="00567FC5"/>
    <w:rsid w:val="005700F5"/>
    <w:rsid w:val="005741B8"/>
    <w:rsid w:val="00576A07"/>
    <w:rsid w:val="00582398"/>
    <w:rsid w:val="00583AC4"/>
    <w:rsid w:val="005934C4"/>
    <w:rsid w:val="005A2CCE"/>
    <w:rsid w:val="005A6F5F"/>
    <w:rsid w:val="005B6779"/>
    <w:rsid w:val="005C00A6"/>
    <w:rsid w:val="005D093B"/>
    <w:rsid w:val="005D3814"/>
    <w:rsid w:val="005E6B75"/>
    <w:rsid w:val="005F381F"/>
    <w:rsid w:val="0060448A"/>
    <w:rsid w:val="0060604A"/>
    <w:rsid w:val="00606528"/>
    <w:rsid w:val="0060794A"/>
    <w:rsid w:val="00616C8A"/>
    <w:rsid w:val="006225ED"/>
    <w:rsid w:val="00630D53"/>
    <w:rsid w:val="00636353"/>
    <w:rsid w:val="00640C4F"/>
    <w:rsid w:val="006418A8"/>
    <w:rsid w:val="006500C3"/>
    <w:rsid w:val="006516D4"/>
    <w:rsid w:val="006516EA"/>
    <w:rsid w:val="00655B6E"/>
    <w:rsid w:val="00656E2C"/>
    <w:rsid w:val="00661057"/>
    <w:rsid w:val="00665FC4"/>
    <w:rsid w:val="00675226"/>
    <w:rsid w:val="00676559"/>
    <w:rsid w:val="00677190"/>
    <w:rsid w:val="00681387"/>
    <w:rsid w:val="00683C01"/>
    <w:rsid w:val="00684CA2"/>
    <w:rsid w:val="00685B87"/>
    <w:rsid w:val="00692379"/>
    <w:rsid w:val="00694F87"/>
    <w:rsid w:val="006A0F40"/>
    <w:rsid w:val="006A6A6A"/>
    <w:rsid w:val="006B294D"/>
    <w:rsid w:val="006B4359"/>
    <w:rsid w:val="006B4C78"/>
    <w:rsid w:val="006B68F3"/>
    <w:rsid w:val="006C00D9"/>
    <w:rsid w:val="006C0ABA"/>
    <w:rsid w:val="006C43D8"/>
    <w:rsid w:val="006D1257"/>
    <w:rsid w:val="006D7632"/>
    <w:rsid w:val="006E0299"/>
    <w:rsid w:val="006E2DE9"/>
    <w:rsid w:val="006E5BD1"/>
    <w:rsid w:val="006E74DD"/>
    <w:rsid w:val="006F2610"/>
    <w:rsid w:val="006F3476"/>
    <w:rsid w:val="00705CEC"/>
    <w:rsid w:val="0070606C"/>
    <w:rsid w:val="00710010"/>
    <w:rsid w:val="00710811"/>
    <w:rsid w:val="007112E7"/>
    <w:rsid w:val="007114B6"/>
    <w:rsid w:val="00711575"/>
    <w:rsid w:val="007157C6"/>
    <w:rsid w:val="00716476"/>
    <w:rsid w:val="007170AC"/>
    <w:rsid w:val="007210A2"/>
    <w:rsid w:val="00726415"/>
    <w:rsid w:val="007355DB"/>
    <w:rsid w:val="00750C29"/>
    <w:rsid w:val="00761E39"/>
    <w:rsid w:val="007709C1"/>
    <w:rsid w:val="00772816"/>
    <w:rsid w:val="00775C48"/>
    <w:rsid w:val="00776461"/>
    <w:rsid w:val="00777E64"/>
    <w:rsid w:val="007851B4"/>
    <w:rsid w:val="007854DF"/>
    <w:rsid w:val="007904C1"/>
    <w:rsid w:val="00790762"/>
    <w:rsid w:val="00797532"/>
    <w:rsid w:val="007A109D"/>
    <w:rsid w:val="007B7FE3"/>
    <w:rsid w:val="007C70E0"/>
    <w:rsid w:val="007C71D2"/>
    <w:rsid w:val="007D0854"/>
    <w:rsid w:val="007D3070"/>
    <w:rsid w:val="007D5327"/>
    <w:rsid w:val="007D715B"/>
    <w:rsid w:val="007E0D59"/>
    <w:rsid w:val="007E284A"/>
    <w:rsid w:val="007E6410"/>
    <w:rsid w:val="007F0C8F"/>
    <w:rsid w:val="007F1C37"/>
    <w:rsid w:val="00803A21"/>
    <w:rsid w:val="0080426B"/>
    <w:rsid w:val="00806889"/>
    <w:rsid w:val="008115F9"/>
    <w:rsid w:val="00814854"/>
    <w:rsid w:val="00820105"/>
    <w:rsid w:val="0082465C"/>
    <w:rsid w:val="00825CF2"/>
    <w:rsid w:val="00834156"/>
    <w:rsid w:val="00837F71"/>
    <w:rsid w:val="0084371B"/>
    <w:rsid w:val="00844103"/>
    <w:rsid w:val="00846D9F"/>
    <w:rsid w:val="00846F04"/>
    <w:rsid w:val="008518BD"/>
    <w:rsid w:val="0086172F"/>
    <w:rsid w:val="00863BE3"/>
    <w:rsid w:val="00863F54"/>
    <w:rsid w:val="00865688"/>
    <w:rsid w:val="00871A9F"/>
    <w:rsid w:val="008759C1"/>
    <w:rsid w:val="00875C86"/>
    <w:rsid w:val="008765DA"/>
    <w:rsid w:val="0088205A"/>
    <w:rsid w:val="00883CAC"/>
    <w:rsid w:val="0089645F"/>
    <w:rsid w:val="008A240D"/>
    <w:rsid w:val="008B6907"/>
    <w:rsid w:val="008B6B07"/>
    <w:rsid w:val="008C0010"/>
    <w:rsid w:val="008D58C1"/>
    <w:rsid w:val="008D5F4A"/>
    <w:rsid w:val="008E1B55"/>
    <w:rsid w:val="008E632A"/>
    <w:rsid w:val="008F189F"/>
    <w:rsid w:val="008F1ECD"/>
    <w:rsid w:val="008F1F1A"/>
    <w:rsid w:val="008F3926"/>
    <w:rsid w:val="008F57FC"/>
    <w:rsid w:val="0090146A"/>
    <w:rsid w:val="0090454B"/>
    <w:rsid w:val="00904FAD"/>
    <w:rsid w:val="00905AAA"/>
    <w:rsid w:val="00913F1E"/>
    <w:rsid w:val="00915D01"/>
    <w:rsid w:val="00925BBF"/>
    <w:rsid w:val="009269C5"/>
    <w:rsid w:val="00927802"/>
    <w:rsid w:val="00931BC8"/>
    <w:rsid w:val="009332DD"/>
    <w:rsid w:val="00934158"/>
    <w:rsid w:val="009478C6"/>
    <w:rsid w:val="009632E7"/>
    <w:rsid w:val="009657DA"/>
    <w:rsid w:val="00975AFF"/>
    <w:rsid w:val="0098649C"/>
    <w:rsid w:val="0099357C"/>
    <w:rsid w:val="009A0470"/>
    <w:rsid w:val="009A18AF"/>
    <w:rsid w:val="009A39DF"/>
    <w:rsid w:val="009A4B94"/>
    <w:rsid w:val="009A6FEF"/>
    <w:rsid w:val="009B1B0D"/>
    <w:rsid w:val="009B1DF5"/>
    <w:rsid w:val="009B43FD"/>
    <w:rsid w:val="009B5ECD"/>
    <w:rsid w:val="009B737C"/>
    <w:rsid w:val="009C1532"/>
    <w:rsid w:val="009C23B6"/>
    <w:rsid w:val="009D0B10"/>
    <w:rsid w:val="009E1CCE"/>
    <w:rsid w:val="009E308F"/>
    <w:rsid w:val="009E6AA6"/>
    <w:rsid w:val="009F30CE"/>
    <w:rsid w:val="009F780F"/>
    <w:rsid w:val="009F7DC8"/>
    <w:rsid w:val="00A01740"/>
    <w:rsid w:val="00A12818"/>
    <w:rsid w:val="00A16BED"/>
    <w:rsid w:val="00A21480"/>
    <w:rsid w:val="00A22956"/>
    <w:rsid w:val="00A31CA5"/>
    <w:rsid w:val="00A34956"/>
    <w:rsid w:val="00A35A7C"/>
    <w:rsid w:val="00A37A0F"/>
    <w:rsid w:val="00A43E3D"/>
    <w:rsid w:val="00A57757"/>
    <w:rsid w:val="00A6308E"/>
    <w:rsid w:val="00A716E4"/>
    <w:rsid w:val="00A71960"/>
    <w:rsid w:val="00A739A2"/>
    <w:rsid w:val="00A77056"/>
    <w:rsid w:val="00A93315"/>
    <w:rsid w:val="00A97A2D"/>
    <w:rsid w:val="00AA162E"/>
    <w:rsid w:val="00AA212B"/>
    <w:rsid w:val="00AA2B75"/>
    <w:rsid w:val="00AA62F0"/>
    <w:rsid w:val="00AA65DB"/>
    <w:rsid w:val="00AC1E26"/>
    <w:rsid w:val="00AC4261"/>
    <w:rsid w:val="00AD1CFD"/>
    <w:rsid w:val="00AD4B1B"/>
    <w:rsid w:val="00AE42BD"/>
    <w:rsid w:val="00AE53E8"/>
    <w:rsid w:val="00AF1745"/>
    <w:rsid w:val="00B018E0"/>
    <w:rsid w:val="00B07159"/>
    <w:rsid w:val="00B31C28"/>
    <w:rsid w:val="00B366B8"/>
    <w:rsid w:val="00B37D04"/>
    <w:rsid w:val="00B4215C"/>
    <w:rsid w:val="00B427DE"/>
    <w:rsid w:val="00B44531"/>
    <w:rsid w:val="00B550CA"/>
    <w:rsid w:val="00B57658"/>
    <w:rsid w:val="00B643CF"/>
    <w:rsid w:val="00B70ED8"/>
    <w:rsid w:val="00B7567B"/>
    <w:rsid w:val="00B80075"/>
    <w:rsid w:val="00B83693"/>
    <w:rsid w:val="00B859EC"/>
    <w:rsid w:val="00BA4799"/>
    <w:rsid w:val="00BA724C"/>
    <w:rsid w:val="00BB1376"/>
    <w:rsid w:val="00BB6A49"/>
    <w:rsid w:val="00BC4D10"/>
    <w:rsid w:val="00BC6BCD"/>
    <w:rsid w:val="00BD3669"/>
    <w:rsid w:val="00BD7530"/>
    <w:rsid w:val="00BE51A6"/>
    <w:rsid w:val="00BE5217"/>
    <w:rsid w:val="00BE5AA5"/>
    <w:rsid w:val="00BF4252"/>
    <w:rsid w:val="00C01220"/>
    <w:rsid w:val="00C07C1A"/>
    <w:rsid w:val="00C2215E"/>
    <w:rsid w:val="00C22C8C"/>
    <w:rsid w:val="00C31197"/>
    <w:rsid w:val="00C362EF"/>
    <w:rsid w:val="00C56020"/>
    <w:rsid w:val="00C56FD4"/>
    <w:rsid w:val="00CA0191"/>
    <w:rsid w:val="00CA0771"/>
    <w:rsid w:val="00CB02E7"/>
    <w:rsid w:val="00CB0D50"/>
    <w:rsid w:val="00CB32B5"/>
    <w:rsid w:val="00CB4E9D"/>
    <w:rsid w:val="00CC09B4"/>
    <w:rsid w:val="00CC25F8"/>
    <w:rsid w:val="00CC479C"/>
    <w:rsid w:val="00CD13AA"/>
    <w:rsid w:val="00CE3DBE"/>
    <w:rsid w:val="00CE4AE8"/>
    <w:rsid w:val="00CE7861"/>
    <w:rsid w:val="00CF1B90"/>
    <w:rsid w:val="00CF2E11"/>
    <w:rsid w:val="00CF4B79"/>
    <w:rsid w:val="00D02D05"/>
    <w:rsid w:val="00D15CD8"/>
    <w:rsid w:val="00D17487"/>
    <w:rsid w:val="00D31759"/>
    <w:rsid w:val="00D34A9E"/>
    <w:rsid w:val="00D35FA6"/>
    <w:rsid w:val="00D37331"/>
    <w:rsid w:val="00D44B10"/>
    <w:rsid w:val="00D45623"/>
    <w:rsid w:val="00D460DF"/>
    <w:rsid w:val="00D51657"/>
    <w:rsid w:val="00D577B3"/>
    <w:rsid w:val="00D62F49"/>
    <w:rsid w:val="00D66E58"/>
    <w:rsid w:val="00D818C0"/>
    <w:rsid w:val="00D91E1D"/>
    <w:rsid w:val="00D91F30"/>
    <w:rsid w:val="00D926B7"/>
    <w:rsid w:val="00D92807"/>
    <w:rsid w:val="00D92C57"/>
    <w:rsid w:val="00D9571A"/>
    <w:rsid w:val="00DB3D98"/>
    <w:rsid w:val="00DB5FBD"/>
    <w:rsid w:val="00DC2400"/>
    <w:rsid w:val="00DC3D17"/>
    <w:rsid w:val="00DC43EE"/>
    <w:rsid w:val="00DC46AD"/>
    <w:rsid w:val="00DC4911"/>
    <w:rsid w:val="00DD3B13"/>
    <w:rsid w:val="00DD50B3"/>
    <w:rsid w:val="00DD6865"/>
    <w:rsid w:val="00DE6ACD"/>
    <w:rsid w:val="00DF0C4A"/>
    <w:rsid w:val="00DF5890"/>
    <w:rsid w:val="00E06988"/>
    <w:rsid w:val="00E11D6F"/>
    <w:rsid w:val="00E17954"/>
    <w:rsid w:val="00E229F1"/>
    <w:rsid w:val="00E24A4F"/>
    <w:rsid w:val="00E274B8"/>
    <w:rsid w:val="00E30C12"/>
    <w:rsid w:val="00E31991"/>
    <w:rsid w:val="00E31C8A"/>
    <w:rsid w:val="00E41211"/>
    <w:rsid w:val="00E441B2"/>
    <w:rsid w:val="00E45D49"/>
    <w:rsid w:val="00E46A05"/>
    <w:rsid w:val="00E54C6D"/>
    <w:rsid w:val="00E610D7"/>
    <w:rsid w:val="00E664D8"/>
    <w:rsid w:val="00E70C62"/>
    <w:rsid w:val="00E73BC9"/>
    <w:rsid w:val="00E76378"/>
    <w:rsid w:val="00E804FC"/>
    <w:rsid w:val="00E911FB"/>
    <w:rsid w:val="00E921E6"/>
    <w:rsid w:val="00E94D9A"/>
    <w:rsid w:val="00EA0328"/>
    <w:rsid w:val="00EA28B6"/>
    <w:rsid w:val="00EA6CE4"/>
    <w:rsid w:val="00EA7D57"/>
    <w:rsid w:val="00EA7F87"/>
    <w:rsid w:val="00EB25C2"/>
    <w:rsid w:val="00EC1EB7"/>
    <w:rsid w:val="00EC5D56"/>
    <w:rsid w:val="00EC72B4"/>
    <w:rsid w:val="00ED4326"/>
    <w:rsid w:val="00ED7785"/>
    <w:rsid w:val="00EE019B"/>
    <w:rsid w:val="00EE26E7"/>
    <w:rsid w:val="00F014F0"/>
    <w:rsid w:val="00F05605"/>
    <w:rsid w:val="00F07C9C"/>
    <w:rsid w:val="00F11209"/>
    <w:rsid w:val="00F12F97"/>
    <w:rsid w:val="00F13B65"/>
    <w:rsid w:val="00F27031"/>
    <w:rsid w:val="00F37732"/>
    <w:rsid w:val="00F41548"/>
    <w:rsid w:val="00F54E6A"/>
    <w:rsid w:val="00F55BED"/>
    <w:rsid w:val="00F569A2"/>
    <w:rsid w:val="00F62537"/>
    <w:rsid w:val="00F71306"/>
    <w:rsid w:val="00F72150"/>
    <w:rsid w:val="00F83B90"/>
    <w:rsid w:val="00FA0AF6"/>
    <w:rsid w:val="00FB1A2A"/>
    <w:rsid w:val="00FC31B3"/>
    <w:rsid w:val="00FC6BFB"/>
    <w:rsid w:val="00FD3934"/>
    <w:rsid w:val="00FD3C2F"/>
    <w:rsid w:val="00FE4B47"/>
    <w:rsid w:val="00FE4EA4"/>
    <w:rsid w:val="00FE612B"/>
    <w:rsid w:val="00FF00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C60E0F-44F4-4C8E-859E-1DAE83D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807"/>
  </w:style>
  <w:style w:type="paragraph" w:styleId="Ttulo1">
    <w:name w:val="heading 1"/>
    <w:basedOn w:val="Normal"/>
    <w:next w:val="Normal"/>
    <w:link w:val="Ttulo1Char"/>
    <w:qFormat/>
    <w:rsid w:val="003D07D0"/>
    <w:pPr>
      <w:keepNext/>
      <w:spacing w:before="100" w:beforeAutospacing="1" w:after="100" w:afterAutospacing="1" w:line="360" w:lineRule="auto"/>
      <w:jc w:val="right"/>
      <w:outlineLvl w:val="0"/>
    </w:pPr>
    <w:rPr>
      <w:rFonts w:ascii="Times New Roman" w:eastAsia="Times New Roman" w:hAnsi="Times New Roman" w:cs="Times New Roman"/>
      <w:b/>
      <w:bCs/>
      <w:i/>
      <w:iCs/>
      <w:sz w:val="24"/>
      <w:szCs w:val="24"/>
    </w:rPr>
  </w:style>
  <w:style w:type="paragraph" w:styleId="Ttulo2">
    <w:name w:val="heading 2"/>
    <w:basedOn w:val="Normal"/>
    <w:next w:val="Normal"/>
    <w:link w:val="Ttulo2Char"/>
    <w:uiPriority w:val="9"/>
    <w:unhideWhenUsed/>
    <w:qFormat/>
    <w:rsid w:val="000243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F392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F3926"/>
    <w:rPr>
      <w:sz w:val="20"/>
      <w:szCs w:val="20"/>
    </w:rPr>
  </w:style>
  <w:style w:type="character" w:styleId="Refdenotaderodap">
    <w:name w:val="footnote reference"/>
    <w:basedOn w:val="Fontepargpadro"/>
    <w:uiPriority w:val="99"/>
    <w:semiHidden/>
    <w:unhideWhenUsed/>
    <w:rsid w:val="008F3926"/>
    <w:rPr>
      <w:vertAlign w:val="superscript"/>
    </w:rPr>
  </w:style>
  <w:style w:type="paragraph" w:styleId="PargrafodaLista">
    <w:name w:val="List Paragraph"/>
    <w:basedOn w:val="Normal"/>
    <w:uiPriority w:val="34"/>
    <w:qFormat/>
    <w:rsid w:val="00EB25C2"/>
    <w:pPr>
      <w:ind w:left="720"/>
      <w:contextualSpacing/>
    </w:pPr>
  </w:style>
  <w:style w:type="paragraph" w:styleId="Cabealho">
    <w:name w:val="header"/>
    <w:basedOn w:val="Normal"/>
    <w:link w:val="CabealhoChar"/>
    <w:uiPriority w:val="99"/>
    <w:unhideWhenUsed/>
    <w:rsid w:val="00CC09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09B4"/>
  </w:style>
  <w:style w:type="paragraph" w:styleId="Rodap">
    <w:name w:val="footer"/>
    <w:basedOn w:val="Normal"/>
    <w:link w:val="RodapChar"/>
    <w:uiPriority w:val="99"/>
    <w:unhideWhenUsed/>
    <w:rsid w:val="00CC09B4"/>
    <w:pPr>
      <w:tabs>
        <w:tab w:val="center" w:pos="4252"/>
        <w:tab w:val="right" w:pos="8504"/>
      </w:tabs>
      <w:spacing w:after="0" w:line="240" w:lineRule="auto"/>
    </w:pPr>
  </w:style>
  <w:style w:type="character" w:customStyle="1" w:styleId="RodapChar">
    <w:name w:val="Rodapé Char"/>
    <w:basedOn w:val="Fontepargpadro"/>
    <w:link w:val="Rodap"/>
    <w:uiPriority w:val="99"/>
    <w:rsid w:val="00CC09B4"/>
  </w:style>
  <w:style w:type="character" w:styleId="Hyperlink">
    <w:name w:val="Hyperlink"/>
    <w:basedOn w:val="Fontepargpadro"/>
    <w:uiPriority w:val="99"/>
    <w:unhideWhenUsed/>
    <w:rsid w:val="004921BF"/>
    <w:rPr>
      <w:color w:val="0000FF" w:themeColor="hyperlink"/>
      <w:u w:val="single"/>
    </w:rPr>
  </w:style>
  <w:style w:type="character" w:customStyle="1" w:styleId="Ttulo1Char">
    <w:name w:val="Título 1 Char"/>
    <w:basedOn w:val="Fontepargpadro"/>
    <w:link w:val="Ttulo1"/>
    <w:rsid w:val="003D07D0"/>
    <w:rPr>
      <w:rFonts w:ascii="Times New Roman" w:eastAsia="Times New Roman" w:hAnsi="Times New Roman" w:cs="Times New Roman"/>
      <w:b/>
      <w:bCs/>
      <w:i/>
      <w:iCs/>
      <w:sz w:val="24"/>
      <w:szCs w:val="24"/>
    </w:rPr>
  </w:style>
  <w:style w:type="paragraph" w:styleId="Corpodetexto">
    <w:name w:val="Body Text"/>
    <w:basedOn w:val="Normal"/>
    <w:link w:val="CorpodetextoChar"/>
    <w:uiPriority w:val="99"/>
    <w:unhideWhenUsed/>
    <w:rsid w:val="003D07D0"/>
    <w:pPr>
      <w:spacing w:after="120" w:line="240" w:lineRule="auto"/>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uiPriority w:val="99"/>
    <w:rsid w:val="003D07D0"/>
    <w:rPr>
      <w:rFonts w:ascii="Times New Roman" w:eastAsia="Times New Roman" w:hAnsi="Times New Roman" w:cs="Times New Roman"/>
      <w:sz w:val="24"/>
      <w:szCs w:val="24"/>
      <w:lang w:val="x-none" w:eastAsia="x-none"/>
    </w:rPr>
  </w:style>
  <w:style w:type="character" w:styleId="Forte">
    <w:name w:val="Strong"/>
    <w:qFormat/>
    <w:rsid w:val="006C43D8"/>
    <w:rPr>
      <w:b/>
      <w:bCs/>
    </w:rPr>
  </w:style>
  <w:style w:type="character" w:styleId="HiperlinkVisitado">
    <w:name w:val="FollowedHyperlink"/>
    <w:basedOn w:val="Fontepargpadro"/>
    <w:uiPriority w:val="99"/>
    <w:semiHidden/>
    <w:unhideWhenUsed/>
    <w:rsid w:val="00D92807"/>
    <w:rPr>
      <w:color w:val="800080" w:themeColor="followedHyperlink"/>
      <w:u w:val="single"/>
    </w:rPr>
  </w:style>
  <w:style w:type="character" w:customStyle="1" w:styleId="Ttulo2Char">
    <w:name w:val="Título 2 Char"/>
    <w:basedOn w:val="Fontepargpadro"/>
    <w:link w:val="Ttulo2"/>
    <w:uiPriority w:val="9"/>
    <w:rsid w:val="0002439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7153">
      <w:bodyDiv w:val="1"/>
      <w:marLeft w:val="0"/>
      <w:marRight w:val="0"/>
      <w:marTop w:val="0"/>
      <w:marBottom w:val="0"/>
      <w:divBdr>
        <w:top w:val="none" w:sz="0" w:space="0" w:color="auto"/>
        <w:left w:val="none" w:sz="0" w:space="0" w:color="auto"/>
        <w:bottom w:val="none" w:sz="0" w:space="0" w:color="auto"/>
        <w:right w:val="none" w:sz="0" w:space="0" w:color="auto"/>
      </w:divBdr>
    </w:div>
    <w:div w:id="128061200">
      <w:bodyDiv w:val="1"/>
      <w:marLeft w:val="0"/>
      <w:marRight w:val="0"/>
      <w:marTop w:val="0"/>
      <w:marBottom w:val="0"/>
      <w:divBdr>
        <w:top w:val="none" w:sz="0" w:space="0" w:color="auto"/>
        <w:left w:val="none" w:sz="0" w:space="0" w:color="auto"/>
        <w:bottom w:val="none" w:sz="0" w:space="0" w:color="auto"/>
        <w:right w:val="none" w:sz="0" w:space="0" w:color="auto"/>
      </w:divBdr>
      <w:divsChild>
        <w:div w:id="1288123742">
          <w:marLeft w:val="0"/>
          <w:marRight w:val="0"/>
          <w:marTop w:val="0"/>
          <w:marBottom w:val="0"/>
          <w:divBdr>
            <w:top w:val="none" w:sz="0" w:space="0" w:color="auto"/>
            <w:left w:val="none" w:sz="0" w:space="0" w:color="auto"/>
            <w:bottom w:val="none" w:sz="0" w:space="0" w:color="auto"/>
            <w:right w:val="none" w:sz="0" w:space="0" w:color="auto"/>
          </w:divBdr>
        </w:div>
        <w:div w:id="2084378055">
          <w:marLeft w:val="0"/>
          <w:marRight w:val="0"/>
          <w:marTop w:val="0"/>
          <w:marBottom w:val="0"/>
          <w:divBdr>
            <w:top w:val="none" w:sz="0" w:space="0" w:color="auto"/>
            <w:left w:val="none" w:sz="0" w:space="0" w:color="auto"/>
            <w:bottom w:val="none" w:sz="0" w:space="0" w:color="auto"/>
            <w:right w:val="none" w:sz="0" w:space="0" w:color="auto"/>
          </w:divBdr>
        </w:div>
      </w:divsChild>
    </w:div>
    <w:div w:id="850487292">
      <w:bodyDiv w:val="1"/>
      <w:marLeft w:val="0"/>
      <w:marRight w:val="0"/>
      <w:marTop w:val="0"/>
      <w:marBottom w:val="0"/>
      <w:divBdr>
        <w:top w:val="none" w:sz="0" w:space="0" w:color="auto"/>
        <w:left w:val="none" w:sz="0" w:space="0" w:color="auto"/>
        <w:bottom w:val="none" w:sz="0" w:space="0" w:color="auto"/>
        <w:right w:val="none" w:sz="0" w:space="0" w:color="auto"/>
      </w:divBdr>
    </w:div>
    <w:div w:id="1173253235">
      <w:bodyDiv w:val="1"/>
      <w:marLeft w:val="0"/>
      <w:marRight w:val="0"/>
      <w:marTop w:val="0"/>
      <w:marBottom w:val="0"/>
      <w:divBdr>
        <w:top w:val="none" w:sz="0" w:space="0" w:color="auto"/>
        <w:left w:val="none" w:sz="0" w:space="0" w:color="auto"/>
        <w:bottom w:val="none" w:sz="0" w:space="0" w:color="auto"/>
        <w:right w:val="none" w:sz="0" w:space="0" w:color="auto"/>
      </w:divBdr>
    </w:div>
    <w:div w:id="1215390371">
      <w:bodyDiv w:val="1"/>
      <w:marLeft w:val="0"/>
      <w:marRight w:val="0"/>
      <w:marTop w:val="0"/>
      <w:marBottom w:val="0"/>
      <w:divBdr>
        <w:top w:val="none" w:sz="0" w:space="0" w:color="auto"/>
        <w:left w:val="none" w:sz="0" w:space="0" w:color="auto"/>
        <w:bottom w:val="none" w:sz="0" w:space="0" w:color="auto"/>
        <w:right w:val="none" w:sz="0" w:space="0" w:color="auto"/>
      </w:divBdr>
      <w:divsChild>
        <w:div w:id="818687334">
          <w:marLeft w:val="0"/>
          <w:marRight w:val="0"/>
          <w:marTop w:val="0"/>
          <w:marBottom w:val="0"/>
          <w:divBdr>
            <w:top w:val="none" w:sz="0" w:space="0" w:color="auto"/>
            <w:left w:val="none" w:sz="0" w:space="0" w:color="auto"/>
            <w:bottom w:val="none" w:sz="0" w:space="0" w:color="auto"/>
            <w:right w:val="none" w:sz="0" w:space="0" w:color="auto"/>
          </w:divBdr>
        </w:div>
      </w:divsChild>
    </w:div>
    <w:div w:id="15498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nacarolinafp.jusbrasil.com.br/artigos/144732862/conceito-historico-da-separacao-dos-poder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lataformademocratica.org/Publicacoes/12685_Cached.pdf.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lataformademocratica.org/Publicacoes/12685_Cached.pdf.pdf" TargetMode="External"/><Relationship Id="rId2" Type="http://schemas.openxmlformats.org/officeDocument/2006/relationships/hyperlink" Target="http://www.brasilescola.com/historiag/magna-carta.htm" TargetMode="External"/><Relationship Id="rId1" Type="http://schemas.openxmlformats.org/officeDocument/2006/relationships/hyperlink" Target="http://www.pead.faced.ufrgs.br/sites/publico/eixo5/organizacao_escola/modulo1/democracia_liberal.pdf%20data%20acesso%2011-10-2015" TargetMode="External"/><Relationship Id="rId4" Type="http://schemas.openxmlformats.org/officeDocument/2006/relationships/hyperlink" Target="http://www.ambito-juridico.com.br/site/?n_link=revista_artigos_leitura&amp;artigo_id=1405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E672B-42F2-42C5-BF83-1EF99FC3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84</Pages>
  <Words>19857</Words>
  <Characters>107230</Characters>
  <Application>Microsoft Office Word</Application>
  <DocSecurity>0</DocSecurity>
  <Lines>893</Lines>
  <Paragraphs>253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dc:creator>
  <cp:keywords/>
  <dc:description/>
  <cp:lastModifiedBy>Amabilly Siquieri</cp:lastModifiedBy>
  <cp:revision>10</cp:revision>
  <cp:lastPrinted>2015-12-10T12:51:00Z</cp:lastPrinted>
  <dcterms:created xsi:type="dcterms:W3CDTF">2015-12-10T12:51:00Z</dcterms:created>
  <dcterms:modified xsi:type="dcterms:W3CDTF">2015-12-10T12:58:00Z</dcterms:modified>
</cp:coreProperties>
</file>