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B4" w:rsidRDefault="007975B4" w:rsidP="00EA53AA">
      <w:pPr>
        <w:jc w:val="both"/>
        <w:rPr>
          <w:rFonts w:ascii="Arial" w:hAnsi="Arial" w:cs="Arial"/>
          <w:sz w:val="24"/>
          <w:szCs w:val="24"/>
        </w:rPr>
      </w:pPr>
    </w:p>
    <w:p w:rsidR="00EA53AA" w:rsidRDefault="00EA53AA" w:rsidP="00EA53AA">
      <w:pPr>
        <w:jc w:val="both"/>
        <w:rPr>
          <w:rFonts w:ascii="Arial" w:hAnsi="Arial" w:cs="Arial"/>
          <w:sz w:val="24"/>
          <w:szCs w:val="24"/>
        </w:rPr>
      </w:pPr>
    </w:p>
    <w:p w:rsidR="00EA53AA" w:rsidRDefault="00EA53AA" w:rsidP="00EA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Ainda que pareça que com excessiva digressão nos desviamos da ordem que levamos nesta escritura, bem se conhecerá não havermos perdido de vista os termos da Ciência que escrevemos; assim, apanhando-nos em sua prática todo o possível, será razão que logo depois de havermos, como dissemos, que esta Cabala, ou Aritmética, se serve de nomes, letras, números e figuras, já por modo resolutório, já por modo </w:t>
      </w:r>
      <w:proofErr w:type="spellStart"/>
      <w:r>
        <w:rPr>
          <w:rFonts w:ascii="Arial" w:hAnsi="Arial" w:cs="Arial"/>
          <w:sz w:val="24"/>
          <w:szCs w:val="24"/>
        </w:rPr>
        <w:t>compositório</w:t>
      </w:r>
      <w:proofErr w:type="spellEnd"/>
      <w:r>
        <w:rPr>
          <w:rFonts w:ascii="Arial" w:hAnsi="Arial" w:cs="Arial"/>
          <w:sz w:val="24"/>
          <w:szCs w:val="24"/>
        </w:rPr>
        <w:t>. Vejamos quais são as razões com que se prova e impugna a virtude ou valor intrínseco desses nomes, letras, números e figuras.</w:t>
      </w:r>
    </w:p>
    <w:p w:rsidR="00EA53AA" w:rsidRDefault="00EA53AA" w:rsidP="00EA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Para o que é de notar que suposto não esteja até hoje assentado firmemente entre os autores, a qual dos idiomas toca a propriedade, sendo uns de parecer que ao caldeu, outros que ao hebraico, e alguns que ao </w:t>
      </w:r>
      <w:proofErr w:type="spellStart"/>
      <w:r>
        <w:rPr>
          <w:rFonts w:ascii="Arial" w:hAnsi="Arial" w:cs="Arial"/>
          <w:sz w:val="24"/>
          <w:szCs w:val="24"/>
        </w:rPr>
        <w:t>areneu</w:t>
      </w:r>
      <w:proofErr w:type="spellEnd"/>
      <w:r>
        <w:rPr>
          <w:rFonts w:ascii="Arial" w:hAnsi="Arial" w:cs="Arial"/>
          <w:sz w:val="24"/>
          <w:szCs w:val="24"/>
        </w:rPr>
        <w:t xml:space="preserve">, como afirma o Doutor Valle: </w:t>
      </w:r>
      <w:proofErr w:type="spellStart"/>
      <w:r w:rsidR="00E57BB7">
        <w:rPr>
          <w:rFonts w:ascii="Baskerville Old Face" w:hAnsi="Baskerville Old Face" w:cs="Arial"/>
          <w:sz w:val="24"/>
          <w:szCs w:val="24"/>
        </w:rPr>
        <w:t>Hebraicam</w:t>
      </w:r>
      <w:proofErr w:type="spellEnd"/>
      <w:r w:rsidR="00E57BB7">
        <w:rPr>
          <w:rFonts w:ascii="Baskerville Old Face" w:hAnsi="Baskerville Old Face" w:cs="Arial"/>
          <w:sz w:val="24"/>
          <w:szCs w:val="24"/>
        </w:rPr>
        <w:t xml:space="preserve"> non </w:t>
      </w:r>
      <w:proofErr w:type="spellStart"/>
      <w:r w:rsidR="00E57BB7">
        <w:rPr>
          <w:rFonts w:ascii="Baskerville Old Face" w:hAnsi="Baskerville Old Face" w:cs="Arial"/>
          <w:sz w:val="24"/>
          <w:szCs w:val="24"/>
        </w:rPr>
        <w:t>fuisse</w:t>
      </w:r>
      <w:proofErr w:type="spellEnd"/>
      <w:r w:rsidR="00E57BB7">
        <w:rPr>
          <w:rFonts w:ascii="Baskerville Old Face" w:hAnsi="Baskerville Old Face" w:cs="Arial"/>
          <w:sz w:val="24"/>
          <w:szCs w:val="24"/>
        </w:rPr>
        <w:t xml:space="preserve"> primam, </w:t>
      </w:r>
      <w:proofErr w:type="spellStart"/>
      <w:r w:rsidR="00E57BB7">
        <w:rPr>
          <w:rFonts w:ascii="Baskerville Old Face" w:hAnsi="Baskerville Old Face" w:cs="Arial"/>
          <w:sz w:val="24"/>
          <w:szCs w:val="24"/>
        </w:rPr>
        <w:t>sed</w:t>
      </w:r>
      <w:proofErr w:type="spellEnd"/>
      <w:r w:rsidR="00E57BB7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57BB7">
        <w:rPr>
          <w:rFonts w:ascii="Baskerville Old Face" w:hAnsi="Baskerville Old Face" w:cs="Arial"/>
          <w:sz w:val="24"/>
          <w:szCs w:val="24"/>
        </w:rPr>
        <w:t>Araneam</w:t>
      </w:r>
      <w:proofErr w:type="spellEnd"/>
      <w:r w:rsidR="00E57BB7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57BB7">
        <w:rPr>
          <w:rFonts w:ascii="Baskerville Old Face" w:hAnsi="Baskerville Old Face" w:cs="Arial"/>
          <w:sz w:val="24"/>
          <w:szCs w:val="24"/>
        </w:rPr>
        <w:t>doctissimis</w:t>
      </w:r>
      <w:proofErr w:type="spellEnd"/>
      <w:r w:rsidR="00E57BB7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57BB7">
        <w:rPr>
          <w:rFonts w:ascii="Baskerville Old Face" w:hAnsi="Baskerville Old Face" w:cs="Arial"/>
          <w:sz w:val="24"/>
          <w:szCs w:val="24"/>
        </w:rPr>
        <w:t>placet</w:t>
      </w:r>
      <w:proofErr w:type="spellEnd"/>
      <w:r w:rsidR="00E57BB7">
        <w:rPr>
          <w:rFonts w:ascii="Baskerville Old Face" w:hAnsi="Baskerville Old Face" w:cs="Arial"/>
          <w:sz w:val="24"/>
          <w:szCs w:val="24"/>
        </w:rPr>
        <w:t>.</w:t>
      </w:r>
      <w:r w:rsidR="00E57BB7">
        <w:rPr>
          <w:rFonts w:ascii="Arial" w:hAnsi="Arial" w:cs="Arial"/>
          <w:sz w:val="24"/>
          <w:szCs w:val="24"/>
        </w:rPr>
        <w:t xml:space="preserve"> Todavia, como aquele povo hebraico, enquanto seguidor e observante da verdadeira lei, foi quem mais que outro alcançou a comunicação divina e angélica, mereceu que seu idioma fosse chamado santo, angélico e celestial, com premissas de que na república da Igreja triunfante haja de ser usado depois da final Ressurreição. Alcançou assim mesmo que nele falasse Deus aos Santos Patriarcas, e os divinos Oráculos de suas vozes servissem para ministrar preceitos e respostas aos homens, como sobre os mais discorre </w:t>
      </w:r>
      <w:proofErr w:type="spellStart"/>
      <w:r w:rsidR="00E57BB7">
        <w:rPr>
          <w:rFonts w:ascii="Arial" w:hAnsi="Arial" w:cs="Arial"/>
          <w:sz w:val="24"/>
          <w:szCs w:val="24"/>
        </w:rPr>
        <w:t>Genebrando</w:t>
      </w:r>
      <w:proofErr w:type="spellEnd"/>
      <w:r w:rsidR="00E57BB7">
        <w:rPr>
          <w:rFonts w:ascii="Arial" w:hAnsi="Arial" w:cs="Arial"/>
          <w:sz w:val="24"/>
          <w:szCs w:val="24"/>
        </w:rPr>
        <w:t>. Donde parece que justamente se infere e afirma que esta misteriosa linguagem contém em suas palavras, letras, números e figuras, uma virtude única, intrínseca, não igualada nem comunicada a outro algum idioma do mundo. Pela qual razão se não deve querer regular o vigor dela pelas regras comuns filosóficas e naturais que</w:t>
      </w:r>
      <w:r w:rsidR="00B85113">
        <w:rPr>
          <w:rFonts w:ascii="Arial" w:hAnsi="Arial" w:cs="Arial"/>
          <w:sz w:val="24"/>
          <w:szCs w:val="24"/>
        </w:rPr>
        <w:t xml:space="preserve"> compreendem todos os demais idiomas.</w:t>
      </w:r>
    </w:p>
    <w:p w:rsidR="00B85113" w:rsidRDefault="00B85113" w:rsidP="00EA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Porém, os que têm a parte negativa contradizem tanto a língua </w:t>
      </w:r>
      <w:proofErr w:type="spellStart"/>
      <w:r>
        <w:rPr>
          <w:rFonts w:ascii="Arial" w:hAnsi="Arial" w:cs="Arial"/>
          <w:sz w:val="24"/>
          <w:szCs w:val="24"/>
        </w:rPr>
        <w:t>hebréiaa</w:t>
      </w:r>
      <w:proofErr w:type="spellEnd"/>
      <w:r>
        <w:rPr>
          <w:rFonts w:ascii="Arial" w:hAnsi="Arial" w:cs="Arial"/>
          <w:sz w:val="24"/>
          <w:szCs w:val="24"/>
        </w:rPr>
        <w:t xml:space="preserve"> como as mais, a física virtude das palavras e conseguintemente a das letras, números e figuras, dizendo que aquela aptidão afirmada dos hebreus à sua língua não pode ser essencial, porquanto qualquer palavra não é mais que um sinal </w:t>
      </w:r>
      <w:proofErr w:type="spellStart"/>
      <w:r>
        <w:rPr>
          <w:rFonts w:ascii="Arial" w:hAnsi="Arial" w:cs="Arial"/>
          <w:sz w:val="24"/>
          <w:szCs w:val="24"/>
        </w:rPr>
        <w:t>ex-instituto</w:t>
      </w:r>
      <w:proofErr w:type="spellEnd"/>
      <w:r>
        <w:rPr>
          <w:rFonts w:ascii="Arial" w:hAnsi="Arial" w:cs="Arial"/>
          <w:sz w:val="24"/>
          <w:szCs w:val="24"/>
        </w:rPr>
        <w:t>, constituindo voluntariamente de acordo dos homens, para significação destas ou daquelas coisas sem algum mérito da parte da palavra, para poder fisicamente explicar e denotar aquela própria coisa que por ela se explica e denota.</w:t>
      </w:r>
    </w:p>
    <w:p w:rsidR="00B85113" w:rsidRDefault="00B85113" w:rsidP="00EA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Isso declaram</w:t>
      </w:r>
      <w:proofErr w:type="gramEnd"/>
      <w:r>
        <w:rPr>
          <w:rFonts w:ascii="Arial" w:hAnsi="Arial" w:cs="Arial"/>
          <w:sz w:val="24"/>
          <w:szCs w:val="24"/>
        </w:rPr>
        <w:t xml:space="preserve"> melhor com um exemplo assaz fácil. Porque se agora em modo cabalístico tomássemos esta palavra, si, que em castelhano vale sim afirmativo, significaria por via do número a quantidade cinquenta e um em ordem ao valor que está constituída à letra S e à letra</w:t>
      </w:r>
      <w:r w:rsidR="00937EE3">
        <w:rPr>
          <w:rFonts w:ascii="Arial" w:hAnsi="Arial" w:cs="Arial"/>
          <w:sz w:val="24"/>
          <w:szCs w:val="24"/>
        </w:rPr>
        <w:t xml:space="preserve"> I, que fazem a palavra si. Porém, esta própria palavra si em outra qualquer língua, que não seja a afirmação si em tudesco, era necessário que dissesse </w:t>
      </w:r>
      <w:proofErr w:type="spellStart"/>
      <w:r w:rsidR="00937EE3">
        <w:rPr>
          <w:rFonts w:ascii="Arial" w:hAnsi="Arial" w:cs="Arial"/>
          <w:sz w:val="24"/>
          <w:szCs w:val="24"/>
        </w:rPr>
        <w:t>yo</w:t>
      </w:r>
      <w:proofErr w:type="spellEnd"/>
      <w:r w:rsidR="00937EE3">
        <w:rPr>
          <w:rFonts w:ascii="Arial" w:hAnsi="Arial" w:cs="Arial"/>
          <w:sz w:val="24"/>
          <w:szCs w:val="24"/>
        </w:rPr>
        <w:t xml:space="preserve">; em francês, </w:t>
      </w:r>
      <w:proofErr w:type="spellStart"/>
      <w:r w:rsidR="00937EE3">
        <w:rPr>
          <w:rFonts w:ascii="Arial" w:hAnsi="Arial" w:cs="Arial"/>
          <w:sz w:val="24"/>
          <w:szCs w:val="24"/>
        </w:rPr>
        <w:t>hui</w:t>
      </w:r>
      <w:proofErr w:type="spellEnd"/>
      <w:r w:rsidR="00937EE3">
        <w:rPr>
          <w:rFonts w:ascii="Arial" w:hAnsi="Arial" w:cs="Arial"/>
          <w:sz w:val="24"/>
          <w:szCs w:val="24"/>
        </w:rPr>
        <w:t xml:space="preserve">; em </w:t>
      </w:r>
      <w:r w:rsidR="00937EE3">
        <w:rPr>
          <w:rFonts w:ascii="Arial" w:hAnsi="Arial" w:cs="Arial"/>
          <w:sz w:val="24"/>
          <w:szCs w:val="24"/>
        </w:rPr>
        <w:lastRenderedPageBreak/>
        <w:t xml:space="preserve">inglês, </w:t>
      </w:r>
      <w:proofErr w:type="spellStart"/>
      <w:r w:rsidR="00937EE3">
        <w:rPr>
          <w:rFonts w:ascii="Arial" w:hAnsi="Arial" w:cs="Arial"/>
          <w:sz w:val="24"/>
          <w:szCs w:val="24"/>
        </w:rPr>
        <w:t>ois</w:t>
      </w:r>
      <w:proofErr w:type="spellEnd"/>
      <w:r w:rsidR="00937EE3">
        <w:rPr>
          <w:rFonts w:ascii="Arial" w:hAnsi="Arial" w:cs="Arial"/>
          <w:sz w:val="24"/>
          <w:szCs w:val="24"/>
        </w:rPr>
        <w:t xml:space="preserve">; em flamengo, </w:t>
      </w:r>
      <w:proofErr w:type="spellStart"/>
      <w:r w:rsidR="00937EE3">
        <w:rPr>
          <w:rFonts w:ascii="Arial" w:hAnsi="Arial" w:cs="Arial"/>
          <w:sz w:val="24"/>
          <w:szCs w:val="24"/>
        </w:rPr>
        <w:t>ya</w:t>
      </w:r>
      <w:proofErr w:type="spellEnd"/>
      <w:r w:rsidR="00937EE3">
        <w:rPr>
          <w:rFonts w:ascii="Arial" w:hAnsi="Arial" w:cs="Arial"/>
          <w:sz w:val="24"/>
          <w:szCs w:val="24"/>
        </w:rPr>
        <w:t xml:space="preserve">; em biscainho, </w:t>
      </w:r>
      <w:proofErr w:type="spellStart"/>
      <w:r w:rsidR="00937EE3">
        <w:rPr>
          <w:rFonts w:ascii="Arial" w:hAnsi="Arial" w:cs="Arial"/>
          <w:sz w:val="24"/>
          <w:szCs w:val="24"/>
        </w:rPr>
        <w:t>bay</w:t>
      </w:r>
      <w:proofErr w:type="spellEnd"/>
      <w:r w:rsidR="00937EE3">
        <w:rPr>
          <w:rFonts w:ascii="Arial" w:hAnsi="Arial" w:cs="Arial"/>
          <w:sz w:val="24"/>
          <w:szCs w:val="24"/>
        </w:rPr>
        <w:t xml:space="preserve">. Donde dizem está claro que a virtude significativa não pode ser </w:t>
      </w:r>
      <w:proofErr w:type="gramStart"/>
      <w:r w:rsidR="00937EE3">
        <w:rPr>
          <w:rFonts w:ascii="Arial" w:hAnsi="Arial" w:cs="Arial"/>
          <w:sz w:val="24"/>
          <w:szCs w:val="24"/>
        </w:rPr>
        <w:t>física e natural da palavra</w:t>
      </w:r>
      <w:proofErr w:type="gramEnd"/>
      <w:r w:rsidR="00937EE3">
        <w:rPr>
          <w:rFonts w:ascii="Arial" w:hAnsi="Arial" w:cs="Arial"/>
          <w:sz w:val="24"/>
          <w:szCs w:val="24"/>
        </w:rPr>
        <w:t xml:space="preserve">, senão moral, acidental e transitória, em que não há existência </w:t>
      </w:r>
      <w:proofErr w:type="spellStart"/>
      <w:r w:rsidR="00937EE3">
        <w:rPr>
          <w:rFonts w:ascii="Arial" w:hAnsi="Arial" w:cs="Arial"/>
          <w:sz w:val="24"/>
          <w:szCs w:val="24"/>
        </w:rPr>
        <w:t>importantede</w:t>
      </w:r>
      <w:proofErr w:type="spellEnd"/>
      <w:r w:rsidR="00937EE3">
        <w:rPr>
          <w:rFonts w:ascii="Arial" w:hAnsi="Arial" w:cs="Arial"/>
          <w:sz w:val="24"/>
          <w:szCs w:val="24"/>
        </w:rPr>
        <w:t xml:space="preserve"> algum efeito.</w:t>
      </w:r>
    </w:p>
    <w:p w:rsidR="00937EE3" w:rsidRDefault="00937EE3" w:rsidP="00937E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Ao que os cabalistas respondem, não obsta que esta tal virtude nos nomes incluída (principalmente nos de suas palavras) deixe de ser universal para que deixe de ser virtude; antes </w:t>
      </w:r>
      <w:proofErr w:type="gramStart"/>
      <w:r>
        <w:rPr>
          <w:rFonts w:ascii="Arial" w:hAnsi="Arial" w:cs="Arial"/>
          <w:sz w:val="24"/>
          <w:szCs w:val="24"/>
        </w:rPr>
        <w:t>inferem</w:t>
      </w:r>
      <w:proofErr w:type="gramEnd"/>
      <w:r>
        <w:rPr>
          <w:rFonts w:ascii="Arial" w:hAnsi="Arial" w:cs="Arial"/>
          <w:sz w:val="24"/>
          <w:szCs w:val="24"/>
        </w:rPr>
        <w:t xml:space="preserve"> desse próprio argumento o maior valor da língua </w:t>
      </w:r>
      <w:proofErr w:type="spellStart"/>
      <w:r>
        <w:rPr>
          <w:rFonts w:ascii="Arial" w:hAnsi="Arial" w:cs="Arial"/>
          <w:sz w:val="24"/>
          <w:szCs w:val="24"/>
        </w:rPr>
        <w:t>hebréia</w:t>
      </w:r>
      <w:proofErr w:type="spellEnd"/>
      <w:r>
        <w:rPr>
          <w:rFonts w:ascii="Arial" w:hAnsi="Arial" w:cs="Arial"/>
          <w:sz w:val="24"/>
          <w:szCs w:val="24"/>
        </w:rPr>
        <w:t>, da qual dizem que estão em seu primeiro vigor</w:t>
      </w:r>
      <w:r w:rsidR="00025399">
        <w:rPr>
          <w:rFonts w:ascii="Arial" w:hAnsi="Arial" w:cs="Arial"/>
          <w:sz w:val="24"/>
          <w:szCs w:val="24"/>
        </w:rPr>
        <w:t xml:space="preserve"> todas as palavras livres e purgadas dos acidentes da variedade e propriedade que se pegou às outras línguas, pela original confusão dos idiomas, a qual (defendem eles) não prejudicou nunca a </w:t>
      </w:r>
      <w:proofErr w:type="spellStart"/>
      <w:r w:rsidR="00025399">
        <w:rPr>
          <w:rFonts w:ascii="Arial" w:hAnsi="Arial" w:cs="Arial"/>
          <w:sz w:val="24"/>
          <w:szCs w:val="24"/>
        </w:rPr>
        <w:t>intrinseca</w:t>
      </w:r>
      <w:proofErr w:type="spellEnd"/>
      <w:r w:rsidR="00025399">
        <w:rPr>
          <w:rFonts w:ascii="Arial" w:hAnsi="Arial" w:cs="Arial"/>
          <w:sz w:val="24"/>
          <w:szCs w:val="24"/>
        </w:rPr>
        <w:t xml:space="preserve"> significação língua primitiva. Como se, por exemplo, ainda que </w:t>
      </w:r>
      <w:proofErr w:type="gramStart"/>
      <w:r w:rsidR="00025399">
        <w:rPr>
          <w:rFonts w:ascii="Arial" w:hAnsi="Arial" w:cs="Arial"/>
          <w:sz w:val="24"/>
          <w:szCs w:val="24"/>
        </w:rPr>
        <w:t>olhando-se</w:t>
      </w:r>
      <w:proofErr w:type="gramEnd"/>
      <w:r w:rsidR="00025399">
        <w:rPr>
          <w:rFonts w:ascii="Arial" w:hAnsi="Arial" w:cs="Arial"/>
          <w:sz w:val="24"/>
          <w:szCs w:val="24"/>
        </w:rPr>
        <w:t xml:space="preserve"> um homem a um espelho, onde seu rosto estivesse afigurado, viesse outro e rompesse o espelho e a figura, nem por isso o rosto verdadeiro do homem ficaria prejudicado. </w:t>
      </w:r>
      <w:proofErr w:type="spellStart"/>
      <w:r w:rsidR="00025399" w:rsidRPr="00025399">
        <w:rPr>
          <w:rFonts w:ascii="Baskerville Old Face" w:hAnsi="Baskerville Old Face" w:cs="Arial"/>
          <w:sz w:val="24"/>
          <w:szCs w:val="24"/>
        </w:rPr>
        <w:t>Eque</w:t>
      </w:r>
      <w:proofErr w:type="spellEnd"/>
      <w:r w:rsidR="00025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399">
        <w:rPr>
          <w:rFonts w:ascii="Arial" w:hAnsi="Arial" w:cs="Arial"/>
          <w:sz w:val="24"/>
          <w:szCs w:val="24"/>
        </w:rPr>
        <w:t>sta</w:t>
      </w:r>
      <w:proofErr w:type="spellEnd"/>
      <w:r w:rsidR="00025399">
        <w:rPr>
          <w:rFonts w:ascii="Arial" w:hAnsi="Arial" w:cs="Arial"/>
          <w:sz w:val="24"/>
          <w:szCs w:val="24"/>
        </w:rPr>
        <w:t xml:space="preserve"> opinião tem para si Marcílio </w:t>
      </w:r>
      <w:proofErr w:type="spellStart"/>
      <w:r w:rsidR="00025399">
        <w:rPr>
          <w:rFonts w:ascii="Arial" w:hAnsi="Arial" w:cs="Arial"/>
          <w:sz w:val="24"/>
          <w:szCs w:val="24"/>
        </w:rPr>
        <w:t>Fisino</w:t>
      </w:r>
      <w:proofErr w:type="spellEnd"/>
      <w:r w:rsidR="00025399">
        <w:rPr>
          <w:rFonts w:ascii="Arial" w:hAnsi="Arial" w:cs="Arial"/>
          <w:sz w:val="24"/>
          <w:szCs w:val="24"/>
        </w:rPr>
        <w:t xml:space="preserve">, afirmando Non esse </w:t>
      </w:r>
      <w:proofErr w:type="spellStart"/>
      <w:r w:rsidR="00025399">
        <w:rPr>
          <w:rFonts w:ascii="Arial" w:hAnsi="Arial" w:cs="Arial"/>
          <w:sz w:val="24"/>
          <w:szCs w:val="24"/>
        </w:rPr>
        <w:t>ex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025399">
        <w:rPr>
          <w:rFonts w:ascii="Baskerville Old Face" w:hAnsi="Baskerville Old Face" w:cs="Arial"/>
          <w:sz w:val="24"/>
          <w:szCs w:val="24"/>
        </w:rPr>
        <w:t>Haebrea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 xml:space="preserve"> língua in </w:t>
      </w:r>
      <w:proofErr w:type="spellStart"/>
      <w:r w:rsidR="00025399">
        <w:rPr>
          <w:rFonts w:ascii="Baskerville Old Face" w:hAnsi="Baskerville Old Face" w:cs="Arial"/>
          <w:sz w:val="24"/>
          <w:szCs w:val="24"/>
        </w:rPr>
        <w:t>alium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025399">
        <w:rPr>
          <w:rFonts w:ascii="Baskerville Old Face" w:hAnsi="Baskerville Old Face" w:cs="Arial"/>
          <w:sz w:val="24"/>
          <w:szCs w:val="24"/>
        </w:rPr>
        <w:t>transferenda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025399">
        <w:rPr>
          <w:rFonts w:ascii="Baskerville Old Face" w:hAnsi="Baskerville Old Face" w:cs="Arial"/>
          <w:sz w:val="24"/>
          <w:szCs w:val="24"/>
        </w:rPr>
        <w:t>sed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 xml:space="preserve"> in suis ipsis </w:t>
      </w:r>
      <w:proofErr w:type="spellStart"/>
      <w:r w:rsidR="00025399">
        <w:rPr>
          <w:rFonts w:ascii="Baskerville Old Face" w:hAnsi="Baskerville Old Face" w:cs="Arial"/>
          <w:sz w:val="24"/>
          <w:szCs w:val="24"/>
        </w:rPr>
        <w:t>caracteribus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025399">
        <w:rPr>
          <w:rFonts w:ascii="Baskerville Old Face" w:hAnsi="Baskerville Old Face" w:cs="Arial"/>
          <w:sz w:val="24"/>
          <w:szCs w:val="24"/>
        </w:rPr>
        <w:t>conservanda</w:t>
      </w:r>
      <w:proofErr w:type="spellEnd"/>
      <w:r w:rsidR="00025399">
        <w:rPr>
          <w:rFonts w:ascii="Baskerville Old Face" w:hAnsi="Baskerville Old Face" w:cs="Arial"/>
          <w:sz w:val="24"/>
          <w:szCs w:val="24"/>
        </w:rPr>
        <w:t>.</w:t>
      </w:r>
      <w:r w:rsidR="00025399">
        <w:rPr>
          <w:rFonts w:ascii="Arial" w:hAnsi="Arial" w:cs="Arial"/>
          <w:sz w:val="24"/>
          <w:szCs w:val="24"/>
        </w:rPr>
        <w:t xml:space="preserve"> Da </w:t>
      </w:r>
      <w:r w:rsidR="00632BAE">
        <w:rPr>
          <w:rFonts w:ascii="Arial" w:hAnsi="Arial" w:cs="Arial"/>
          <w:sz w:val="24"/>
          <w:szCs w:val="24"/>
        </w:rPr>
        <w:t>mesma</w:t>
      </w:r>
      <w:r w:rsidR="00025399">
        <w:rPr>
          <w:rFonts w:ascii="Arial" w:hAnsi="Arial" w:cs="Arial"/>
          <w:sz w:val="24"/>
          <w:szCs w:val="24"/>
        </w:rPr>
        <w:t xml:space="preserve"> maneira entendem</w:t>
      </w:r>
      <w:r w:rsidR="00632BAE">
        <w:rPr>
          <w:rFonts w:ascii="Arial" w:hAnsi="Arial" w:cs="Arial"/>
          <w:sz w:val="24"/>
          <w:szCs w:val="24"/>
        </w:rPr>
        <w:t xml:space="preserve"> que, ainda que os mais idiomas humanos fossem cópias ou imagens do hebraico, nem porque eles participaram daquela grande confusão que os fez vários e incertos, a ele ofendeu ou chegou alguma arte ao idioma primitivo, que se ficou puro e intrinsecamente significante, como se tal confusão e variedade se não padecesse. Entendendo que em sua língua assiste e se conserva a própria energia e eficácia com que Adam, por infusa ciência e providência, deu nome às do espelho sensíveis e insensíveis. E que em suas palavras (também à maneira refletem do espelho) redundam </w:t>
      </w:r>
      <w:proofErr w:type="gramStart"/>
      <w:r w:rsidR="00632BAE">
        <w:rPr>
          <w:rFonts w:ascii="Arial" w:hAnsi="Arial" w:cs="Arial"/>
          <w:sz w:val="24"/>
          <w:szCs w:val="24"/>
        </w:rPr>
        <w:t>as</w:t>
      </w:r>
      <w:proofErr w:type="gramEnd"/>
      <w:r w:rsidR="00632BAE">
        <w:rPr>
          <w:rFonts w:ascii="Arial" w:hAnsi="Arial" w:cs="Arial"/>
          <w:sz w:val="24"/>
          <w:szCs w:val="24"/>
        </w:rPr>
        <w:t xml:space="preserve"> virtudes e propriedades das coisas, a quem servem ou que por elas se denotam.</w:t>
      </w:r>
    </w:p>
    <w:p w:rsidR="00632BAE" w:rsidRDefault="00632BAE" w:rsidP="00E12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 própria maneira contra o argumento adverso natural opõem outro, dizendo que não se podendo negar tem em si</w:t>
      </w:r>
      <w:r w:rsidR="00E12ED5">
        <w:rPr>
          <w:rFonts w:ascii="Arial" w:hAnsi="Arial" w:cs="Arial"/>
          <w:sz w:val="24"/>
          <w:szCs w:val="24"/>
        </w:rPr>
        <w:t xml:space="preserve"> a pederneira fogo intrínseco, nem por que ele se não veja ao golpe do madeiro ou do cordel, se poderá dizer que ela não inclui virtualmente fogo em suas entranhas, e</w:t>
      </w:r>
      <w:proofErr w:type="gramStart"/>
      <w:r w:rsidR="00E12E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E12ED5">
        <w:rPr>
          <w:rFonts w:ascii="Arial" w:hAnsi="Arial" w:cs="Arial"/>
          <w:sz w:val="24"/>
          <w:szCs w:val="24"/>
        </w:rPr>
        <w:t>daqui a particular seja bastante em seu idioma, por que se possa dizer e afirmar que são as palavras capazes de virtude física e intrínseca, que nelas se considera sem que lhes obste</w:t>
      </w:r>
      <w:r w:rsidR="005F5C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12ED5">
        <w:rPr>
          <w:rFonts w:ascii="Arial" w:hAnsi="Arial" w:cs="Arial"/>
          <w:sz w:val="24"/>
          <w:szCs w:val="24"/>
        </w:rPr>
        <w:t xml:space="preserve">a limitação de que em outras línguas ignificado. Definindo-a também e afirmando que a virtude da palavra é diversa coisa do significado dela. E que a significação pode estar no nome, como acidente, </w:t>
      </w:r>
      <w:proofErr w:type="gramStart"/>
      <w:r w:rsidR="00E12ED5">
        <w:rPr>
          <w:rFonts w:ascii="Arial" w:hAnsi="Arial" w:cs="Arial"/>
          <w:sz w:val="24"/>
          <w:szCs w:val="24"/>
        </w:rPr>
        <w:t>e ,</w:t>
      </w:r>
      <w:proofErr w:type="gramEnd"/>
      <w:r w:rsidR="00E12ED5">
        <w:rPr>
          <w:rFonts w:ascii="Arial" w:hAnsi="Arial" w:cs="Arial"/>
          <w:sz w:val="24"/>
          <w:szCs w:val="24"/>
        </w:rPr>
        <w:t xml:space="preserve"> como substância. Ainda que também confessem que a significação é uma das virtudes do nome.</w:t>
      </w:r>
    </w:p>
    <w:p w:rsidR="00E12ED5" w:rsidRPr="00E12ED5" w:rsidRDefault="00E12ED5" w:rsidP="00E12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Porém, porque a impugnação ordinária é universal contra toda a virtude dos nomes e palavras, darei também algumas razões com que defendem pela parte afirmativa, por mais que a profundidade desta questão toque antes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 w:rsidR="005F5CB3">
        <w:rPr>
          <w:rFonts w:ascii="Arial" w:hAnsi="Arial" w:cs="Arial"/>
          <w:sz w:val="24"/>
          <w:szCs w:val="24"/>
        </w:rPr>
        <w:t xml:space="preserve"> Filosofia que à curiosidade.</w:t>
      </w:r>
    </w:p>
    <w:sectPr w:rsidR="00E12ED5" w:rsidRPr="00E12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AA"/>
    <w:rsid w:val="00025399"/>
    <w:rsid w:val="005F5CB3"/>
    <w:rsid w:val="00632BAE"/>
    <w:rsid w:val="007975B4"/>
    <w:rsid w:val="00937EE3"/>
    <w:rsid w:val="00B85113"/>
    <w:rsid w:val="00E12ED5"/>
    <w:rsid w:val="00E57BB7"/>
    <w:rsid w:val="00E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2016-01-22T17:11:00Z</dcterms:created>
  <dcterms:modified xsi:type="dcterms:W3CDTF">2016-01-22T18:28:00Z</dcterms:modified>
</cp:coreProperties>
</file>