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14" w:rsidRDefault="00725614" w:rsidP="00514B1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crítica visão de Antígona e o Direito</w:t>
      </w:r>
    </w:p>
    <w:p w:rsidR="00725614" w:rsidRDefault="00725614" w:rsidP="00514B1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14B13" w:rsidRPr="00514B13" w:rsidRDefault="00514B13" w:rsidP="00514B13">
      <w:pPr>
        <w:contextualSpacing/>
        <w:jc w:val="both"/>
        <w:rPr>
          <w:rFonts w:ascii="Arial" w:hAnsi="Arial" w:cs="Arial"/>
          <w:sz w:val="24"/>
          <w:szCs w:val="24"/>
        </w:rPr>
      </w:pPr>
      <w:r w:rsidRPr="00514B13">
        <w:rPr>
          <w:rFonts w:ascii="Arial" w:hAnsi="Arial" w:cs="Arial"/>
          <w:sz w:val="24"/>
          <w:szCs w:val="24"/>
        </w:rPr>
        <w:t xml:space="preserve">Ao apreciar a peça A Antígona, logo veio ao meu encontro indagações sobre a história e todo o contexto jurídico intrínseco nesta. A </w:t>
      </w:r>
      <w:proofErr w:type="spellStart"/>
      <w:r w:rsidRPr="00514B13">
        <w:rPr>
          <w:rFonts w:ascii="Arial" w:hAnsi="Arial" w:cs="Arial"/>
          <w:sz w:val="24"/>
          <w:szCs w:val="24"/>
        </w:rPr>
        <w:t>priore</w:t>
      </w:r>
      <w:proofErr w:type="spellEnd"/>
      <w:r w:rsidRPr="00514B13">
        <w:rPr>
          <w:rFonts w:ascii="Arial" w:hAnsi="Arial" w:cs="Arial"/>
          <w:sz w:val="24"/>
          <w:szCs w:val="24"/>
        </w:rPr>
        <w:t xml:space="preserve"> os aspectos </w:t>
      </w:r>
      <w:proofErr w:type="spellStart"/>
      <w:r w:rsidRPr="00514B13">
        <w:rPr>
          <w:rFonts w:ascii="Arial" w:hAnsi="Arial" w:cs="Arial"/>
          <w:sz w:val="24"/>
          <w:szCs w:val="24"/>
        </w:rPr>
        <w:t>jusfilosóficos</w:t>
      </w:r>
      <w:proofErr w:type="spellEnd"/>
      <w:r w:rsidRPr="00514B13">
        <w:rPr>
          <w:rFonts w:ascii="Arial" w:hAnsi="Arial" w:cs="Arial"/>
          <w:sz w:val="24"/>
          <w:szCs w:val="24"/>
        </w:rPr>
        <w:t xml:space="preserve"> que podemos identificar na peça conota-nos as contradições presentes na natureza humana, além de suscitar uma proveitosa reflexão jurídica por abranger temas sobre organização social, modos de governar, discussões sobre justiça, dicotomia entre direito natural e direito positivo, sobre a distinção entre o que é legal e moral, alternativas para resolução de litígios, dentre outros</w:t>
      </w:r>
      <w:r w:rsidR="00D65DC3">
        <w:rPr>
          <w:rFonts w:ascii="Arial" w:hAnsi="Arial" w:cs="Arial"/>
          <w:sz w:val="24"/>
          <w:szCs w:val="24"/>
        </w:rPr>
        <w:t>. Para tanto, a história toma como ponto de partida o reconhecimento da peça como</w:t>
      </w:r>
      <w:r w:rsidR="00725614">
        <w:rPr>
          <w:rFonts w:ascii="Arial" w:hAnsi="Arial" w:cs="Arial"/>
          <w:sz w:val="24"/>
          <w:szCs w:val="24"/>
        </w:rPr>
        <w:t xml:space="preserve"> obra de arte e toda complexidade que ela comporta e dinamiza.</w:t>
      </w:r>
    </w:p>
    <w:p w:rsidR="00514B13" w:rsidRDefault="007660CF" w:rsidP="00514B1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sz w:val="24"/>
          <w:szCs w:val="24"/>
          <w:lang w:eastAsia="pt-BR"/>
        </w:rPr>
        <w:t>Deste modo, faz-nos compreender</w:t>
      </w: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liames jurídicos que transparecem ao longo da peça.</w:t>
      </w:r>
      <w:r w:rsidR="00FF3B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</w:t>
      </w: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F3B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</w:t>
      </w: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tígona, a peça, delimita a abordagem na noção de legitimidade do poder, por consistir o cerne jurídico da obra, tratado a partir dos confrontos entre os dois heróis trágicos:</w:t>
      </w:r>
      <w:r w:rsidR="00514B13"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Antígona e Creonte. Perante todo o exposto supracitado e seguindo a máxima “somos todos inocentes até que prova em</w:t>
      </w:r>
      <w:r w:rsidR="00514B13"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contrário”</w:t>
      </w:r>
      <w:r w:rsidR="00FF3B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partindo desse princípio as partes clamaram pelo direito de defesa e através dos pleitos apresentados a seguir nos oferece a reflexão sobre os fato</w:t>
      </w:r>
      <w:r w:rsid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narrados e seus desdobramentos.</w:t>
      </w:r>
    </w:p>
    <w:p w:rsidR="00514B13" w:rsidRPr="007660CF" w:rsidRDefault="00514B13" w:rsidP="00514B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Excelentíssima Sra. 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Drª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Juíza de Direito desta vara criminal,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Antígona, já qualificada nos autos, vem à presença  de vossa excelência, por sua representante, abaixo assinada, expor o seu</w:t>
      </w:r>
      <w:r w:rsid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dissabor perante a acusação que cai sobre si e sobre a pena pretendida pelo Ministério Público, mediante os fatos e fundamentos aduzidos a seguir: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fatos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Antígona, moça de respeito e conduta social ilibada, tem seus dois irmãos mortos em combate, sendo que um em defesa de Tebas,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Etéocles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 o outro, o revoltado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Polinices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 defesa de Argos. Deste modo, sendo rivais na guerra, acabam por matar-se um ao outro, configurando mais uma desgraça na história da família dos descentes de Édipo, Desgraças irreparáveis e grandes provações marcam o destino de Antígona.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primeira desgraça prende-se ao seu nascimento, pois ela é fruto de incesto de  Édipo com a própria mãe. A segunda consiste na pesada missão de guiar o pai, cego e banido</w:t>
      </w:r>
      <w:r w:rsid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Tebas, por toda a vida, em sua peregrinação, amparando-o até a morte, em Colono.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A pobre Antígona vê-se defronte a mais um dilema em sua desgraçada vida. Por decreto de Creonte, seu irmão,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Etéocles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tido pelo rei tebano como herói, terá direito a um enterro com toda a pompa militar. E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Polinices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considerado o traidor da pátria, não será digno de qualquer cerimônia de respeito aos mortos, e deverá ficar exposto ao relento, para que seja devorado pelos cães e aves carniceiras.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Quem se atrever a desrespeitar tal ordem emanada do decreto do rei será condenado à pena de </w:t>
      </w:r>
      <w:proofErr w:type="gram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morte.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Entretanto inconformada mediante a desigualdade explícita Antígona rebela-se Contra as normas impostas pelo Estado de um rei soberano procede-se ao sepultamento do seu irmão com as honras e os rituais do povo tebano, mantendo-se fiel à tradição.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Que pecado Antígona cometeu ao almejar um enterro digno para o irmão? Creio que não houve, pois esta buscava imperar a busca pela justiça e equidade. Perante o exposto a ré ao ser careada com o rei e condenada por este a morte ao declarar o seu ato e conduta, fica evidente  que a confissão da ré lhe confere a condição de ser </w:t>
      </w:r>
      <w:proofErr w:type="gram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retirada o decreto do rei Creonte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pois a mesma acredita na obediência  ao dever familiar regado a religiosidade atemporal confere a ela assim como toda  família sepultar os seus entes como um direito individual que assiste.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Embasada em sua fé, Antígona tinha como intuito prevalecer os valores que foram concedidos</w:t>
      </w:r>
      <w:proofErr w:type="gram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entretanto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como prevalecê-los com a usurpação desse direito advindo de um rei soberano? A ré abdicou a sua vida, renunciou a sua liberdade assim como a felicidade ladeada ao seu noivo </w:t>
      </w:r>
      <w:proofErr w:type="spellStart"/>
      <w:proofErr w:type="gram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Hemon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Cabe esclarecer que o verdadeiro intuito da ré era evidenciar uma tradição  em que a mulher tinha como destino, determinado pelos deuses, o nascimento e a morte. Por isso, era da natureza dela parir e sepultar, direito este que foi subtraído devido a soberania imposta por </w:t>
      </w:r>
      <w:proofErr w:type="gram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Creonte.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Novamente utilizando do expediente socrático Por que somente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Eteócles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pode ser sepultado e não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Polinices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 O governo tem o dever de tratar a todos como iguais, destiná-los respeito, todavia Creonte ignora está condição devido </w:t>
      </w:r>
      <w:proofErr w:type="gram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ótica que carrega sobre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Polinices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vê-lo como bárbaro, como um guerreiro inimigo. Vejamos nos dias atuais a respeito da </w:t>
      </w:r>
      <w:proofErr w:type="gram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terminologia da palavra bárbaro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7660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Este pode ser tomado como desconhecido, o outro, o diferente, Neste instante, o pensamento é direcionado às minorias oprimidas pela maioria. Partindo dessa premissa, a ré mediante a sua conduta quis através desta, explicitar o direito natural (como ordenação divina) ao ver jazer insepulto o cadáver de seu irmão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Polinices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clamar por justiça e igualdade de direitos, portanto logo a mesma estaria dentro da moralidade a todos imposto, não podendo ser punida, pela decisão intransigente de Creonte.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 vista do  exposto a defendente</w:t>
      </w:r>
      <w:proofErr w:type="gram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roga  sua absolvição sumária por ser ato da mais lídima justiça.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Ita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speratur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justitia</w:t>
      </w:r>
      <w:proofErr w:type="spellEnd"/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60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F3B16" w:rsidRDefault="00FF3B16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Excelentíssima Sra.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Drª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Juíza de Direito desta vara criminal,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Creonte, já qualificado nos autos, vem à presença de vossa excelência, por sua representante, abaixo assinada, expor o seu dissabor perante a acusação que cai sobre si e sobre a pena pretendida pelo Ministério Público, mediante os fatos e fundamentos aduzidos a seguir: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60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fatos: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Creonte, irmão de Jocasta mulher de Édipo, ao assumir o poder teve como primeiro ato, ao tomar posse do trono, ordenar o sepultamento de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Etéocles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lutara em Tebas com pompa e requinte de herói. Entretanto para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Polinices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 combatera pela </w:t>
      </w:r>
      <w:proofErr w:type="gram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rival Arcos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pelo decreto de Creonte, não poderia ser enterrado. Seu corpo deveria ser deixado ao léu. Tal atitude para Creonte tem um </w:t>
      </w:r>
      <w:proofErr w:type="gram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porque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Eteócles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 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Polinices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os dois filhos varões de Édipo, matam-se um pela mão do outro numa sangrenta batalha pela disputa do trono de Tebas, que ficara vago desde a morte do pai. Por sua vez, Creonte parece cheio de razões, de início: 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Polinices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o traidor da polis,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Etéocles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defensor. Seu dever </w:t>
      </w: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como chefe supremo de Tebas é honrar um e desonrar o outro. Esta incumbência  cabia-lhe. O defendente vivia em um embate subjetivo constante: manter ou não a proibição do sepultamento dos restos mortais de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Polinice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traidor da pátria?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Pois como rei estaria no legítimo dever do cumprimento legal imperar o positivismo que a ele era competente ou honrar os restos mortais de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Polinice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mediante aos valores </w:t>
      </w:r>
      <w:proofErr w:type="gram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morais ?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Esse dilema era um martírio para o governante, pois não somente o trono estaria em jogo como também a sua postura para com o povo.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seu drama consistia no fato de que a sabedoria por si só não o protegeria do erro. Ao agir precipitadamente, condenou, não só a outros, mas como</w:t>
      </w:r>
      <w:proofErr w:type="gram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 si mesmo. De fato como ser humano errou, mas sofreu as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consequências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seus atos e por conta destes adquiriu dolosamente a experiência.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Apesar da lei da Polis lhe dar razão, procurou uma solução mediadora  para corrigir seu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estremismo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fazendo valer a temperança. Creonte transformou-se, enquanto agia, num homem dotado de sapiência e prudência.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rei tirano, amargurado, derrotado pelo destino de outrora, hoje responde por um homem moralmente competente por ter adquirido produtos da vida e experiências que resultaram em uma contraposição de ideais próprios aos ideais dos deuses, refletindo no seu agir e as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consequências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 suas ações em sua vida prática</w:t>
      </w:r>
      <w:proofErr w:type="gram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sobretudo em seu governo. Perante o exposto o réu já foi punido pela sua própria consciência e clama para sua absolvição.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Diante das razões aqui aduzidas, o defendente roga a este supremo juízo seja sumariamente absolvido, tendo em vista que todos os seus atos estão calcados nas leis e ordenamentos vigentes no momento em que os aplicou sendo-lhe defeso agir de forma diferente.</w:t>
      </w: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Peço e espero deferimento.</w:t>
      </w:r>
    </w:p>
    <w:p w:rsidR="00FF3B16" w:rsidRDefault="00FF3B16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660CF" w:rsidRPr="007660CF" w:rsidRDefault="007660CF" w:rsidP="00514B13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60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Contudo, mediante a apresentação dos pedidos e todo marco que embasou a história, a </w:t>
      </w: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referida obra de autoria de Sófocles, Antígona se revela como uma das mais intrigantes peças da tragédia grega. Em suma, esta peça pode ser dividida em partes sendo </w:t>
      </w:r>
      <w:proofErr w:type="gramStart"/>
      <w:r w:rsidR="007256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elas</w:t>
      </w: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: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a) diálogo entre Antígona e sua irmã, Ismena, acerca do decreto tirânico de Creonte;  b) reiteração do conteúdo deste decreto por parte de Creonte, quando este ordena seus guardas a não terem piedade de quem infringir a ordem do rei; c) a descoberta da violação do decreto por parte de Antígona; d) a discussão desta com Creonte; e) o diálogo deste com seu filho,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Hémon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 f) o diálogo de Creonte com o adivinho Tirésias; g) o desfecho trágico da peça.</w:t>
      </w:r>
    </w:p>
    <w:p w:rsidR="007660CF" w:rsidRPr="007660CF" w:rsidRDefault="007660CF" w:rsidP="00FF3B16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peça em discussão apresenta uma série de interpretações, que foram construídas por diversos autores ao longo da História a exemplo de Aristóteles, Goethe e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Hölderlin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FF3B1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Entretanto</w:t>
      </w: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que interessa aqui é o cerne jurídico da obra, que consiste na problemática da legitimidade do poder soberano, como já aludido.</w:t>
      </w:r>
    </w:p>
    <w:p w:rsidR="007660CF" w:rsidRPr="007660CF" w:rsidRDefault="007660CF" w:rsidP="00FF3B16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síntese, essa problemática começa com o edito do rei Creonte, que decreta a ordem de ninguém poder sepultar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Polinices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suposto traidor da pátria. Contudo, </w:t>
      </w:r>
      <w:proofErr w:type="spell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Polinices</w:t>
      </w:r>
      <w:proofErr w:type="spell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irmão de Antígona, a qual não se conforma com a ordem do rei, e busca a todo custo violá-la, não por querer infringir esta ordem, mas por ser necessário fazê-lo para que enterre com dignidade seu irmão.</w:t>
      </w:r>
    </w:p>
    <w:p w:rsidR="007660CF" w:rsidRPr="007660CF" w:rsidRDefault="007660CF" w:rsidP="00FF3B16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Antígona </w:t>
      </w:r>
      <w:proofErr w:type="gramStart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enfrenta,</w:t>
      </w:r>
      <w:proofErr w:type="gramEnd"/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sozinha, a força do rei, a incredulidade de sua irmã, e outras posições contrárias, porém leva a efeito seu desígnio até o fim, até que é descoberta.</w:t>
      </w:r>
    </w:p>
    <w:p w:rsidR="007660CF" w:rsidRPr="007660CF" w:rsidRDefault="007660CF" w:rsidP="00FF3B16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Quando isso ocorre, trava-se entre ela e Creonte um debate repleto de reflexões jurídicas, pois este reafirma a validade de seu decreto, enquanto Antígona a nega, por entender contrário às leis divinas. Creonte demonstra pública reprovação a quem não é leal a Tebas, exigindo obediência ao Estado e respeito às leis, preocupações estas de índole política.</w:t>
      </w:r>
    </w:p>
    <w:p w:rsidR="007660CF" w:rsidRPr="007660CF" w:rsidRDefault="007660CF" w:rsidP="00FF3B16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outro lado, Antígona sublinha os laços de sangue com seu irmão, insistindo no seu direito de prestar homenagens fúnebres ao falecido irmão como imperativo da Justiça divina.</w:t>
      </w:r>
    </w:p>
    <w:p w:rsidR="007660CF" w:rsidRPr="007660CF" w:rsidRDefault="007660CF" w:rsidP="00FF3B16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legitimidade do direito positivo defendido por Creonte está fundamentada na autoridade daquele que ordena e na utilidade político-social da lei. A legitimidade do direito natural defendido por Antígona está fundamentada na fé e no sentimento fraternal, podendo ser mencionado também, de passagem, a razão humana, na medida em que esta é fornecida pelas divindades ao homem.</w:t>
      </w:r>
    </w:p>
    <w:p w:rsidR="007660CF" w:rsidRPr="007660CF" w:rsidRDefault="007660CF" w:rsidP="00FF3B16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 confronto dicotômico, Sófocles deixa-nos a seguinte interrogação: quem estava certo, se é que há alguém certo nessa história?</w:t>
      </w:r>
    </w:p>
    <w:p w:rsidR="007660CF" w:rsidRPr="007660CF" w:rsidRDefault="007660CF" w:rsidP="00FF3B16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suma, o cerne da obra, do ponto de vista jurídico, se baseia na legitimidade do poder soberano e nos limites deste, isto é, se ele é legítimo (justo) e até que ponto.</w:t>
      </w:r>
    </w:p>
    <w:p w:rsidR="00D65DC3" w:rsidRDefault="007660CF" w:rsidP="00FF3B16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60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Assim concluo esse ensaio a respeito do estudo da peça </w:t>
      </w:r>
      <w:proofErr w:type="spellStart"/>
      <w:r w:rsidRPr="007660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sofocliana</w:t>
      </w:r>
      <w:proofErr w:type="spellEnd"/>
      <w:proofErr w:type="gramStart"/>
      <w:r w:rsidRPr="007660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Pr="007660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Antígona evidenciando o estreito laço entre o Direito e a literatura, visto que esta carrega consigo vários aspectos jurídicos, como os presentes na peça discutida. Além disso, percebe-se a importância de se conhecer as obras literárias e filosóficas, a fim de que o operador jurídico amplie seus horizontes e veja de forma mais crítica o ser humano, a sociedade, e, inclusive, o próprio Direito.</w:t>
      </w:r>
      <w:r w:rsidR="00D65D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Decerto que</w:t>
      </w:r>
      <w:proofErr w:type="gramStart"/>
      <w:r w:rsidR="00D65D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="00D65D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Antígona não é a base para um sistema jurídico paralelo, embora estes existam, mas exemplo de  que  dilemas milenarmente resistidos podem se incorporar no universo do direito positivo.</w:t>
      </w:r>
    </w:p>
    <w:p w:rsidR="007660CF" w:rsidRPr="007660CF" w:rsidRDefault="00D65DC3" w:rsidP="00FF3B16">
      <w:pPr>
        <w:shd w:val="clear" w:color="auto" w:fill="FFFFFF"/>
        <w:spacing w:before="105" w:after="225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Vale salientar que a</w:t>
      </w:r>
      <w:r w:rsidR="007660CF" w:rsidRPr="007660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peça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7660CF" w:rsidRPr="007660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Antígona, longe de encerrar a questão da legitimidade do poder,</w:t>
      </w:r>
      <w:proofErr w:type="gramStart"/>
      <w:r w:rsidR="007660CF" w:rsidRPr="007660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="007660CF" w:rsidRPr="007660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aborda de modo bastante crítico, e se apresenta como um texto de estudo fundamental àqueles que pretendam se aprofundar no conhecimento dos princípios que regem o Estado e o próprio Direito, conhecimento este indispensável a todo </w:t>
      </w:r>
      <w:r w:rsidR="007660CF" w:rsidRPr="00514B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jurista.</w:t>
      </w:r>
    </w:p>
    <w:p w:rsidR="00132942" w:rsidRPr="00514B13" w:rsidRDefault="00132942" w:rsidP="00FF3B16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132942" w:rsidRPr="00514B13" w:rsidSect="00132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0CF"/>
    <w:rsid w:val="00132942"/>
    <w:rsid w:val="00514B13"/>
    <w:rsid w:val="00725614"/>
    <w:rsid w:val="007660CF"/>
    <w:rsid w:val="00D65DC3"/>
    <w:rsid w:val="00FF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9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0196830374s2">
    <w:name w:val="yiv0196830374s2"/>
    <w:basedOn w:val="Normal"/>
    <w:rsid w:val="0076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yiv0196830374bumpedfont15">
    <w:name w:val="yiv0196830374bumpedfont15"/>
    <w:basedOn w:val="Fontepargpadro"/>
    <w:rsid w:val="007660CF"/>
  </w:style>
  <w:style w:type="paragraph" w:customStyle="1" w:styleId="yiv0196830374s4">
    <w:name w:val="yiv0196830374s4"/>
    <w:basedOn w:val="Normal"/>
    <w:rsid w:val="0076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0196830374s7">
    <w:name w:val="yiv0196830374s7"/>
    <w:basedOn w:val="Normal"/>
    <w:rsid w:val="0076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yiv0196830374bumpedfont20">
    <w:name w:val="yiv0196830374bumpedfont20"/>
    <w:basedOn w:val="Fontepargpadro"/>
    <w:rsid w:val="007660CF"/>
  </w:style>
  <w:style w:type="paragraph" w:customStyle="1" w:styleId="yiv0196830374s15">
    <w:name w:val="yiv0196830374s15"/>
    <w:basedOn w:val="Normal"/>
    <w:rsid w:val="0076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14B1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65DC3"/>
  </w:style>
  <w:style w:type="character" w:styleId="nfase">
    <w:name w:val="Emphasis"/>
    <w:basedOn w:val="Fontepargpadro"/>
    <w:uiPriority w:val="20"/>
    <w:qFormat/>
    <w:rsid w:val="00D65D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8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2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1836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2016-01-20T22:26:00Z</dcterms:created>
  <dcterms:modified xsi:type="dcterms:W3CDTF">2016-01-20T23:19:00Z</dcterms:modified>
</cp:coreProperties>
</file>