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49" w:rsidRDefault="00FC4811" w:rsidP="00857C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UMA VISÃO CRÍTICA DA SUPREMACIA DO INTERESSE PÚBLICO: NOVA INTERPRETAÇÃO CONSTITUCIONAL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FC4811" w:rsidRDefault="00FC4811" w:rsidP="00857C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Felipe do Vale Nunes e Diego Braga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FC4811" w:rsidRDefault="00FC4811" w:rsidP="00857C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Leonardo Valles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857CCD" w:rsidRDefault="00857CCD" w:rsidP="00857CCD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57CCD">
        <w:rPr>
          <w:rFonts w:ascii="Times New Roman" w:hAnsi="Times New Roman" w:cs="Times New Roman"/>
          <w:sz w:val="20"/>
          <w:szCs w:val="20"/>
        </w:rPr>
        <w:t>Sumário:</w:t>
      </w:r>
      <w:r>
        <w:rPr>
          <w:rFonts w:ascii="Times New Roman" w:hAnsi="Times New Roman" w:cs="Times New Roman"/>
          <w:sz w:val="20"/>
          <w:szCs w:val="20"/>
        </w:rPr>
        <w:t xml:space="preserve"> Introdução; 1.Conceito de intere</w:t>
      </w:r>
      <w:r w:rsidR="00B13148">
        <w:rPr>
          <w:rFonts w:ascii="Times New Roman" w:hAnsi="Times New Roman" w:cs="Times New Roman"/>
          <w:sz w:val="20"/>
          <w:szCs w:val="20"/>
        </w:rPr>
        <w:t>sse público; 2.</w:t>
      </w:r>
      <w:r>
        <w:rPr>
          <w:rFonts w:ascii="Times New Roman" w:hAnsi="Times New Roman" w:cs="Times New Roman"/>
          <w:sz w:val="20"/>
          <w:szCs w:val="20"/>
        </w:rPr>
        <w:t>Críticas ao princípio da su</w:t>
      </w:r>
      <w:r w:rsidR="00B13148">
        <w:rPr>
          <w:rFonts w:ascii="Times New Roman" w:hAnsi="Times New Roman" w:cs="Times New Roman"/>
          <w:sz w:val="20"/>
          <w:szCs w:val="20"/>
        </w:rPr>
        <w:t>premacia do interesse público; 3</w:t>
      </w:r>
      <w:r>
        <w:rPr>
          <w:rFonts w:ascii="Times New Roman" w:hAnsi="Times New Roman" w:cs="Times New Roman"/>
          <w:sz w:val="20"/>
          <w:szCs w:val="20"/>
        </w:rPr>
        <w:t>. Nova interpretação constitucional do principio da supremacia do interesse público. Conclusão.</w:t>
      </w:r>
    </w:p>
    <w:p w:rsidR="007F494C" w:rsidRPr="00857CCD" w:rsidRDefault="007F494C" w:rsidP="00857CCD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252CBF" w:rsidRDefault="00252CBF" w:rsidP="00857C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</w:t>
      </w:r>
    </w:p>
    <w:p w:rsidR="00857CCD" w:rsidRDefault="005677A3" w:rsidP="00080B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artigo faz uma abordagem crítica ao principio da supremacia do interesse púbico se valendo de uma nova forma de interpretação constitucional. Portanto, o objetivo do trabalho é trazer as principais criticas direcionada ao principio supracitado para a sua verificação na atualidade.</w:t>
      </w:r>
      <w:r w:rsidR="00AF6C73">
        <w:rPr>
          <w:rFonts w:ascii="Times New Roman" w:hAnsi="Times New Roman" w:cs="Times New Roman"/>
          <w:sz w:val="24"/>
          <w:szCs w:val="24"/>
        </w:rPr>
        <w:t xml:space="preserve"> Considerando que a supremacia não pode ser absoluta, deve-se buscar a aplicação caso a caso, verificando o real interesse publico na determinada situação.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C73">
        <w:rPr>
          <w:rFonts w:ascii="Times New Roman" w:hAnsi="Times New Roman" w:cs="Times New Roman"/>
          <w:sz w:val="24"/>
          <w:szCs w:val="24"/>
        </w:rPr>
        <w:t>O estudo aqui apresentado irá trazer varias maneiras de interpre</w:t>
      </w:r>
      <w:r w:rsidR="005929AF">
        <w:rPr>
          <w:rFonts w:ascii="Times New Roman" w:hAnsi="Times New Roman" w:cs="Times New Roman"/>
          <w:sz w:val="24"/>
          <w:szCs w:val="24"/>
        </w:rPr>
        <w:t>tar a supremacia do interesse pú</w:t>
      </w:r>
      <w:r w:rsidR="00AF6C73">
        <w:rPr>
          <w:rFonts w:ascii="Times New Roman" w:hAnsi="Times New Roman" w:cs="Times New Roman"/>
          <w:sz w:val="24"/>
          <w:szCs w:val="24"/>
        </w:rPr>
        <w:t>blico diante da constituição.</w:t>
      </w:r>
    </w:p>
    <w:p w:rsidR="00AF6C73" w:rsidRDefault="00AF6C73" w:rsidP="00080B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supremacia, constituição, interesse público.</w:t>
      </w:r>
    </w:p>
    <w:p w:rsidR="00080B46" w:rsidRPr="00AF6C73" w:rsidRDefault="00080B46" w:rsidP="00080B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CCD" w:rsidRDefault="00080B46" w:rsidP="00857C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74223A" w:rsidRDefault="00C74D85" w:rsidP="000B1AA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direito administrativo possui dois pilares que </w:t>
      </w:r>
      <w:r w:rsidR="003945A5">
        <w:rPr>
          <w:rFonts w:ascii="Times New Roman" w:hAnsi="Times New Roman" w:cs="Times New Roman"/>
          <w:sz w:val="24"/>
          <w:szCs w:val="24"/>
        </w:rPr>
        <w:t xml:space="preserve">são tidos </w:t>
      </w:r>
      <w:r w:rsidR="003A7437">
        <w:rPr>
          <w:rFonts w:ascii="Times New Roman" w:hAnsi="Times New Roman" w:cs="Times New Roman"/>
          <w:sz w:val="24"/>
          <w:szCs w:val="24"/>
        </w:rPr>
        <w:t>como</w:t>
      </w:r>
      <w:r>
        <w:rPr>
          <w:rFonts w:ascii="Times New Roman" w:hAnsi="Times New Roman" w:cs="Times New Roman"/>
          <w:sz w:val="24"/>
          <w:szCs w:val="24"/>
        </w:rPr>
        <w:t xml:space="preserve"> fundamentais </w:t>
      </w:r>
      <w:r w:rsidR="003A7437">
        <w:rPr>
          <w:rFonts w:ascii="Times New Roman" w:hAnsi="Times New Roman" w:cs="Times New Roman"/>
          <w:sz w:val="24"/>
          <w:szCs w:val="24"/>
        </w:rPr>
        <w:t xml:space="preserve">para o seu total entendimento. A mudança </w:t>
      </w:r>
      <w:r w:rsidR="0074223A">
        <w:rPr>
          <w:rFonts w:ascii="Times New Roman" w:hAnsi="Times New Roman" w:cs="Times New Roman"/>
          <w:sz w:val="24"/>
          <w:szCs w:val="24"/>
        </w:rPr>
        <w:t xml:space="preserve">de posicionamento </w:t>
      </w:r>
      <w:r w:rsidR="003A7437">
        <w:rPr>
          <w:rFonts w:ascii="Times New Roman" w:hAnsi="Times New Roman" w:cs="Times New Roman"/>
          <w:sz w:val="24"/>
          <w:szCs w:val="24"/>
        </w:rPr>
        <w:t>de alguns doutrinadores sobre um destes princípios</w:t>
      </w:r>
      <w:r w:rsidR="003945A5">
        <w:rPr>
          <w:rFonts w:ascii="Times New Roman" w:hAnsi="Times New Roman" w:cs="Times New Roman"/>
          <w:sz w:val="24"/>
          <w:szCs w:val="24"/>
        </w:rPr>
        <w:t xml:space="preserve"> </w:t>
      </w:r>
      <w:r w:rsidR="003A7437">
        <w:rPr>
          <w:rFonts w:ascii="Times New Roman" w:hAnsi="Times New Roman" w:cs="Times New Roman"/>
          <w:sz w:val="24"/>
          <w:szCs w:val="24"/>
        </w:rPr>
        <w:t xml:space="preserve">do direito </w:t>
      </w:r>
      <w:r w:rsidR="003945A5">
        <w:rPr>
          <w:rFonts w:ascii="Times New Roman" w:hAnsi="Times New Roman" w:cs="Times New Roman"/>
          <w:sz w:val="24"/>
          <w:szCs w:val="24"/>
        </w:rPr>
        <w:t>administrativo fez com</w:t>
      </w:r>
      <w:r w:rsidR="0074223A">
        <w:rPr>
          <w:rFonts w:ascii="Times New Roman" w:hAnsi="Times New Roman" w:cs="Times New Roman"/>
          <w:sz w:val="24"/>
          <w:szCs w:val="24"/>
        </w:rPr>
        <w:t xml:space="preserve"> que </w:t>
      </w:r>
      <w:r w:rsidR="003945A5">
        <w:rPr>
          <w:rFonts w:ascii="Times New Roman" w:hAnsi="Times New Roman" w:cs="Times New Roman"/>
          <w:sz w:val="24"/>
          <w:szCs w:val="24"/>
        </w:rPr>
        <w:t>surgissem</w:t>
      </w:r>
      <w:r w:rsidR="0074223A">
        <w:rPr>
          <w:rFonts w:ascii="Times New Roman" w:hAnsi="Times New Roman" w:cs="Times New Roman"/>
          <w:sz w:val="24"/>
          <w:szCs w:val="24"/>
        </w:rPr>
        <w:t xml:space="preserve"> discussões </w:t>
      </w:r>
      <w:r w:rsidR="003945A5">
        <w:rPr>
          <w:rFonts w:ascii="Times New Roman" w:hAnsi="Times New Roman" w:cs="Times New Roman"/>
          <w:sz w:val="24"/>
          <w:szCs w:val="24"/>
        </w:rPr>
        <w:t>a respeito, questionando</w:t>
      </w:r>
      <w:r w:rsidR="006C3A0A">
        <w:rPr>
          <w:rFonts w:ascii="Times New Roman" w:hAnsi="Times New Roman" w:cs="Times New Roman"/>
          <w:sz w:val="24"/>
          <w:szCs w:val="24"/>
        </w:rPr>
        <w:t xml:space="preserve"> a constitucionalidade de</w:t>
      </w:r>
      <w:r w:rsidR="003945A5">
        <w:rPr>
          <w:rFonts w:ascii="Times New Roman" w:hAnsi="Times New Roman" w:cs="Times New Roman"/>
          <w:sz w:val="24"/>
          <w:szCs w:val="24"/>
        </w:rPr>
        <w:t xml:space="preserve"> tal princípio basilar.</w:t>
      </w:r>
      <w:r w:rsidR="006C3A0A">
        <w:rPr>
          <w:rFonts w:ascii="Times New Roman" w:hAnsi="Times New Roman" w:cs="Times New Roman"/>
          <w:sz w:val="24"/>
          <w:szCs w:val="24"/>
        </w:rPr>
        <w:t xml:space="preserve"> O principio basilar que está sofrendo forte crítica é o</w:t>
      </w:r>
      <w:r w:rsidR="003945A5">
        <w:rPr>
          <w:rFonts w:ascii="Times New Roman" w:hAnsi="Times New Roman" w:cs="Times New Roman"/>
          <w:sz w:val="24"/>
          <w:szCs w:val="24"/>
        </w:rPr>
        <w:t xml:space="preserve"> principio da supremacia do in</w:t>
      </w:r>
      <w:r w:rsidR="006C3A0A">
        <w:rPr>
          <w:rFonts w:ascii="Times New Roman" w:hAnsi="Times New Roman" w:cs="Times New Roman"/>
          <w:sz w:val="24"/>
          <w:szCs w:val="24"/>
        </w:rPr>
        <w:t>teresse público</w:t>
      </w:r>
      <w:r w:rsidR="007D3133">
        <w:rPr>
          <w:rFonts w:ascii="Times New Roman" w:hAnsi="Times New Roman" w:cs="Times New Roman"/>
          <w:sz w:val="24"/>
          <w:szCs w:val="24"/>
        </w:rPr>
        <w:t>, dia</w:t>
      </w:r>
      <w:r w:rsidR="005929AF">
        <w:rPr>
          <w:rFonts w:ascii="Times New Roman" w:hAnsi="Times New Roman" w:cs="Times New Roman"/>
          <w:sz w:val="24"/>
          <w:szCs w:val="24"/>
        </w:rPr>
        <w:t>nte de algun</w:t>
      </w:r>
      <w:r w:rsidR="006C3A0A">
        <w:rPr>
          <w:rFonts w:ascii="Times New Roman" w:hAnsi="Times New Roman" w:cs="Times New Roman"/>
          <w:sz w:val="24"/>
          <w:szCs w:val="24"/>
        </w:rPr>
        <w:t>s doutrinadores, a sua aplicação não pode ser absoluta.</w:t>
      </w:r>
    </w:p>
    <w:p w:rsidR="007D3133" w:rsidRDefault="007D3133" w:rsidP="00A46EE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Apresentaremos </w:t>
      </w:r>
      <w:r w:rsidRPr="003624EE">
        <w:rPr>
          <w:rFonts w:ascii="Times New Roman" w:hAnsi="Times New Roman" w:cs="Times New Roman"/>
          <w:sz w:val="24"/>
          <w:szCs w:val="24"/>
        </w:rPr>
        <w:t>o conceito atual de interesse público e o princípio da supremacia do interesse público como principio basilar do direito administrativo.</w:t>
      </w:r>
      <w:r>
        <w:rPr>
          <w:rFonts w:ascii="Times New Roman" w:hAnsi="Times New Roman" w:cs="Times New Roman"/>
          <w:sz w:val="24"/>
          <w:szCs w:val="24"/>
        </w:rPr>
        <w:t xml:space="preserve"> Entendidos tais elementos jurídicos administrativos básicos, passaremos para embasadas criticas ao principio da supremacia do interesse público, tomando como forma de solução a aplicação de uma nova interpretação da constituição.</w:t>
      </w:r>
    </w:p>
    <w:p w:rsidR="00127820" w:rsidRDefault="006C3A0A" w:rsidP="007D313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Serão </w:t>
      </w:r>
      <w:r w:rsidR="000B1AA9">
        <w:rPr>
          <w:rFonts w:ascii="Times New Roman" w:hAnsi="Times New Roman" w:cs="Times New Roman"/>
          <w:sz w:val="24"/>
          <w:szCs w:val="24"/>
        </w:rPr>
        <w:t>abordadas e fundamentadas</w:t>
      </w:r>
      <w:r>
        <w:rPr>
          <w:rFonts w:ascii="Times New Roman" w:hAnsi="Times New Roman" w:cs="Times New Roman"/>
          <w:sz w:val="24"/>
          <w:szCs w:val="24"/>
        </w:rPr>
        <w:t xml:space="preserve"> as formas </w:t>
      </w:r>
      <w:r w:rsidR="000B1AA9">
        <w:rPr>
          <w:rFonts w:ascii="Times New Roman" w:hAnsi="Times New Roman" w:cs="Times New Roman"/>
          <w:sz w:val="24"/>
          <w:szCs w:val="24"/>
        </w:rPr>
        <w:t>de sustentação da</w:t>
      </w:r>
      <w:r>
        <w:rPr>
          <w:rFonts w:ascii="Times New Roman" w:hAnsi="Times New Roman" w:cs="Times New Roman"/>
          <w:sz w:val="24"/>
          <w:szCs w:val="24"/>
        </w:rPr>
        <w:t xml:space="preserve"> crítica ao supracitado principio </w:t>
      </w:r>
      <w:r w:rsidR="000B1AA9">
        <w:rPr>
          <w:rFonts w:ascii="Times New Roman" w:hAnsi="Times New Roman" w:cs="Times New Roman"/>
          <w:sz w:val="24"/>
          <w:szCs w:val="24"/>
        </w:rPr>
        <w:t>em conformidade com a nova maneira de interpretação constitucional. Maneira esta que deve ser aplicada a cada caso concreto quando ocorrer o conflito entre in</w:t>
      </w:r>
      <w:r w:rsidR="00A812E6">
        <w:rPr>
          <w:rFonts w:ascii="Times New Roman" w:hAnsi="Times New Roman" w:cs="Times New Roman"/>
          <w:sz w:val="24"/>
          <w:szCs w:val="24"/>
        </w:rPr>
        <w:t>teresses públicos e individuais</w:t>
      </w:r>
      <w:r w:rsidR="000B1AA9">
        <w:rPr>
          <w:rFonts w:ascii="Times New Roman" w:hAnsi="Times New Roman" w:cs="Times New Roman"/>
          <w:sz w:val="24"/>
          <w:szCs w:val="24"/>
        </w:rPr>
        <w:t xml:space="preserve"> para a correta </w:t>
      </w:r>
      <w:r w:rsidR="00A812E6">
        <w:rPr>
          <w:rFonts w:ascii="Times New Roman" w:hAnsi="Times New Roman" w:cs="Times New Roman"/>
          <w:sz w:val="24"/>
          <w:szCs w:val="24"/>
        </w:rPr>
        <w:t>solução.</w:t>
      </w:r>
      <w:r w:rsidR="007D3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133" w:rsidRDefault="007D3133" w:rsidP="007D3133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 forma, afirmamos que o principio da supremacia do interesse público deve ser limitado mediante aplicação da ponderação pelo administrador em cada caso concreto, lembrando que o interesse individual deve ser levado em consideração para análise por ser direito do cidadão.</w:t>
      </w:r>
    </w:p>
    <w:p w:rsidR="00A46EEA" w:rsidRDefault="00A46EEA" w:rsidP="00A46E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1.CONCEITO DE INTERESSE PÚBLICO</w:t>
      </w:r>
    </w:p>
    <w:p w:rsidR="00A46EEA" w:rsidRDefault="00A46EEA" w:rsidP="00A46EE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verdade que o conceito de interesse público é bem amplo e por isso </w:t>
      </w:r>
      <w:r w:rsidR="00933FDD">
        <w:rPr>
          <w:rFonts w:ascii="Times New Roman" w:hAnsi="Times New Roman" w:cs="Times New Roman"/>
          <w:sz w:val="24"/>
          <w:szCs w:val="24"/>
        </w:rPr>
        <w:t>incerto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3FDD">
        <w:rPr>
          <w:rFonts w:ascii="Times New Roman" w:hAnsi="Times New Roman" w:cs="Times New Roman"/>
          <w:sz w:val="24"/>
          <w:szCs w:val="24"/>
        </w:rPr>
        <w:t>Os doutrinadores se dividem quanto à classificação</w:t>
      </w:r>
      <w:r w:rsidR="00F571E2">
        <w:rPr>
          <w:rFonts w:ascii="Times New Roman" w:hAnsi="Times New Roman" w:cs="Times New Roman"/>
          <w:sz w:val="24"/>
          <w:szCs w:val="24"/>
        </w:rPr>
        <w:t xml:space="preserve"> do conceito: a</w:t>
      </w:r>
      <w:r w:rsidR="00933FDD">
        <w:rPr>
          <w:rFonts w:ascii="Times New Roman" w:hAnsi="Times New Roman" w:cs="Times New Roman"/>
          <w:sz w:val="24"/>
          <w:szCs w:val="24"/>
        </w:rPr>
        <w:t xml:space="preserve">lguns atribuem ao interesse público </w:t>
      </w:r>
      <w:r w:rsidR="00244E15">
        <w:rPr>
          <w:rFonts w:ascii="Times New Roman" w:hAnsi="Times New Roman" w:cs="Times New Roman"/>
          <w:sz w:val="24"/>
          <w:szCs w:val="24"/>
        </w:rPr>
        <w:t>à</w:t>
      </w:r>
      <w:r w:rsidR="00933FDD">
        <w:rPr>
          <w:rFonts w:ascii="Times New Roman" w:hAnsi="Times New Roman" w:cs="Times New Roman"/>
          <w:sz w:val="24"/>
          <w:szCs w:val="24"/>
        </w:rPr>
        <w:t xml:space="preserve"> utilidade de contrapor o interesse individual, enquanto outros dizem ser o interesse público a união de vários interesses individuais.</w:t>
      </w:r>
    </w:p>
    <w:p w:rsidR="00A46EEA" w:rsidRPr="00A46EEA" w:rsidRDefault="00933FDD" w:rsidP="00B36AF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doutrinador Celso Bandeira de Mello conceitua dizendo:</w:t>
      </w:r>
    </w:p>
    <w:p w:rsidR="00A17BE9" w:rsidRPr="00A46EEA" w:rsidRDefault="00B36AF0" w:rsidP="00A17BE9">
      <w:pPr>
        <w:spacing w:before="100" w:beforeAutospacing="1" w:after="100" w:afterAutospacing="1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[...]</w:t>
      </w:r>
      <w:r w:rsidR="00A46EEA" w:rsidRPr="00A46EEA">
        <w:rPr>
          <w:rFonts w:ascii="Times New Roman" w:eastAsia="Times New Roman" w:hAnsi="Times New Roman" w:cs="Times New Roman"/>
          <w:sz w:val="20"/>
          <w:szCs w:val="20"/>
          <w:lang w:eastAsia="pt-BR"/>
        </w:rPr>
        <w:t>ao se pensar em interesse público, pensa-se, habitualmente, em uma categoria contraposta à de interesse privado, individual, isto é, ao interesse pessoal de cada um. Acerta-se em dizer que se constitui no interesse do todo, ou seja, do próprio conjunto social, assim como acerta-se também em sublinhar que não se confunde com a somatória dos interesses individuais, peculiares de cada qual. Dizer isto, entretanto, é dizer muito pouco para compreender-se verdadeira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mente o que é interesse público.</w:t>
      </w:r>
      <w:r>
        <w:rPr>
          <w:rStyle w:val="Refdenotaderodap"/>
          <w:rFonts w:ascii="Times New Roman" w:eastAsia="Times New Roman" w:hAnsi="Times New Roman" w:cs="Times New Roman"/>
          <w:sz w:val="20"/>
          <w:szCs w:val="20"/>
          <w:lang w:eastAsia="pt-BR"/>
        </w:rPr>
        <w:footnoteReference w:id="5"/>
      </w:r>
    </w:p>
    <w:p w:rsidR="000B1AA9" w:rsidRPr="00A17BE9" w:rsidRDefault="00A17BE9" w:rsidP="00A17BE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Entretanto, a doutrinadora Maria Sylvia Zanella Di Pietro afirma que:</w:t>
      </w:r>
    </w:p>
    <w:p w:rsidR="00D42848" w:rsidRDefault="00A17BE9" w:rsidP="00A17BE9">
      <w:pPr>
        <w:spacing w:before="100" w:beforeAutospacing="1" w:after="100" w:afterAutospacing="1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[...]</w:t>
      </w:r>
      <w:r w:rsidR="00D42848" w:rsidRPr="00D4284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as normas de direito público, embora protejam reflexamente o interesse individual, tem o objetivo primordial de atender ao interesse público, ao bem-estar coletivo. Além disso, pode-se dizer que o direito público somente começou a se desenvolver quando, depois de superados o primado do Direito Civil (que durou muitos séculos) e o individualismo que tomou conta dos vários setores da </w:t>
      </w:r>
      <w:r w:rsidR="005D2DA9">
        <w:rPr>
          <w:rFonts w:ascii="Times New Roman" w:eastAsia="Times New Roman" w:hAnsi="Times New Roman" w:cs="Times New Roman"/>
          <w:sz w:val="20"/>
          <w:szCs w:val="20"/>
          <w:lang w:eastAsia="pt-BR"/>
        </w:rPr>
        <w:t>ciência, inclusive a do Direito[...].</w:t>
      </w:r>
      <w:r>
        <w:rPr>
          <w:rStyle w:val="Refdenotaderodap"/>
          <w:rFonts w:ascii="Times New Roman" w:eastAsia="Times New Roman" w:hAnsi="Times New Roman" w:cs="Times New Roman"/>
          <w:sz w:val="20"/>
          <w:szCs w:val="20"/>
          <w:lang w:eastAsia="pt-BR"/>
        </w:rPr>
        <w:footnoteReference w:id="6"/>
      </w:r>
    </w:p>
    <w:p w:rsidR="00F571E2" w:rsidRDefault="005D2DA9" w:rsidP="00A17BE9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Sobre isto o</w:t>
      </w:r>
      <w:r w:rsidR="00F571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doutrinador Celso Bandeira de Mello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reafirmo, defende a idéia de que o interesse público é a junção dos interesses individuais no âmbito público.</w:t>
      </w:r>
    </w:p>
    <w:p w:rsidR="005D2DA9" w:rsidRDefault="005D2DA9" w:rsidP="00A17BE9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Como visto, podemos afirmar que a doutrina não é pacifica quanto ao conceito de interesse público. </w:t>
      </w:r>
      <w:r w:rsidR="00950BF3">
        <w:rPr>
          <w:rFonts w:ascii="Times New Roman" w:eastAsia="Times New Roman" w:hAnsi="Times New Roman" w:cs="Times New Roman"/>
          <w:sz w:val="24"/>
          <w:szCs w:val="24"/>
          <w:lang w:eastAsia="pt-BR"/>
        </w:rPr>
        <w:t>Mesmo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iante de vários conceitos encontrados na doutrina, fica evidente que </w:t>
      </w:r>
      <w:r w:rsidR="00950BF3">
        <w:rPr>
          <w:rFonts w:ascii="Times New Roman" w:eastAsia="Times New Roman" w:hAnsi="Times New Roman" w:cs="Times New Roman"/>
          <w:sz w:val="24"/>
          <w:szCs w:val="24"/>
          <w:lang w:eastAsia="pt-BR"/>
        </w:rPr>
        <w:t>cada pessoa busca a satisfação do seu interesse individual, assim como existe o grupo de pessoas que defende o interesse publico daquele grupo. É importante frisar que é dever da Administração Pública satisfazer o interesse público</w:t>
      </w:r>
      <w:r w:rsidR="004C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 pena de desvio de finalidade caso não o faça, ressaltando que, na concepção mai</w:t>
      </w:r>
      <w:r w:rsidR="005929AF">
        <w:rPr>
          <w:rFonts w:ascii="Times New Roman" w:eastAsia="Times New Roman" w:hAnsi="Times New Roman" w:cs="Times New Roman"/>
          <w:sz w:val="24"/>
          <w:szCs w:val="24"/>
          <w:lang w:eastAsia="pt-BR"/>
        </w:rPr>
        <w:t>s atual de interesse público</w:t>
      </w:r>
      <w:r w:rsidR="004C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está ligada somente à Administração Pública.</w:t>
      </w:r>
    </w:p>
    <w:p w:rsidR="00C74D85" w:rsidRDefault="004C6347" w:rsidP="00244E1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Deste modo, afirmo que não podemos entender o interesse público sem analisar o interesse individual, visto que o coletivo de interesses individuais</w:t>
      </w:r>
      <w:r w:rsidR="00244E15">
        <w:rPr>
          <w:rFonts w:ascii="Times New Roman" w:hAnsi="Times New Roman" w:cs="Times New Roman"/>
          <w:sz w:val="24"/>
          <w:szCs w:val="24"/>
        </w:rPr>
        <w:t xml:space="preserve"> torna-se o interesse público.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E15">
        <w:rPr>
          <w:rFonts w:ascii="Times New Roman" w:hAnsi="Times New Roman" w:cs="Times New Roman"/>
          <w:sz w:val="24"/>
          <w:szCs w:val="24"/>
        </w:rPr>
        <w:t>O interesse público possui seus valores garantidos no texto constitucional de forma ge</w:t>
      </w:r>
      <w:r w:rsidR="00A12D80">
        <w:rPr>
          <w:rFonts w:ascii="Times New Roman" w:hAnsi="Times New Roman" w:cs="Times New Roman"/>
          <w:sz w:val="24"/>
          <w:szCs w:val="24"/>
        </w:rPr>
        <w:t>r</w:t>
      </w:r>
      <w:r w:rsidR="00244E15">
        <w:rPr>
          <w:rFonts w:ascii="Times New Roman" w:hAnsi="Times New Roman" w:cs="Times New Roman"/>
          <w:sz w:val="24"/>
          <w:szCs w:val="24"/>
        </w:rPr>
        <w:t>a</w:t>
      </w:r>
      <w:r w:rsidR="00A12D80">
        <w:rPr>
          <w:rFonts w:ascii="Times New Roman" w:hAnsi="Times New Roman" w:cs="Times New Roman"/>
          <w:sz w:val="24"/>
          <w:szCs w:val="24"/>
        </w:rPr>
        <w:t>l</w:t>
      </w:r>
      <w:r w:rsidR="00244E15">
        <w:rPr>
          <w:rFonts w:ascii="Times New Roman" w:hAnsi="Times New Roman" w:cs="Times New Roman"/>
          <w:sz w:val="24"/>
          <w:szCs w:val="24"/>
        </w:rPr>
        <w:t>, podendo abranger tanto o interesse individual quanto o da coletividade, sendo garantidos pelo Estado.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D80" w:rsidRDefault="00A12D80" w:rsidP="00244E1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o interesse público deve ser valorado de acordo com cada caso concreto e desta </w:t>
      </w:r>
      <w:r w:rsidR="00A755A4">
        <w:rPr>
          <w:rFonts w:ascii="Times New Roman" w:hAnsi="Times New Roman" w:cs="Times New Roman"/>
          <w:sz w:val="24"/>
          <w:szCs w:val="24"/>
        </w:rPr>
        <w:t>maneira</w:t>
      </w:r>
      <w:r>
        <w:rPr>
          <w:rFonts w:ascii="Times New Roman" w:hAnsi="Times New Roman" w:cs="Times New Roman"/>
          <w:sz w:val="24"/>
          <w:szCs w:val="24"/>
        </w:rPr>
        <w:t xml:space="preserve"> servirá de forma eficiente e não suprema, respeitando os</w:t>
      </w:r>
      <w:r w:rsidR="00A755A4">
        <w:rPr>
          <w:rFonts w:ascii="Times New Roman" w:hAnsi="Times New Roman" w:cs="Times New Roman"/>
          <w:sz w:val="24"/>
          <w:szCs w:val="24"/>
        </w:rPr>
        <w:t xml:space="preserve"> interesses individuais,</w:t>
      </w:r>
      <w:r>
        <w:rPr>
          <w:rFonts w:ascii="Times New Roman" w:hAnsi="Times New Roman" w:cs="Times New Roman"/>
          <w:sz w:val="24"/>
          <w:szCs w:val="24"/>
        </w:rPr>
        <w:t xml:space="preserve"> valores e princípios</w:t>
      </w:r>
      <w:r w:rsidR="00A755A4">
        <w:rPr>
          <w:rFonts w:ascii="Times New Roman" w:hAnsi="Times New Roman" w:cs="Times New Roman"/>
          <w:sz w:val="24"/>
          <w:szCs w:val="24"/>
        </w:rPr>
        <w:t xml:space="preserve"> fundamentais presentes na constituição.</w:t>
      </w:r>
    </w:p>
    <w:p w:rsidR="00BD07C4" w:rsidRDefault="00BD07C4" w:rsidP="00244E1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interesse público se divide em primário e secundário, </w:t>
      </w:r>
      <w:r w:rsidR="002C060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primário</w:t>
      </w:r>
      <w:r w:rsidR="002C0602">
        <w:rPr>
          <w:rFonts w:ascii="Times New Roman" w:hAnsi="Times New Roman" w:cs="Times New Roman"/>
          <w:sz w:val="24"/>
          <w:szCs w:val="24"/>
        </w:rPr>
        <w:t>, conforme leciona Barroso</w:t>
      </w:r>
      <w:r w:rsidR="00944D30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2C0602">
        <w:rPr>
          <w:rFonts w:ascii="Times New Roman" w:hAnsi="Times New Roman" w:cs="Times New Roman"/>
          <w:sz w:val="24"/>
          <w:szCs w:val="24"/>
        </w:rPr>
        <w:t xml:space="preserve">, são aqueles interesses reais e efetivos que o Estado tem como razão de ser, buscando desta forma promover, por exemplo, a segurança. Os interesses secundários são mais direcionados ao erário público, no que tange a sua máxima arrecadação e mínima despesa.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7C4" w:rsidRDefault="002C0602" w:rsidP="0020649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sustenta Luis Roberto Barroso</w:t>
      </w:r>
      <w:r w:rsidR="00944D30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que o Estado por meio do interesse público primário tem o fim de garantir a </w:t>
      </w:r>
      <w:r w:rsidR="00944D30">
        <w:rPr>
          <w:rFonts w:ascii="Times New Roman" w:hAnsi="Times New Roman" w:cs="Times New Roman"/>
          <w:sz w:val="24"/>
          <w:szCs w:val="24"/>
        </w:rPr>
        <w:t xml:space="preserve">justiça e o bem-estar da sociedade. Já o interesse secundário, diz o doutrinador, é o da pessoa jurídica de direito público que seja parte em uma relação jurídica, podendo se tratar tanto de autarquia como da União ou mesmo do Município. Afirma também que por conseqüência </w:t>
      </w:r>
      <w:r w:rsidR="00206499">
        <w:rPr>
          <w:rFonts w:ascii="Times New Roman" w:hAnsi="Times New Roman" w:cs="Times New Roman"/>
          <w:sz w:val="24"/>
          <w:szCs w:val="24"/>
        </w:rPr>
        <w:t>da supracitada distinção a conformação de atuação de cunho constitucional das esferas do Ministério Público e da Advocacia Pública. Ao MP cabe a defesa do interesse público primário, enquanto ao segundo cabe a defesa do interesse público secundário.</w:t>
      </w:r>
    </w:p>
    <w:p w:rsidR="00206499" w:rsidRDefault="00206499" w:rsidP="002064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2.PRINCÍPIO DA SUPREMACIA DO INTERESSE PÚBLICO</w:t>
      </w:r>
    </w:p>
    <w:p w:rsidR="00206499" w:rsidRDefault="00C369E3" w:rsidP="00206499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maior parte da doutrina brasileira considera que existe sim o princípio da supremacia do interesse público e que a constituição o fundamenta de forma implícita. Os mesmos sustentam com firmeza a validade e existência de tal princípio e afirmam não existir fundamentação que vá contra ele.</w:t>
      </w:r>
    </w:p>
    <w:p w:rsidR="00C369E3" w:rsidRDefault="00C369E3" w:rsidP="00D66BA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="004B3893">
        <w:rPr>
          <w:rFonts w:ascii="Times New Roman" w:hAnsi="Times New Roman" w:cs="Times New Roman"/>
          <w:sz w:val="24"/>
          <w:szCs w:val="24"/>
        </w:rPr>
        <w:t>grande conhecedor do direito administrativo, Celso Antônio Bandeira de Mello</w:t>
      </w:r>
      <w:r w:rsidR="00D66BA5">
        <w:rPr>
          <w:rFonts w:ascii="Times New Roman" w:hAnsi="Times New Roman" w:cs="Times New Roman"/>
          <w:sz w:val="24"/>
          <w:szCs w:val="24"/>
        </w:rPr>
        <w:t xml:space="preserve"> é um dos defensores</w:t>
      </w:r>
      <w:r w:rsidR="004B3893">
        <w:rPr>
          <w:rFonts w:ascii="Times New Roman" w:hAnsi="Times New Roman" w:cs="Times New Roman"/>
          <w:sz w:val="24"/>
          <w:szCs w:val="24"/>
        </w:rPr>
        <w:t xml:space="preserve"> </w:t>
      </w:r>
      <w:r w:rsidR="00D66BA5">
        <w:rPr>
          <w:rFonts w:ascii="Times New Roman" w:hAnsi="Times New Roman" w:cs="Times New Roman"/>
          <w:sz w:val="24"/>
          <w:szCs w:val="24"/>
        </w:rPr>
        <w:t>d</w:t>
      </w:r>
      <w:r w:rsidR="004B3893">
        <w:rPr>
          <w:rFonts w:ascii="Times New Roman" w:hAnsi="Times New Roman" w:cs="Times New Roman"/>
          <w:sz w:val="24"/>
          <w:szCs w:val="24"/>
        </w:rPr>
        <w:t xml:space="preserve">o princípio </w:t>
      </w:r>
      <w:r w:rsidR="00D66BA5">
        <w:rPr>
          <w:rFonts w:ascii="Times New Roman" w:hAnsi="Times New Roman" w:cs="Times New Roman"/>
          <w:sz w:val="24"/>
          <w:szCs w:val="24"/>
        </w:rPr>
        <w:t>da supremacia do interesse público, buscando como fundamentação inicial o conceito de interesse público, fazendo com que os efeitos, devido a sua aplicação, alcancem o direito administrativo</w:t>
      </w:r>
      <w:r w:rsidR="00D66BA5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 w:rsidR="00D66BA5">
        <w:rPr>
          <w:rFonts w:ascii="Times New Roman" w:hAnsi="Times New Roman" w:cs="Times New Roman"/>
          <w:sz w:val="24"/>
          <w:szCs w:val="24"/>
        </w:rPr>
        <w:t xml:space="preserve">. </w:t>
      </w:r>
      <w:r w:rsidR="00B46BFA">
        <w:rPr>
          <w:rFonts w:ascii="Times New Roman" w:hAnsi="Times New Roman" w:cs="Times New Roman"/>
          <w:sz w:val="24"/>
          <w:szCs w:val="24"/>
        </w:rPr>
        <w:t xml:space="preserve">O conceito trago por ele de interesse público é a junção dos interesses individuais e privados em um plano coletivo, portanto, seria um interesse que fosse comum a todos e ideal procurada pelo grupo. Visto o conceito apresentado pelo doutrinador, podemos afirmar que o mesmo não faz diferenciação alguma dos dois tipos de interesse, concluindo até mesmo que os dois podem ser tidos como sinônimos.  </w:t>
      </w:r>
    </w:p>
    <w:p w:rsidR="00B46BFA" w:rsidRDefault="00626CB2" w:rsidP="00D66BA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autor, ainda que de maneira contraditória, nos traz uma análise a respeito da aplicação do princípio da supremacia do interesse público sobre o privado que fica evidente o descompasso dos conceitos anteriormente apresentados. Mello afirma que: </w:t>
      </w:r>
    </w:p>
    <w:p w:rsidR="00B13148" w:rsidRDefault="00626CB2" w:rsidP="00626CB2">
      <w:pPr>
        <w:pStyle w:val="Corpodetexto"/>
        <w:spacing w:line="240" w:lineRule="auto"/>
        <w:ind w:left="2268" w:right="18" w:hanging="22"/>
        <w:rPr>
          <w:b w:val="0"/>
          <w:bCs w:val="0"/>
          <w:sz w:val="20"/>
          <w:szCs w:val="20"/>
          <w:u w:color="000000"/>
        </w:rPr>
      </w:pPr>
      <w:r>
        <w:rPr>
          <w:b w:val="0"/>
          <w:bCs w:val="0"/>
          <w:sz w:val="20"/>
          <w:szCs w:val="20"/>
          <w:u w:color="000000"/>
        </w:rPr>
        <w:t>[...]</w:t>
      </w:r>
      <w:r w:rsidR="00B13148" w:rsidRPr="00626CB2">
        <w:rPr>
          <w:b w:val="0"/>
          <w:bCs w:val="0"/>
          <w:sz w:val="20"/>
          <w:szCs w:val="20"/>
          <w:u w:color="000000"/>
        </w:rPr>
        <w:t>Trata-se de verdadeiro axioma reconhecível no moderno Direito Público. Proclama a superioridade do interesse da coletividade, firmando a prevalência dele sobre o particular, como condição até mesmo, da sobrevivência e asseguramento deste último. É pressuposto de uma ordem social estável, em que todos e cada um possam sentir-se garantidos e resguardados</w:t>
      </w:r>
      <w:r>
        <w:rPr>
          <w:b w:val="0"/>
          <w:bCs w:val="0"/>
          <w:sz w:val="20"/>
          <w:szCs w:val="20"/>
          <w:u w:color="000000"/>
        </w:rPr>
        <w:t>.</w:t>
      </w:r>
      <w:r>
        <w:rPr>
          <w:rStyle w:val="Refdenotaderodap"/>
          <w:b w:val="0"/>
          <w:bCs w:val="0"/>
          <w:sz w:val="20"/>
          <w:szCs w:val="20"/>
          <w:u w:color="000000"/>
        </w:rPr>
        <w:footnoteReference w:id="10"/>
      </w:r>
    </w:p>
    <w:p w:rsidR="001472A2" w:rsidRPr="00626CB2" w:rsidRDefault="001472A2" w:rsidP="00626CB2">
      <w:pPr>
        <w:pStyle w:val="Corpodetexto"/>
        <w:spacing w:line="240" w:lineRule="auto"/>
        <w:ind w:left="2268" w:right="18" w:hanging="22"/>
        <w:rPr>
          <w:b w:val="0"/>
          <w:bCs w:val="0"/>
          <w:sz w:val="20"/>
          <w:szCs w:val="20"/>
          <w:u w:color="000000"/>
        </w:rPr>
      </w:pPr>
    </w:p>
    <w:p w:rsidR="00B13148" w:rsidRDefault="001472A2" w:rsidP="0016571F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contradição da idéia exposta pelo doutrinador está no confronto entre o primeiro conceito, onde os princípios são tidos como sinônimos, diante da afirmação supracitada, na qual afirma que o princípio da supremacia do interesse público deve prevalecer sobre o individual.</w:t>
      </w:r>
    </w:p>
    <w:p w:rsidR="004B3893" w:rsidRDefault="001472A2" w:rsidP="0016571F">
      <w:pPr>
        <w:pStyle w:val="Corpodetexto"/>
        <w:ind w:firstLine="1134"/>
        <w:rPr>
          <w:b w:val="0"/>
          <w:bCs w:val="0"/>
          <w:sz w:val="24"/>
          <w:szCs w:val="24"/>
          <w:u w:color="000000"/>
        </w:rPr>
      </w:pPr>
      <w:r>
        <w:rPr>
          <w:b w:val="0"/>
          <w:bCs w:val="0"/>
          <w:sz w:val="24"/>
          <w:szCs w:val="24"/>
          <w:u w:color="000000"/>
        </w:rPr>
        <w:t xml:space="preserve">Conforme o exposto acima, podemos afirmar que Bandeira de Mello </w:t>
      </w:r>
      <w:r w:rsidR="0016571F">
        <w:rPr>
          <w:b w:val="0"/>
          <w:bCs w:val="0"/>
          <w:sz w:val="24"/>
          <w:szCs w:val="24"/>
          <w:u w:color="000000"/>
        </w:rPr>
        <w:t>não fundamenta seus pensamentos quanto a supremacia do interesse público prevalecer sobre o privado, mas tão só, traz uma discussão sobre os efeitos que ela causa à Administração Pública.</w:t>
      </w:r>
    </w:p>
    <w:p w:rsidR="0016571F" w:rsidRDefault="0016571F" w:rsidP="001472A2">
      <w:pPr>
        <w:pStyle w:val="Corpodetexto"/>
        <w:ind w:firstLine="1134"/>
        <w:rPr>
          <w:b w:val="0"/>
          <w:bCs w:val="0"/>
          <w:sz w:val="24"/>
          <w:szCs w:val="24"/>
          <w:u w:color="000000"/>
        </w:rPr>
      </w:pPr>
      <w:r>
        <w:rPr>
          <w:b w:val="0"/>
          <w:bCs w:val="0"/>
          <w:sz w:val="24"/>
          <w:szCs w:val="24"/>
          <w:u w:color="000000"/>
        </w:rPr>
        <w:lastRenderedPageBreak/>
        <w:t xml:space="preserve">Assim como o respeitado doutrinador, Maria Di Pietro também faz uma abordagem sobre o tema. A mesma sustenta que, embora haja uma relativização do posicionamento público-privado devido </w:t>
      </w:r>
      <w:r w:rsidR="0050504A">
        <w:rPr>
          <w:b w:val="0"/>
          <w:bCs w:val="0"/>
          <w:sz w:val="24"/>
          <w:szCs w:val="24"/>
          <w:u w:color="000000"/>
        </w:rPr>
        <w:t>à</w:t>
      </w:r>
      <w:r>
        <w:rPr>
          <w:b w:val="0"/>
          <w:bCs w:val="0"/>
          <w:sz w:val="24"/>
          <w:szCs w:val="24"/>
          <w:u w:color="000000"/>
        </w:rPr>
        <w:t xml:space="preserve"> evolução da sociedade, da chegada de novos tempos, existem p</w:t>
      </w:r>
      <w:r w:rsidR="0050504A">
        <w:rPr>
          <w:b w:val="0"/>
          <w:bCs w:val="0"/>
          <w:sz w:val="24"/>
          <w:szCs w:val="24"/>
          <w:u w:color="000000"/>
        </w:rPr>
        <w:t>ressupostos que não podem ser</w:t>
      </w:r>
      <w:r>
        <w:rPr>
          <w:b w:val="0"/>
          <w:bCs w:val="0"/>
          <w:sz w:val="24"/>
          <w:szCs w:val="24"/>
          <w:u w:color="000000"/>
        </w:rPr>
        <w:t xml:space="preserve"> </w:t>
      </w:r>
      <w:r w:rsidR="0050504A">
        <w:rPr>
          <w:b w:val="0"/>
          <w:bCs w:val="0"/>
          <w:sz w:val="24"/>
          <w:szCs w:val="24"/>
          <w:u w:color="000000"/>
        </w:rPr>
        <w:t>ignorados. Como por exemplo, a função que deve ser exercida pelas normas de direito público, que é “atender os interesses públicos”.</w:t>
      </w:r>
      <w:r w:rsidR="0050504A">
        <w:rPr>
          <w:rStyle w:val="Refdenotaderodap"/>
          <w:b w:val="0"/>
          <w:bCs w:val="0"/>
          <w:sz w:val="24"/>
          <w:szCs w:val="24"/>
          <w:u w:color="000000"/>
        </w:rPr>
        <w:footnoteReference w:id="11"/>
      </w:r>
      <w:r w:rsidR="0050504A">
        <w:rPr>
          <w:b w:val="0"/>
          <w:bCs w:val="0"/>
          <w:sz w:val="24"/>
          <w:szCs w:val="24"/>
          <w:u w:color="000000"/>
        </w:rPr>
        <w:t xml:space="preserve"> Traz ainda para a discussão o interesse particular como sendo apenas uma conseqüência de quando acontecer exame do direito público.</w:t>
      </w:r>
    </w:p>
    <w:p w:rsidR="00FB370E" w:rsidRDefault="00FB370E" w:rsidP="00FB370E">
      <w:pPr>
        <w:pStyle w:val="Corpodetexto"/>
        <w:ind w:firstLine="1134"/>
        <w:rPr>
          <w:b w:val="0"/>
          <w:bCs w:val="0"/>
          <w:iCs/>
          <w:sz w:val="24"/>
          <w:szCs w:val="24"/>
          <w:u w:color="000000"/>
        </w:rPr>
      </w:pPr>
      <w:r>
        <w:rPr>
          <w:b w:val="0"/>
          <w:bCs w:val="0"/>
          <w:sz w:val="24"/>
          <w:szCs w:val="24"/>
          <w:u w:color="000000"/>
        </w:rPr>
        <w:t xml:space="preserve">Di Pietro afirma ainda que: </w:t>
      </w:r>
      <w:r w:rsidR="001472A2" w:rsidRPr="00FB370E">
        <w:rPr>
          <w:b w:val="0"/>
          <w:bCs w:val="0"/>
          <w:iCs/>
          <w:sz w:val="24"/>
          <w:szCs w:val="24"/>
          <w:u w:color="000000"/>
        </w:rPr>
        <w:t>“Se a lei dá à Administração os poderes de desapropriar, de requisitar, de intervir, de policiar, de punir, é porque tem em vista atender ao interesse geral, que não pode ceder diante do interesse individual”</w:t>
      </w:r>
      <w:r w:rsidR="001472A2" w:rsidRPr="00FB370E">
        <w:rPr>
          <w:rStyle w:val="Refdenotaderodap"/>
          <w:b w:val="0"/>
          <w:bCs w:val="0"/>
          <w:sz w:val="24"/>
          <w:szCs w:val="24"/>
          <w:u w:color="000000"/>
        </w:rPr>
        <w:footnoteReference w:id="12"/>
      </w:r>
      <w:r w:rsidR="001472A2" w:rsidRPr="00FB370E">
        <w:rPr>
          <w:b w:val="0"/>
          <w:bCs w:val="0"/>
          <w:iCs/>
          <w:sz w:val="24"/>
          <w:szCs w:val="24"/>
          <w:u w:color="000000"/>
        </w:rPr>
        <w:t>.</w:t>
      </w:r>
      <w:r>
        <w:rPr>
          <w:b w:val="0"/>
          <w:bCs w:val="0"/>
          <w:iCs/>
          <w:sz w:val="24"/>
          <w:szCs w:val="24"/>
          <w:u w:color="000000"/>
        </w:rPr>
        <w:t xml:space="preserve"> </w:t>
      </w:r>
    </w:p>
    <w:p w:rsidR="00C369E3" w:rsidRPr="00FB370E" w:rsidRDefault="00FB370E" w:rsidP="00FB370E">
      <w:pPr>
        <w:pStyle w:val="Corpodetexto"/>
        <w:ind w:firstLine="1134"/>
        <w:rPr>
          <w:b w:val="0"/>
          <w:bCs w:val="0"/>
          <w:iCs/>
          <w:sz w:val="24"/>
          <w:szCs w:val="24"/>
          <w:u w:color="000000"/>
        </w:rPr>
      </w:pPr>
      <w:r>
        <w:rPr>
          <w:b w:val="0"/>
          <w:bCs w:val="0"/>
          <w:iCs/>
          <w:sz w:val="24"/>
          <w:szCs w:val="24"/>
          <w:u w:color="000000"/>
        </w:rPr>
        <w:t>Em contraponto, Gustavo</w:t>
      </w:r>
      <w:r w:rsidR="00A32CA3">
        <w:rPr>
          <w:b w:val="0"/>
          <w:bCs w:val="0"/>
          <w:iCs/>
          <w:sz w:val="24"/>
          <w:szCs w:val="24"/>
          <w:u w:color="000000"/>
        </w:rPr>
        <w:t xml:space="preserve"> Binenbojm</w:t>
      </w:r>
      <w:r>
        <w:rPr>
          <w:b w:val="0"/>
          <w:bCs w:val="0"/>
          <w:iCs/>
          <w:sz w:val="24"/>
          <w:szCs w:val="24"/>
          <w:u w:color="000000"/>
        </w:rPr>
        <w:t xml:space="preserve"> afirma que: </w:t>
      </w:r>
    </w:p>
    <w:p w:rsidR="007359F2" w:rsidRPr="00FB370E" w:rsidRDefault="007359F2" w:rsidP="00FB370E">
      <w:pPr>
        <w:pStyle w:val="Corpodetexto"/>
        <w:spacing w:line="240" w:lineRule="auto"/>
        <w:ind w:left="2268"/>
        <w:rPr>
          <w:b w:val="0"/>
          <w:bCs w:val="0"/>
          <w:color w:val="FF0000"/>
          <w:sz w:val="20"/>
          <w:szCs w:val="20"/>
          <w:u w:color="000000"/>
        </w:rPr>
      </w:pPr>
      <w:r w:rsidRPr="00FB370E">
        <w:rPr>
          <w:b w:val="0"/>
          <w:bCs w:val="0"/>
          <w:sz w:val="20"/>
          <w:szCs w:val="20"/>
          <w:u w:color="000000"/>
        </w:rPr>
        <w:t xml:space="preserve">Entretanto, avaliando mais detidamente as idéias da autora, é possível perceber, se focalizadas por outro ângulo, que a noção por si apresentada para </w:t>
      </w:r>
      <w:r w:rsidRPr="00FB370E">
        <w:rPr>
          <w:b w:val="0"/>
          <w:bCs w:val="0"/>
          <w:i/>
          <w:iCs/>
          <w:sz w:val="20"/>
          <w:szCs w:val="20"/>
          <w:u w:color="000000"/>
        </w:rPr>
        <w:t>interesse público</w:t>
      </w:r>
      <w:r w:rsidRPr="00FB370E">
        <w:rPr>
          <w:b w:val="0"/>
          <w:bCs w:val="0"/>
          <w:sz w:val="20"/>
          <w:szCs w:val="20"/>
          <w:u w:color="000000"/>
        </w:rPr>
        <w:t xml:space="preserve">, permeia-se, por vezes, de características peculiares a outros princípios. Ao apontar em seu texto, por exemplo, a contraposição existente entre o interesse público e favorecimentos pessoais ou disputas políticas, </w:t>
      </w:r>
      <w:r w:rsidRPr="00FB370E">
        <w:rPr>
          <w:b w:val="0"/>
          <w:bCs w:val="0"/>
          <w:smallCaps/>
          <w:sz w:val="20"/>
          <w:szCs w:val="20"/>
          <w:u w:color="000000"/>
        </w:rPr>
        <w:t>D</w:t>
      </w:r>
      <w:r w:rsidRPr="00FB370E">
        <w:rPr>
          <w:b w:val="0"/>
          <w:bCs w:val="0"/>
          <w:sz w:val="20"/>
          <w:szCs w:val="20"/>
          <w:u w:color="000000"/>
        </w:rPr>
        <w:t xml:space="preserve">i Pietro acaba por adentrar distinto campo argumentativo, o qual se vincula estreitamente com os princípios da impessoalidade e da moralidade. A gestão da coisa pública pressupõe para o administrador o afastamento de interesses de ordem pessoal, que venham a desvirtuar a atuação do Poder Público. De fato, essa diretriz não passa de uma versão um tanto mais analítica do significado dos princípios da impessoalidade e da moralidade. </w:t>
      </w:r>
    </w:p>
    <w:p w:rsidR="00C369E3" w:rsidRPr="00FB370E" w:rsidRDefault="007359F2" w:rsidP="00FB370E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B370E">
        <w:rPr>
          <w:rFonts w:ascii="Times New Roman" w:hAnsi="Times New Roman" w:cs="Times New Roman"/>
          <w:bCs/>
          <w:sz w:val="20"/>
          <w:szCs w:val="20"/>
          <w:u w:color="000000"/>
        </w:rPr>
        <w:t>Tal</w:t>
      </w:r>
      <w:r w:rsidRPr="00FB370E">
        <w:rPr>
          <w:b/>
          <w:bCs/>
          <w:sz w:val="20"/>
          <w:szCs w:val="20"/>
          <w:u w:color="000000"/>
        </w:rPr>
        <w:t xml:space="preserve"> </w:t>
      </w:r>
      <w:r w:rsidRPr="00FB370E">
        <w:rPr>
          <w:rFonts w:ascii="Times New Roman" w:hAnsi="Times New Roman" w:cs="Times New Roman"/>
          <w:bCs/>
          <w:sz w:val="20"/>
          <w:szCs w:val="20"/>
          <w:u w:color="000000"/>
        </w:rPr>
        <w:t>é um equívoco comum na doutrina pátria: aponta-se como exemplo de aplicação do princípio da supremacia do interesse público sobre o particular a invalidação de favorecimentos pessoais no uso da máquina administrativa. Ora, os interesses particulares e individuais de que se cuida, na análise do princípio, não são, por evidente, aqueles</w:t>
      </w:r>
      <w:r w:rsidRPr="00FB370E">
        <w:rPr>
          <w:b/>
          <w:bCs/>
          <w:sz w:val="20"/>
          <w:szCs w:val="20"/>
          <w:u w:color="000000"/>
        </w:rPr>
        <w:t xml:space="preserve"> </w:t>
      </w:r>
      <w:r w:rsidRPr="00FB370E">
        <w:rPr>
          <w:rFonts w:ascii="Times New Roman" w:hAnsi="Times New Roman" w:cs="Times New Roman"/>
          <w:bCs/>
          <w:sz w:val="20"/>
          <w:szCs w:val="20"/>
          <w:u w:color="000000"/>
        </w:rPr>
        <w:t xml:space="preserve">ilegítimos, assim considerados por força de outras normas constitucionais. A questão da dicotomia público/particular só se coloca quando a Administração Pública se vê diante de interesses legítimos de parte a parte, quando então deverá socorrer-se de algum parâmetro normativo para </w:t>
      </w:r>
      <w:r w:rsidRPr="00FB370E">
        <w:rPr>
          <w:rFonts w:ascii="Times New Roman" w:hAnsi="Times New Roman" w:cs="Times New Roman"/>
          <w:bCs/>
          <w:i/>
          <w:iCs/>
          <w:sz w:val="20"/>
          <w:szCs w:val="20"/>
          <w:u w:color="000000"/>
        </w:rPr>
        <w:t>balancear</w:t>
      </w:r>
      <w:r w:rsidRPr="00FB370E">
        <w:rPr>
          <w:rFonts w:ascii="Times New Roman" w:hAnsi="Times New Roman" w:cs="Times New Roman"/>
          <w:bCs/>
          <w:sz w:val="20"/>
          <w:szCs w:val="20"/>
          <w:u w:color="000000"/>
        </w:rPr>
        <w:t xml:space="preserve"> os interesses em jogo na busca da solução constitucional e legalmente otimizada.</w:t>
      </w:r>
      <w:r w:rsidR="00FB370E">
        <w:rPr>
          <w:rStyle w:val="Refdenotaderodap"/>
          <w:rFonts w:ascii="Times New Roman" w:hAnsi="Times New Roman" w:cs="Times New Roman"/>
          <w:bCs/>
          <w:sz w:val="20"/>
          <w:szCs w:val="20"/>
          <w:u w:color="000000"/>
        </w:rPr>
        <w:footnoteReference w:id="13"/>
      </w:r>
    </w:p>
    <w:p w:rsidR="00C369E3" w:rsidRDefault="0003696D" w:rsidP="00DD7CA3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Desta maneira, deixamos em evidência que os doutrinadores que defendem o princípio da supremacia do interesse público não ultrapassam a seara teórica e, portanto, não conseguem nos</w:t>
      </w:r>
      <w:r w:rsidR="00F15D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apresentar argumentos que se conectem com a realidade concreta a qual o principio recai. Tais doutrinadores não conseguem provar o porquê de tal princípio ser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supremo e absoluto na sua aplicação diante de um caso concreto de conflito com o interesse individual.</w:t>
      </w:r>
    </w:p>
    <w:p w:rsidR="00B34888" w:rsidRDefault="00B34888" w:rsidP="00DD7CA3">
      <w:pPr>
        <w:spacing w:line="360" w:lineRule="auto"/>
        <w:ind w:firstLine="1134"/>
        <w:jc w:val="both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Fábio Medina Osório entende que o princípio em discussão possui cunho constitucional de maneira implícita. Com base neste pensamento inicial, afirma o doutrinador:</w:t>
      </w:r>
    </w:p>
    <w:p w:rsidR="00C369E3" w:rsidRPr="00A26916" w:rsidRDefault="00B34888" w:rsidP="00A33B45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88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São múltiplas as fontes constitucionais da superioridade do interesse público sobre o privado. Dos princípios constitucionais que regem a Administração Pública decorre a superioridade do interesse público em detrimento do particular, como direção teleológica da atuação administrativa. Resulta clara, na seqüência, a relação entre o imperativo conteúdo finalístico da ação administrativa (consecução do interesse público) e a existência de meios materiais e jurídicos que retratam a supremacia do interesse público sobre o privado, é dizer, as situações de vantagens da Administração em detrimento do particular encontram raízes na existência de fins de utilidade pública perseguíveis pelo Poder Público. De outro lado, a existência de bens coletivos que reclamam proteção estatal e restrições a direitos individuais também retrata um princípio de superioridade do interesse </w:t>
      </w:r>
      <w:r w:rsidRPr="00A26916">
        <w:rPr>
          <w:rFonts w:ascii="Times New Roman" w:hAnsi="Times New Roman" w:cs="Times New Roman"/>
          <w:color w:val="000000"/>
          <w:sz w:val="24"/>
          <w:szCs w:val="24"/>
          <w:u w:color="000000"/>
        </w:rPr>
        <w:t>público sobre o particular.</w:t>
      </w:r>
      <w:r w:rsidR="00A33B45" w:rsidRPr="00A26916">
        <w:rPr>
          <w:rStyle w:val="Refdenotaderodap"/>
          <w:rFonts w:ascii="Times New Roman" w:hAnsi="Times New Roman" w:cs="Times New Roman"/>
          <w:color w:val="000000"/>
          <w:sz w:val="24"/>
          <w:szCs w:val="24"/>
          <w:u w:color="000000"/>
        </w:rPr>
        <w:footnoteReference w:id="14"/>
      </w:r>
    </w:p>
    <w:p w:rsidR="00C369E3" w:rsidRDefault="00BE50B6" w:rsidP="00DD7CA3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A26916">
        <w:rPr>
          <w:rFonts w:ascii="Times New Roman" w:eastAsia="Times New Roman" w:hAnsi="Times New Roman" w:cs="Times New Roman"/>
          <w:sz w:val="24"/>
          <w:szCs w:val="24"/>
          <w:lang w:eastAsia="pt-BR"/>
        </w:rPr>
        <w:t>Ainda afirma o supracitado doutrinador que t</w:t>
      </w:r>
      <w:r w:rsidRPr="00A26916">
        <w:rPr>
          <w:rFonts w:ascii="Times New Roman" w:hAnsi="Times New Roman" w:cs="Times New Roman"/>
          <w:color w:val="000000"/>
          <w:sz w:val="24"/>
          <w:szCs w:val="24"/>
          <w:u w:color="000000"/>
        </w:rPr>
        <w:t>odos esses dispositivos evidenciam peculiares manifestações do princípio da superioridade do interesse público sobre o privado, dado que do conjunto de muitas dessas regras emerge um elemento comum: a superioridade do interesse público sobre o privado.</w:t>
      </w:r>
      <w:r w:rsidR="00A26916">
        <w:rPr>
          <w:rStyle w:val="Refdenotaderodap"/>
          <w:rFonts w:ascii="Times New Roman" w:hAnsi="Times New Roman" w:cs="Times New Roman"/>
          <w:color w:val="000000"/>
          <w:sz w:val="24"/>
          <w:szCs w:val="24"/>
          <w:u w:color="000000"/>
        </w:rPr>
        <w:footnoteReference w:id="15"/>
      </w:r>
      <w:r w:rsidR="001F347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</w:p>
    <w:p w:rsidR="001F3477" w:rsidRDefault="00DF4EA2" w:rsidP="00DD7CA3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O autor ainda diz que o princípio da supremacia do interesse público é uma forma de </w:t>
      </w:r>
      <w:r w:rsidR="0070728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justificar a ação da administração pública. Diz ainda que, a atividade administrativa não pode servir para outro fim, se não aquele anteriormente instituído, que é a satisfação do interesse público. E com base nesta argumentação, afirma ter um fim garantidor ao direito de interesses individuais, visto que o Estado estará sempre desempenhando os interesses coletivos. </w:t>
      </w:r>
    </w:p>
    <w:p w:rsidR="007D4524" w:rsidRDefault="007D4524" w:rsidP="00DD7CA3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O argumento do autor sofre da mesma crítica lançada à doutrinadora Maria Di Pietro, na qual afirma que nem a constituição, nem as leis que tratam da administração pública, trazem referências para que os particulares sofram</w:t>
      </w:r>
      <w:r w:rsidR="00DF1284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com os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privilégios e favorecimentos </w:t>
      </w:r>
      <w:r w:rsidR="00DF1284">
        <w:rPr>
          <w:rFonts w:ascii="Times New Roman" w:hAnsi="Times New Roman" w:cs="Times New Roman"/>
          <w:color w:val="000000"/>
          <w:sz w:val="24"/>
          <w:szCs w:val="24"/>
          <w:u w:color="000000"/>
        </w:rPr>
        <w:t>concedidos à administração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. </w:t>
      </w:r>
    </w:p>
    <w:p w:rsidR="00DD7CA3" w:rsidRPr="00DF1284" w:rsidRDefault="00DD7CA3" w:rsidP="00DD7CA3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Gustavo Binanbojm diz que:</w:t>
      </w:r>
    </w:p>
    <w:p w:rsidR="00C369E3" w:rsidRDefault="007D4524" w:rsidP="00DF1284">
      <w:pPr>
        <w:spacing w:line="240" w:lineRule="auto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 w:rsidRPr="00DF1284">
        <w:rPr>
          <w:rFonts w:ascii="Times New Roman" w:hAnsi="Times New Roman" w:cs="Times New Roman"/>
          <w:color w:val="000000"/>
          <w:sz w:val="20"/>
          <w:szCs w:val="20"/>
          <w:u w:color="000000"/>
        </w:rPr>
        <w:t xml:space="preserve">No que concerne à fundamentação de leis as quais outorgam privilégios à Administração Pública, a argumentação do jurista, com as devidas vênias, revela-se falha. A esse respeito, verifica-se que Medina Osório afirma a possibilidade de </w:t>
      </w:r>
      <w:r w:rsidRPr="00DF1284">
        <w:rPr>
          <w:rFonts w:ascii="Times New Roman" w:hAnsi="Times New Roman" w:cs="Times New Roman"/>
          <w:color w:val="000000"/>
          <w:sz w:val="20"/>
          <w:szCs w:val="20"/>
          <w:u w:color="000000"/>
        </w:rPr>
        <w:lastRenderedPageBreak/>
        <w:t>controle quanto à outorga de privilégios à Administração Pública, mostrando-se imperiosa uma análise da proporcionalidade e da razoabilidade de tais leis, sob pena de, descumpridos tais postulados, serem as leis declaradas inconstitucionais. Ora, tal possibilidade faz desabar a assertiva de que as outorgas de privilégios estariam baseadas no princípio da supremacia de interesse público sobre o privado. Isso porque, se existente o referido princípio, não seria possível taxar de inconstitucional uma lei que privilegiasse os interesse coletivos e estatais (interesse público), em detrimento de interesses privados. Tal princípio, absoluto, posto que prega a prevalência de um interesse sobre o outro, legitimaria toda e qualquer outorga de vantagens à Administração, prescindindo de qualquer análise a respeito de sua razoabilidade e proporcionalidade. Em síntese: a idéia de supremacia como norma jurídica não se coaduna com os postulados da proporcionalidade e da razoabilidade, que preconizam a cedência recíproca entre interesses em conflito.</w:t>
      </w:r>
      <w:r w:rsidR="00DD7CA3">
        <w:rPr>
          <w:rStyle w:val="Refdenotaderodap"/>
          <w:rFonts w:ascii="Times New Roman" w:hAnsi="Times New Roman" w:cs="Times New Roman"/>
          <w:color w:val="000000"/>
          <w:sz w:val="20"/>
          <w:szCs w:val="20"/>
          <w:u w:color="000000"/>
        </w:rPr>
        <w:footnoteReference w:id="16"/>
      </w:r>
    </w:p>
    <w:p w:rsidR="00A32CA3" w:rsidRPr="006951AC" w:rsidRDefault="006951AC" w:rsidP="00A77F19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Seguindo a mesma tônica da crítica ao princípio da supremacia do interesse público</w:t>
      </w:r>
      <w:r w:rsidR="000544A9">
        <w:rPr>
          <w:rFonts w:ascii="Times New Roman" w:hAnsi="Times New Roman" w:cs="Times New Roman"/>
          <w:color w:val="000000"/>
          <w:sz w:val="24"/>
          <w:szCs w:val="24"/>
          <w:u w:color="000000"/>
        </w:rPr>
        <w:t>, Humberto Ávila afirma que ele não deve ser percebido como norma-princípio, como forma conceitual, nem como normativa, muito menos como postulado normativo</w:t>
      </w:r>
      <w:r w:rsidR="00993257"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  <w:r w:rsidR="000544A9">
        <w:rPr>
          <w:rStyle w:val="Refdenotaderodap"/>
          <w:rFonts w:ascii="Times New Roman" w:hAnsi="Times New Roman" w:cs="Times New Roman"/>
          <w:color w:val="000000"/>
          <w:sz w:val="24"/>
          <w:szCs w:val="24"/>
          <w:u w:color="000000"/>
        </w:rPr>
        <w:footnoteReference w:id="17"/>
      </w:r>
    </w:p>
    <w:p w:rsidR="00A32CA3" w:rsidRDefault="00993257" w:rsidP="00A77F19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93257">
        <w:rPr>
          <w:rFonts w:ascii="Times New Roman" w:hAnsi="Times New Roman" w:cs="Times New Roman"/>
          <w:color w:val="000000"/>
          <w:sz w:val="24"/>
          <w:szCs w:val="24"/>
          <w:u w:color="000000"/>
        </w:rPr>
        <w:t>Afirma ainda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que a doutrina que conceitua o princípio é facilmente derrubada diante da doutrina que sustenta os princípios constitucionais, visto que o princípio determina a aplicação absoluta do interesse público em um caso concreto onde ocorre a colisão com o interesse individual ou privado</w:t>
      </w:r>
      <w:r w:rsidRPr="00484CDD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sem ao menos se atentar às peculiaridades de cad</w:t>
      </w:r>
      <w:r w:rsidR="00C969A1">
        <w:rPr>
          <w:rFonts w:ascii="Times New Roman" w:hAnsi="Times New Roman" w:cs="Times New Roman"/>
          <w:color w:val="000000"/>
          <w:sz w:val="24"/>
          <w:szCs w:val="24"/>
          <w:u w:color="000000"/>
        </w:rPr>
        <w:t>a caso concreto, impossibilitando que ocorram ponderações</w:t>
      </w:r>
      <w:r w:rsidR="00C969A1" w:rsidRPr="00484CDD"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</w:p>
    <w:p w:rsidR="0098390C" w:rsidRPr="00FE04AE" w:rsidRDefault="00C969A1" w:rsidP="00A77F19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Ávila afirma que o princípio da supremacia do interesse público não possui base normativa e</w:t>
      </w:r>
      <w:r w:rsidR="0098390C">
        <w:rPr>
          <w:rFonts w:ascii="Times New Roman" w:hAnsi="Times New Roman" w:cs="Times New Roman"/>
          <w:color w:val="000000"/>
          <w:sz w:val="24"/>
          <w:szCs w:val="24"/>
          <w:u w:color="000000"/>
        </w:rPr>
        <w:t>, portanto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, fundamento de validade. </w:t>
      </w:r>
      <w:r w:rsidR="0098390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Isto porque a Constituição busca a proteção dos interesses do </w:t>
      </w:r>
      <w:r w:rsidR="00FE04AE">
        <w:rPr>
          <w:rFonts w:ascii="Times New Roman" w:hAnsi="Times New Roman" w:cs="Times New Roman"/>
          <w:color w:val="000000"/>
          <w:sz w:val="24"/>
          <w:szCs w:val="24"/>
          <w:u w:color="000000"/>
        </w:rPr>
        <w:t>indivíduo</w:t>
      </w:r>
      <w:r w:rsidR="0098390C">
        <w:rPr>
          <w:rFonts w:ascii="Times New Roman" w:hAnsi="Times New Roman" w:cs="Times New Roman"/>
          <w:color w:val="000000"/>
          <w:sz w:val="24"/>
          <w:szCs w:val="24"/>
          <w:u w:color="000000"/>
        </w:rPr>
        <w:t>, existindo uma grande contradição quando se considera que o princípio em comento</w:t>
      </w:r>
      <w:r w:rsidR="00FE04AE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tem base constitucional, visto que o princípio é a aplicação absoluta sobre o direito individual. Portanto, já que um dos princípios que orientam a Constituição Federal é o da dignidade da pessoa humana, existe a necessidade de garantir, pelo menos em certo grau, a proteção do direito individual perante o interesse do Estado.</w:t>
      </w:r>
    </w:p>
    <w:p w:rsidR="0098390C" w:rsidRDefault="006750DB" w:rsidP="006750DB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>Diante do exposto, não podemos considerar o princípio em comento como uma norma-princípio, pois afirmar isto seria considerar a carta magna contraditória e também seria regredir sobre a busca da unidade da constituição.</w:t>
      </w:r>
    </w:p>
    <w:p w:rsidR="006750DB" w:rsidRDefault="005903AA" w:rsidP="00750FA9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 xml:space="preserve">O autor ainda traz a idéia de que a prevalência do interesse individual diante de um confronto com interesse público </w:t>
      </w:r>
      <w:r w:rsidR="00750FA9">
        <w:rPr>
          <w:rFonts w:ascii="Times New Roman" w:hAnsi="Times New Roman" w:cs="Times New Roman"/>
          <w:sz w:val="24"/>
          <w:szCs w:val="24"/>
          <w:u w:color="000000"/>
        </w:rPr>
        <w:t>não pode ser considerado</w:t>
      </w:r>
      <w:r>
        <w:rPr>
          <w:rFonts w:ascii="Times New Roman" w:hAnsi="Times New Roman" w:cs="Times New Roman"/>
          <w:sz w:val="24"/>
          <w:szCs w:val="24"/>
          <w:u w:color="000000"/>
        </w:rPr>
        <w:t xml:space="preserve"> desvio de finalidade, visto que </w:t>
      </w:r>
      <w:r w:rsidR="00750FA9">
        <w:rPr>
          <w:rFonts w:ascii="Times New Roman" w:hAnsi="Times New Roman" w:cs="Times New Roman"/>
          <w:sz w:val="24"/>
          <w:szCs w:val="24"/>
          <w:u w:color="000000"/>
        </w:rPr>
        <w:t xml:space="preserve">o resultado de tal operação é a satisfação de interesses considerados públicos. </w:t>
      </w:r>
    </w:p>
    <w:p w:rsidR="00750FA9" w:rsidRDefault="00933501" w:rsidP="00F57DCC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lastRenderedPageBreak/>
        <w:t xml:space="preserve">O princípio da supremacia do interesse público e sua fundamentação como norma-princípio resta derrotado por ser incompatível com as prerrogativas da proporcionalidade, que deve ser aplicada a cada caso concreto visando a melhor forma de solução </w:t>
      </w:r>
      <w:r w:rsidR="00582524">
        <w:rPr>
          <w:rFonts w:ascii="Times New Roman" w:hAnsi="Times New Roman" w:cs="Times New Roman"/>
          <w:sz w:val="24"/>
          <w:szCs w:val="24"/>
          <w:u w:color="000000"/>
        </w:rPr>
        <w:t>respeitand</w:t>
      </w:r>
      <w:r>
        <w:rPr>
          <w:rFonts w:ascii="Times New Roman" w:hAnsi="Times New Roman" w:cs="Times New Roman"/>
          <w:sz w:val="24"/>
          <w:szCs w:val="24"/>
          <w:u w:color="000000"/>
        </w:rPr>
        <w:t>o no maior grau possível cada bem jurídico.</w:t>
      </w:r>
    </w:p>
    <w:p w:rsidR="00582524" w:rsidRPr="00750FA9" w:rsidRDefault="00E10C4C" w:rsidP="00F57DCC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>A forma de sopesar os princípios é por meio do princípio da proporcionalidade, como afirma a doutrina, a aplicação da norma é conseguir respeitar no maior grau possível cada bem jurídico, sem que um seja excluído para a aplicação do outro.</w:t>
      </w:r>
    </w:p>
    <w:p w:rsidR="002A5BF5" w:rsidRPr="002A5BF5" w:rsidRDefault="00F57DCC" w:rsidP="00137D9E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>Como bem explica Gustavo Binenbojm:</w:t>
      </w:r>
    </w:p>
    <w:p w:rsidR="002A5BF5" w:rsidRPr="00E10C4C" w:rsidRDefault="002A5BF5" w:rsidP="00E10C4C">
      <w:pPr>
        <w:pStyle w:val="Corpodetexto2"/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E10C4C">
        <w:rPr>
          <w:rFonts w:ascii="Times New Roman" w:hAnsi="Times New Roman" w:cs="Times New Roman"/>
          <w:sz w:val="20"/>
          <w:szCs w:val="20"/>
          <w:u w:color="000000"/>
        </w:rPr>
        <w:t xml:space="preserve">Com efeito, nota-se que não há como conciliar no ordenamento jurídico um “princípio” que, ignorando as nuances do caso concreto, pré-estabeleça que a melhor solução consubstancia-se na vitória do interesse público. O “princípio” em si afasta o processo de ponderação, fechando as portas para os interesses privados que estejam envolvidos. Dê-se destaque, outrossim, ao fato da fórmula pré-concebida presente no “princípio” ir de encontro ao dever de fundamentação (“dever de explicitação das premissas”) a que se sujeitam os Poderes do Estado.  </w:t>
      </w:r>
    </w:p>
    <w:p w:rsidR="002A5BF5" w:rsidRPr="00E10C4C" w:rsidRDefault="002A5BF5" w:rsidP="00E10C4C">
      <w:pPr>
        <w:pStyle w:val="Corpodetexto2"/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  <w:u w:color="000000"/>
        </w:rPr>
      </w:pPr>
      <w:r w:rsidRPr="00E10C4C">
        <w:rPr>
          <w:rFonts w:ascii="Times New Roman" w:hAnsi="Times New Roman" w:cs="Times New Roman"/>
          <w:sz w:val="20"/>
          <w:szCs w:val="20"/>
          <w:u w:color="000000"/>
        </w:rPr>
        <w:t>Fato é que o “princípio” em questão, ao rejeitar as especificidades de cada caso, impondo uma única e invariável relação de prevalência do interesse público, termina por distanciar-se do princípio da proporcionalidade, mormente no que tange às suas acepções – adequação (o meio escolhido deve ser apto a atingir o fim a que se destina), necessidade (dentre os meios hábeis, a opção deve incidir sobre o menos gravoso em relação aos bens envolvidos) e proporcionalidade em sentido estrito (a escolha deve trazer maiores benefícios do que a restrição proporcionada) –,</w:t>
      </w:r>
      <w:r w:rsidRPr="00E10C4C">
        <w:rPr>
          <w:rFonts w:ascii="Times New Roman" w:hAnsi="Times New Roman" w:cs="Times New Roman"/>
          <w:color w:val="FF0000"/>
          <w:sz w:val="20"/>
          <w:szCs w:val="20"/>
          <w:u w:color="000000"/>
        </w:rPr>
        <w:t xml:space="preserve"> </w:t>
      </w:r>
      <w:r w:rsidRPr="00E10C4C">
        <w:rPr>
          <w:rFonts w:ascii="Times New Roman" w:hAnsi="Times New Roman" w:cs="Times New Roman"/>
          <w:sz w:val="20"/>
          <w:szCs w:val="20"/>
          <w:u w:color="000000"/>
        </w:rPr>
        <w:t>nas quais sobressalta a relevância da análise casuística pelo aplicador e intérprete da norma.</w:t>
      </w:r>
      <w:r w:rsidRPr="00E10C4C">
        <w:rPr>
          <w:rStyle w:val="Refdenotaderodap"/>
          <w:rFonts w:ascii="Times New Roman" w:hAnsi="Times New Roman" w:cs="Times New Roman"/>
          <w:sz w:val="20"/>
          <w:szCs w:val="20"/>
          <w:u w:color="000000"/>
        </w:rPr>
        <w:footnoteReference w:id="18"/>
      </w:r>
    </w:p>
    <w:p w:rsidR="006951AC" w:rsidRPr="008F4E6E" w:rsidRDefault="00F57DCC" w:rsidP="00EE1926">
      <w:pPr>
        <w:pStyle w:val="Corpodetexto2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F57DCC">
        <w:rPr>
          <w:rFonts w:ascii="Times New Roman" w:hAnsi="Times New Roman" w:cs="Times New Roman"/>
          <w:sz w:val="24"/>
          <w:szCs w:val="24"/>
          <w:u w:color="000000"/>
        </w:rPr>
        <w:t xml:space="preserve">Portanto, conclui o supracitado autor que, não tem como </w:t>
      </w:r>
      <w:r w:rsidR="008F4E6E" w:rsidRPr="00F57DCC">
        <w:rPr>
          <w:rFonts w:ascii="Times New Roman" w:hAnsi="Times New Roman" w:cs="Times New Roman"/>
          <w:sz w:val="24"/>
          <w:szCs w:val="24"/>
          <w:u w:color="000000"/>
        </w:rPr>
        <w:t>h</w:t>
      </w:r>
      <w:r w:rsidR="008F4E6E">
        <w:rPr>
          <w:rFonts w:ascii="Times New Roman" w:hAnsi="Times New Roman" w:cs="Times New Roman"/>
          <w:sz w:val="24"/>
          <w:szCs w:val="24"/>
          <w:u w:color="000000"/>
        </w:rPr>
        <w:t>armonizar</w:t>
      </w:r>
      <w:r w:rsidRPr="00F57DCC">
        <w:rPr>
          <w:rFonts w:ascii="Times New Roman" w:hAnsi="Times New Roman" w:cs="Times New Roman"/>
          <w:sz w:val="24"/>
          <w:szCs w:val="24"/>
          <w:u w:color="000000"/>
        </w:rPr>
        <w:t xml:space="preserve"> o princípio da supremacia do interesse público com o princípio da proporcionalidade, visto que a aplicação absoluta do princípio da supremacia, de antemão, derrota qualquer que seja o interesse individual em qualquer caso concreto. Desta maneira, fica evidente que o princípio da supremacia do interesse público rechaça qualquer possibilidade de aplicação da proporcionalidade impossibilitando a melhor utilização dos interesses envolvidos.</w:t>
      </w:r>
    </w:p>
    <w:p w:rsidR="00C369E3" w:rsidRPr="002F6B59" w:rsidRDefault="002F6B59" w:rsidP="00AF6C7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3.NOVA INTERPRETAÇÃO CONSTITUCIONAL DO PRINCÍPIO DA SUPREMACIA DO INTERESSE PÚBLICO</w:t>
      </w:r>
    </w:p>
    <w:p w:rsidR="00B24011" w:rsidRDefault="00B24011" w:rsidP="00EE1926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nova interpretação constitucional do princípio da supremacia do interesse público se dá primeiramente pelo entendimento de que a constituição possui como um de seus objetivos primordiais a proteção do direito do indivíduo. De forma a fundamentar também a grande quantidade de direito fundamental</w:t>
      </w:r>
      <w:r w:rsidR="00D636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fim de proteger o cidadão. Um dos direitos fundamentais que demonstram de forma mais clara tal proteção aos indivíduos é o princípio da dignidade da pessoa humana.</w:t>
      </w:r>
    </w:p>
    <w:p w:rsidR="00A32CA3" w:rsidRDefault="00EE1926" w:rsidP="00EE1926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Gustavo Binenbojm afirma que:</w:t>
      </w:r>
    </w:p>
    <w:p w:rsidR="00A32CA3" w:rsidRPr="00EE1926" w:rsidRDefault="00D63688" w:rsidP="00EE1926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E1926">
        <w:rPr>
          <w:rFonts w:ascii="Times New Roman" w:hAnsi="Times New Roman" w:cs="Times New Roman"/>
          <w:color w:val="000000"/>
          <w:sz w:val="20"/>
          <w:szCs w:val="20"/>
          <w:u w:color="000000"/>
        </w:rPr>
        <w:t>Em que pese o destaque que ostentam os direitos fundamentais no regime democrático-constitucional, fato é que, como condição mesma à vida em sociedade e à própria proteção e promoção dos aludidos direitos, faz-se necessário, também, tutelar interesses de cunho nitidamente coletivo, voltados a atender demandas as quais ultrapassam a esfera individual dos cidadãos. É essa a justificativa para o constituinte, em um número significativo de casos, ter reconhecido direitos de natureza transindividual e permitir a limitação de interesses individuais em prol da tutela de anseios difusos. Citem-se, nesse sentido, o direito do meio ambiente e a função social da propriedade; o instituto da desapropriação e a cobrança de tributos, todos avessos a aspirações puramente particulares.</w:t>
      </w:r>
    </w:p>
    <w:p w:rsidR="00A32CA3" w:rsidRDefault="00D63688" w:rsidP="00EE1926">
      <w:pPr>
        <w:spacing w:line="240" w:lineRule="auto"/>
        <w:ind w:left="2268"/>
        <w:jc w:val="both"/>
        <w:rPr>
          <w:rFonts w:ascii="Times New Roman" w:hAnsi="Times New Roman" w:cs="Times New Roman"/>
          <w:bCs/>
          <w:color w:val="000000"/>
          <w:sz w:val="20"/>
          <w:szCs w:val="20"/>
          <w:u w:color="000000"/>
        </w:rPr>
      </w:pPr>
      <w:r w:rsidRPr="00EE1926">
        <w:rPr>
          <w:rFonts w:ascii="Times New Roman" w:hAnsi="Times New Roman" w:cs="Times New Roman"/>
          <w:bCs/>
          <w:color w:val="000000"/>
          <w:sz w:val="20"/>
          <w:szCs w:val="20"/>
          <w:u w:color="000000"/>
        </w:rPr>
        <w:t xml:space="preserve">Depreende-se, assim, que as dimensões individual e coletiva convivem, lado a lado, no texto constitucional, impondo-se como paradigmas normativos a vincular a atuação do intérprete da Constituição. A despeito da dificuldade em torno da caracterização do que seja </w:t>
      </w:r>
      <w:r w:rsidRPr="00EE1926">
        <w:rPr>
          <w:rFonts w:ascii="Times New Roman" w:hAnsi="Times New Roman" w:cs="Times New Roman"/>
          <w:bCs/>
          <w:iCs/>
          <w:color w:val="000000"/>
          <w:sz w:val="20"/>
          <w:szCs w:val="20"/>
          <w:u w:color="000000"/>
        </w:rPr>
        <w:t>interesse público</w:t>
      </w:r>
      <w:r w:rsidRPr="00EE1926">
        <w:rPr>
          <w:rFonts w:ascii="Times New Roman" w:hAnsi="Times New Roman" w:cs="Times New Roman"/>
          <w:bCs/>
          <w:color w:val="000000"/>
          <w:sz w:val="20"/>
          <w:szCs w:val="20"/>
          <w:u w:color="000000"/>
        </w:rPr>
        <w:t xml:space="preserve">, conceito jurídico indeterminado por excelência, pode-se afirmar que a expressão aponta, em sentido lato, para os </w:t>
      </w:r>
      <w:r w:rsidRPr="00137D9E">
        <w:rPr>
          <w:rFonts w:ascii="Times New Roman" w:hAnsi="Times New Roman" w:cs="Times New Roman"/>
          <w:bCs/>
          <w:iCs/>
          <w:color w:val="000000"/>
          <w:sz w:val="20"/>
          <w:szCs w:val="20"/>
          <w:u w:color="000000"/>
        </w:rPr>
        <w:t>fundamentos, fins e limites</w:t>
      </w:r>
      <w:r w:rsidRPr="00EE1926">
        <w:rPr>
          <w:rFonts w:ascii="Times New Roman" w:hAnsi="Times New Roman" w:cs="Times New Roman"/>
          <w:bCs/>
          <w:color w:val="000000"/>
          <w:sz w:val="20"/>
          <w:szCs w:val="20"/>
          <w:u w:color="000000"/>
        </w:rPr>
        <w:t xml:space="preserve"> a que se subordinam os atos e medidas do Poder Público.</w:t>
      </w:r>
      <w:r w:rsidR="00137D9E">
        <w:rPr>
          <w:rStyle w:val="Refdenotaderodap"/>
          <w:rFonts w:ascii="Times New Roman" w:hAnsi="Times New Roman" w:cs="Times New Roman"/>
          <w:bCs/>
          <w:color w:val="000000"/>
          <w:sz w:val="20"/>
          <w:szCs w:val="20"/>
          <w:u w:color="000000"/>
        </w:rPr>
        <w:footnoteReference w:id="19"/>
      </w:r>
    </w:p>
    <w:p w:rsidR="00137D9E" w:rsidRDefault="00522C32" w:rsidP="00097706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 xml:space="preserve">Diante do exposto, afirmamos que tanto os interesses individuais, como os interesses coletivos, são objetos de proteção pela constituição, </w:t>
      </w:r>
      <w:r w:rsidR="00555C32"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>conceituando assim</w:t>
      </w:r>
      <w:r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>, uma forma de caracterização do interesse público</w:t>
      </w:r>
      <w:r w:rsidR="00555C32"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>.</w:t>
      </w:r>
    </w:p>
    <w:p w:rsidR="00555C32" w:rsidRDefault="00555C32" w:rsidP="00097706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>Portanto, a satisfação do interesse público em um caso concreto pode ser a satisfação do interesse coletivo, como também pode ser a satisfação do interesse individual. Fundamentando de forma inequívoca que o princípio da supremacia do interesse público fere a sistemática do ordenamento jurídico e, portanto, a forma de ponderação entre os princípios que acontece de forma flexível, quando impõe a todos a supremacia e absoluta aplicação do princípio da supremacia do interesse público sobre o individual.</w:t>
      </w:r>
    </w:p>
    <w:p w:rsidR="00097706" w:rsidRDefault="00097706" w:rsidP="00097706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>Então, caberá a Administração Pública aplicar o sopesamento quando a lei ou a constituição não trouxer expressamente qual deve ser o interesse respeitado em maior grau. Lembrando que para que ocorra a ponderação é necessário que se analise o caso concreto, suas peculiaridades e só depois decidir em que senti</w:t>
      </w:r>
      <w:r w:rsidR="00C43487"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>do irá aplicar a máxima do interesse decidido.</w:t>
      </w:r>
      <w:r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="00C43487"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>Sendo, pois, a ponderação, um requisito indispensável para a licitude dos atos administrativos. Servindo ainda, uma forma de respeito à sistemática constitucional da correta aplicação dos princípios diante de uma colisão.</w:t>
      </w:r>
    </w:p>
    <w:p w:rsidR="00C43487" w:rsidRDefault="00C43487" w:rsidP="005B5815">
      <w:pPr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 xml:space="preserve">A aplicação correta do que realmente o interesse público necessita fica vinculada </w:t>
      </w:r>
      <w:r w:rsidR="00A020DC"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 xml:space="preserve">aos princípios constitucionais, não possuindo o administrador a possibilidade de decidir sem seguir qualquer orientação. </w:t>
      </w:r>
    </w:p>
    <w:p w:rsidR="00D54EE8" w:rsidRPr="00D54EE8" w:rsidRDefault="00A020DC" w:rsidP="00A020D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lastRenderedPageBreak/>
        <w:t>Segundo leciona Gustavo Binenbopm:</w:t>
      </w:r>
    </w:p>
    <w:p w:rsidR="00D54EE8" w:rsidRPr="00A020DC" w:rsidRDefault="00D54EE8" w:rsidP="00A020DC">
      <w:pPr>
        <w:pStyle w:val="Corpodetexto"/>
        <w:spacing w:line="240" w:lineRule="auto"/>
        <w:ind w:left="2268"/>
        <w:rPr>
          <w:b w:val="0"/>
          <w:bCs w:val="0"/>
          <w:sz w:val="20"/>
          <w:szCs w:val="20"/>
        </w:rPr>
      </w:pPr>
      <w:r w:rsidRPr="00A020DC">
        <w:rPr>
          <w:b w:val="0"/>
          <w:bCs w:val="0"/>
          <w:sz w:val="20"/>
          <w:szCs w:val="20"/>
        </w:rPr>
        <w:t xml:space="preserve">Ademais, para pleno conhecimento dos interesses em jogo e das razões contrapostas, releva de importância na formulação dos juízos de ponderação a </w:t>
      </w:r>
      <w:r w:rsidRPr="00A020DC">
        <w:rPr>
          <w:b w:val="0"/>
          <w:bCs w:val="0"/>
          <w:i/>
          <w:iCs/>
          <w:sz w:val="20"/>
          <w:szCs w:val="20"/>
        </w:rPr>
        <w:t>participação do cidadão</w:t>
      </w:r>
      <w:r w:rsidRPr="00A020DC">
        <w:rPr>
          <w:b w:val="0"/>
          <w:bCs w:val="0"/>
          <w:sz w:val="20"/>
          <w:szCs w:val="20"/>
        </w:rPr>
        <w:t xml:space="preserve">, seja a título de defesa de direitos individuais (participação </w:t>
      </w:r>
      <w:r w:rsidRPr="00A020DC">
        <w:rPr>
          <w:b w:val="0"/>
          <w:bCs w:val="0"/>
          <w:i/>
          <w:iCs/>
          <w:sz w:val="20"/>
          <w:szCs w:val="20"/>
        </w:rPr>
        <w:t>uti singulus</w:t>
      </w:r>
      <w:r w:rsidRPr="00A020DC">
        <w:rPr>
          <w:b w:val="0"/>
          <w:bCs w:val="0"/>
          <w:sz w:val="20"/>
          <w:szCs w:val="20"/>
        </w:rPr>
        <w:t xml:space="preserve">), seja como membro da coletividade, na defesa de interesses difusos e coletivos (participação </w:t>
      </w:r>
      <w:r w:rsidRPr="00A020DC">
        <w:rPr>
          <w:b w:val="0"/>
          <w:bCs w:val="0"/>
          <w:i/>
          <w:iCs/>
          <w:sz w:val="20"/>
          <w:szCs w:val="20"/>
        </w:rPr>
        <w:t>uti cives</w:t>
      </w:r>
      <w:r w:rsidRPr="00A020DC">
        <w:rPr>
          <w:b w:val="0"/>
          <w:bCs w:val="0"/>
          <w:sz w:val="20"/>
          <w:szCs w:val="20"/>
        </w:rPr>
        <w:t>). Ao direito do cidadão de sustentar seus próprios interesses, soma-se, com especial importância, o interesse da coletividade na obtenção de juízos de ponderação, e de conseqüentes decisões administrativas, dotados do conhecimento pleno das circunstâncias fáticas e argumentos jurídicos que envolvem o caso. A participação dos administrados é também, portanto, insumo essencial para alcance do ponto máximo de otimização e racionalidade na produção das decisões.</w:t>
      </w:r>
    </w:p>
    <w:p w:rsidR="00A32CA3" w:rsidRDefault="00A32CA3" w:rsidP="00AF6C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2CA3" w:rsidRDefault="00A020DC" w:rsidP="005B5815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administrador deve exercer seu papel de forma a respeitar o ordenamento jurídico e os interesses envolvidos, sem prévia aplicação de algum interesse,</w:t>
      </w:r>
      <w:r w:rsidR="00B25E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devendo se valer da ponderação.</w:t>
      </w:r>
    </w:p>
    <w:p w:rsidR="00B25E7D" w:rsidRDefault="00301276" w:rsidP="005B581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CONCLUSÃO</w:t>
      </w:r>
    </w:p>
    <w:p w:rsidR="00301276" w:rsidRDefault="00550C17" w:rsidP="005B5815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princípio da supremacia do interesse público sofre uma grande crítica, visto que diante de um conflito, o interesse individual não é nem ao menos, </w:t>
      </w:r>
      <w:r w:rsidR="0040587B">
        <w:rPr>
          <w:rFonts w:ascii="Times New Roman" w:eastAsia="Times New Roman" w:hAnsi="Times New Roman" w:cs="Times New Roman"/>
          <w:sz w:val="24"/>
          <w:szCs w:val="24"/>
          <w:lang w:eastAsia="pt-BR"/>
        </w:rPr>
        <w:t>possível de ser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respeitado. Diante da problemática exposta, fizemos um trabalho no qual esclareceu o conceito de interesse público </w:t>
      </w:r>
      <w:r w:rsidR="0040587B">
        <w:rPr>
          <w:rFonts w:ascii="Times New Roman" w:eastAsia="Times New Roman" w:hAnsi="Times New Roman" w:cs="Times New Roman"/>
          <w:sz w:val="24"/>
          <w:szCs w:val="24"/>
          <w:lang w:eastAsia="pt-BR"/>
        </w:rPr>
        <w:t>e fundamentamos de forma contrária ao princípio em comento, sob a afirmativa de tal princípio ir de encontro com a sistemática constitucional dos princípios e da ponderação.</w:t>
      </w:r>
    </w:p>
    <w:p w:rsidR="0040587B" w:rsidRDefault="0040587B" w:rsidP="005B5815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Fundamentamos de maneira clara os problemas presentes na aplicação do princípio supracitado, assim como mostramos o caminho correto para se chegar a uma decisão correta e proporcional para cada caso, por meio da nova interpretação constitucional. Devendo ser aplicado na maior maneira possível o interesse embasado na ponderação para o caso e suas peculiaridades.</w:t>
      </w:r>
    </w:p>
    <w:p w:rsidR="0040587B" w:rsidRPr="00301276" w:rsidRDefault="0040587B" w:rsidP="005B5815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Desta forma, resta claro que não se deve considerar o interesse público de forma suprema e absoluta sobre os interesses individuais por quebra da harmonia da constituição e seus princípios.</w:t>
      </w:r>
    </w:p>
    <w:p w:rsidR="00301276" w:rsidRDefault="00301276" w:rsidP="00AF6C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7FE6" w:rsidRDefault="00207FE6" w:rsidP="00AF6C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7FE6" w:rsidRDefault="00207FE6" w:rsidP="00AF6C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7FE6" w:rsidRPr="00857CCD" w:rsidRDefault="00207FE6" w:rsidP="00AF6C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6AF0" w:rsidRDefault="00B36AF0" w:rsidP="006C69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REFERÊNCIAS</w:t>
      </w:r>
    </w:p>
    <w:p w:rsidR="00BD07C4" w:rsidRDefault="00BD07C4" w:rsidP="006C69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690B" w:rsidRPr="0063170C" w:rsidRDefault="0063170C" w:rsidP="006C69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ÁVILA, Humberto Bergmann.</w:t>
      </w:r>
      <w:r w:rsidR="006C690B" w:rsidRPr="006C690B">
        <w:rPr>
          <w:rFonts w:ascii="Times New Roman" w:hAnsi="Times New Roman" w:cs="Times New Roman"/>
          <w:sz w:val="24"/>
          <w:szCs w:val="24"/>
        </w:rPr>
        <w:t xml:space="preserve"> </w:t>
      </w:r>
      <w:r w:rsidR="006C690B" w:rsidRPr="006C690B">
        <w:rPr>
          <w:rFonts w:ascii="Times New Roman" w:hAnsi="Times New Roman" w:cs="Times New Roman"/>
          <w:b/>
          <w:iCs/>
          <w:sz w:val="24"/>
          <w:szCs w:val="24"/>
        </w:rPr>
        <w:t>Repensando o “Princípio da supremacia do interes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se público sobre o particular”. </w:t>
      </w:r>
      <w:r w:rsidRPr="0063170C">
        <w:rPr>
          <w:rFonts w:ascii="Times New Roman" w:hAnsi="Times New Roman" w:cs="Times New Roman"/>
          <w:iCs/>
          <w:sz w:val="24"/>
          <w:szCs w:val="24"/>
        </w:rPr>
        <w:t>R</w:t>
      </w:r>
      <w:r>
        <w:rPr>
          <w:rFonts w:ascii="Times New Roman" w:hAnsi="Times New Roman" w:cs="Times New Roman"/>
          <w:iCs/>
          <w:sz w:val="24"/>
          <w:szCs w:val="24"/>
        </w:rPr>
        <w:t xml:space="preserve">evista Diálogo </w:t>
      </w:r>
      <w:r w:rsidR="00B8662D">
        <w:rPr>
          <w:rFonts w:ascii="Times New Roman" w:hAnsi="Times New Roman" w:cs="Times New Roman"/>
          <w:iCs/>
          <w:sz w:val="24"/>
          <w:szCs w:val="24"/>
        </w:rPr>
        <w:t>Jurídico</w:t>
      </w:r>
      <w:r>
        <w:rPr>
          <w:rFonts w:ascii="Times New Roman" w:hAnsi="Times New Roman" w:cs="Times New Roman"/>
          <w:iCs/>
          <w:sz w:val="24"/>
          <w:szCs w:val="24"/>
        </w:rPr>
        <w:t>. Salvador,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2001.</w:t>
      </w:r>
    </w:p>
    <w:p w:rsidR="00B36AF0" w:rsidRDefault="00BD07C4" w:rsidP="006C69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7C4">
        <w:rPr>
          <w:rFonts w:ascii="Times New Roman" w:hAnsi="Times New Roman" w:cs="Times New Roman"/>
          <w:sz w:val="24"/>
          <w:szCs w:val="24"/>
        </w:rPr>
        <w:t xml:space="preserve">BARROSO, Luis Roberto. Prefacio à obra </w:t>
      </w:r>
      <w:r w:rsidRPr="00BD07C4">
        <w:rPr>
          <w:rFonts w:ascii="Times New Roman" w:hAnsi="Times New Roman" w:cs="Times New Roman"/>
          <w:b/>
          <w:iCs/>
          <w:sz w:val="24"/>
          <w:szCs w:val="24"/>
        </w:rPr>
        <w:t>Interesses Públicos versus Interesses Privados: desconstruindo o principio de supremacia do interesse publico</w:t>
      </w:r>
      <w:r w:rsidRPr="00BD07C4">
        <w:rPr>
          <w:rFonts w:ascii="Times New Roman" w:hAnsi="Times New Roman" w:cs="Times New Roman"/>
          <w:sz w:val="24"/>
          <w:szCs w:val="24"/>
        </w:rPr>
        <w:t>. 2ª tiragem. Editora Lúmen Júris. Rio de Janeiro, 2007.</w:t>
      </w:r>
    </w:p>
    <w:p w:rsidR="005B5815" w:rsidRPr="006C690B" w:rsidRDefault="005B5815" w:rsidP="006C69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D0BB9">
        <w:rPr>
          <w:rFonts w:ascii="Times New Roman" w:hAnsi="Times New Roman" w:cs="Times New Roman"/>
          <w:bCs/>
          <w:sz w:val="24"/>
          <w:szCs w:val="24"/>
        </w:rPr>
        <w:t>BINENBOJM, Gustavo</w:t>
      </w:r>
      <w:r w:rsidRPr="002D0B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0BB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Da supremacia do interesse público ao dever de proporcionalidade: um novo paradigma para o Direito Administrativo</w:t>
      </w:r>
      <w:r w:rsidRPr="005B5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B5815">
        <w:rPr>
          <w:rFonts w:ascii="Times New Roman" w:hAnsi="Times New Roman" w:cs="Times New Roman"/>
          <w:sz w:val="24"/>
          <w:szCs w:val="24"/>
          <w:lang w:val="pt-PT"/>
        </w:rPr>
        <w:t>Disponível na internet: &lt;http://www.mun</w:t>
      </w:r>
      <w:r w:rsidR="002D0BB9">
        <w:rPr>
          <w:rFonts w:ascii="Times New Roman" w:hAnsi="Times New Roman" w:cs="Times New Roman"/>
          <w:sz w:val="24"/>
          <w:szCs w:val="24"/>
          <w:lang w:val="pt-PT"/>
        </w:rPr>
        <w:t xml:space="preserve">dojuridico.adv.br&gt;. Acesso em </w:t>
      </w:r>
      <w:r w:rsidR="00207FE6">
        <w:rPr>
          <w:rFonts w:ascii="Times New Roman" w:hAnsi="Times New Roman" w:cs="Times New Roman"/>
          <w:sz w:val="24"/>
          <w:szCs w:val="24"/>
          <w:lang w:val="pt-PT"/>
        </w:rPr>
        <w:t>04/10</w:t>
      </w:r>
      <w:r w:rsidR="002D0BB9">
        <w:rPr>
          <w:rFonts w:ascii="Times New Roman" w:hAnsi="Times New Roman" w:cs="Times New Roman"/>
          <w:sz w:val="24"/>
          <w:szCs w:val="24"/>
          <w:lang w:val="pt-PT"/>
        </w:rPr>
        <w:t>/2013</w:t>
      </w:r>
      <w:r w:rsidRPr="005B5815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BD07C4" w:rsidRDefault="00B36AF0" w:rsidP="006C69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MELLO, Celso Antônio Bandeira de.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Curso de Direito Administrativo.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19º edição. editora Malheiros. São Paulo, 2005.</w:t>
      </w:r>
    </w:p>
    <w:p w:rsidR="006C690B" w:rsidRDefault="006C690B" w:rsidP="006C69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690B" w:rsidRDefault="006C690B" w:rsidP="006C690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90B">
        <w:rPr>
          <w:rFonts w:ascii="Times New Roman" w:hAnsi="Times New Roman" w:cs="Times New Roman"/>
          <w:sz w:val="24"/>
          <w:szCs w:val="24"/>
        </w:rPr>
        <w:t>OSÓRIO, Fábio Medina</w:t>
      </w:r>
      <w:r w:rsidRPr="006C690B">
        <w:rPr>
          <w:rFonts w:ascii="Times New Roman" w:hAnsi="Times New Roman" w:cs="Times New Roman"/>
          <w:b/>
          <w:sz w:val="24"/>
          <w:szCs w:val="24"/>
        </w:rPr>
        <w:t xml:space="preserve">. Existe uma supremacia do interesse público sobre o privado no direito administrativo brasileiro? </w:t>
      </w:r>
      <w:r w:rsidRPr="006C690B">
        <w:rPr>
          <w:rFonts w:ascii="Times New Roman" w:hAnsi="Times New Roman" w:cs="Times New Roman"/>
          <w:sz w:val="24"/>
          <w:szCs w:val="24"/>
        </w:rPr>
        <w:t>Revista de Direito Administrativo. N220.</w:t>
      </w:r>
    </w:p>
    <w:p w:rsidR="006C690B" w:rsidRPr="00BD07C4" w:rsidRDefault="006C690B" w:rsidP="006C69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57CCD" w:rsidRPr="00A17BE9" w:rsidRDefault="00A17BE9" w:rsidP="006C69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E9">
        <w:rPr>
          <w:rFonts w:ascii="Times New Roman" w:hAnsi="Times New Roman" w:cs="Times New Roman"/>
          <w:sz w:val="24"/>
          <w:szCs w:val="24"/>
        </w:rPr>
        <w:t xml:space="preserve">PIETRO, Maria Sylvia Zanella Di. </w:t>
      </w:r>
      <w:r w:rsidRPr="00A17BE9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Direito Administrativo</w:t>
      </w:r>
      <w:r w:rsidRPr="00A17BE9">
        <w:rPr>
          <w:rFonts w:ascii="Times New Roman" w:hAnsi="Times New Roman" w:cs="Times New Roman"/>
          <w:sz w:val="24"/>
          <w:szCs w:val="24"/>
        </w:rPr>
        <w:t xml:space="preserve">. 19ª edição. Editora </w:t>
      </w:r>
      <w:r>
        <w:rPr>
          <w:rFonts w:ascii="Times New Roman" w:hAnsi="Times New Roman" w:cs="Times New Roman"/>
          <w:sz w:val="24"/>
          <w:szCs w:val="24"/>
        </w:rPr>
        <w:t>Atlas. São Paulo, 2006.</w:t>
      </w:r>
    </w:p>
    <w:p w:rsidR="00252CBF" w:rsidRPr="00FC4811" w:rsidRDefault="00252CBF" w:rsidP="00252C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811" w:rsidRDefault="00FC4811" w:rsidP="00FC48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07C4" w:rsidRDefault="00BD07C4" w:rsidP="00FC48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07C4" w:rsidRPr="00BD07C4" w:rsidRDefault="00BD07C4" w:rsidP="00BD07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D07C4" w:rsidRPr="00BD07C4" w:rsidSect="00327D1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6A5" w:rsidRDefault="002016A5" w:rsidP="00FC4811">
      <w:pPr>
        <w:spacing w:after="0" w:line="240" w:lineRule="auto"/>
      </w:pPr>
      <w:r>
        <w:separator/>
      </w:r>
    </w:p>
  </w:endnote>
  <w:endnote w:type="continuationSeparator" w:id="1">
    <w:p w:rsidR="002016A5" w:rsidRDefault="002016A5" w:rsidP="00FC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6A5" w:rsidRDefault="002016A5" w:rsidP="00FC4811">
      <w:pPr>
        <w:spacing w:after="0" w:line="240" w:lineRule="auto"/>
      </w:pPr>
      <w:r>
        <w:separator/>
      </w:r>
    </w:p>
  </w:footnote>
  <w:footnote w:type="continuationSeparator" w:id="1">
    <w:p w:rsidR="002016A5" w:rsidRDefault="002016A5" w:rsidP="00FC4811">
      <w:pPr>
        <w:spacing w:after="0" w:line="240" w:lineRule="auto"/>
      </w:pPr>
      <w:r>
        <w:continuationSeparator/>
      </w:r>
    </w:p>
  </w:footnote>
  <w:footnote w:id="2">
    <w:p w:rsidR="00FC4811" w:rsidRPr="00252CBF" w:rsidRDefault="00FC4811" w:rsidP="00A33B45">
      <w:pPr>
        <w:pStyle w:val="Textodenotaderodap"/>
        <w:jc w:val="both"/>
        <w:rPr>
          <w:rFonts w:ascii="Times New Roman" w:hAnsi="Times New Roman" w:cs="Times New Roman"/>
        </w:rPr>
      </w:pPr>
      <w:r w:rsidRPr="00252CBF">
        <w:rPr>
          <w:rStyle w:val="Refdenotaderodap"/>
          <w:rFonts w:ascii="Times New Roman" w:hAnsi="Times New Roman" w:cs="Times New Roman"/>
        </w:rPr>
        <w:footnoteRef/>
      </w:r>
      <w:r w:rsidRPr="00252CBF">
        <w:rPr>
          <w:rFonts w:ascii="Times New Roman" w:hAnsi="Times New Roman" w:cs="Times New Roman"/>
        </w:rPr>
        <w:t xml:space="preserve"> Paper apresentado à disciplina de Direito Administrativo, da Unidade de Ensino Superior Dom Bosco – UNDB.</w:t>
      </w:r>
    </w:p>
  </w:footnote>
  <w:footnote w:id="3">
    <w:p w:rsidR="00FC4811" w:rsidRPr="00252CBF" w:rsidRDefault="00FC4811" w:rsidP="00A33B45">
      <w:pPr>
        <w:pStyle w:val="Textodenotaderodap"/>
        <w:jc w:val="both"/>
        <w:rPr>
          <w:rFonts w:ascii="Times New Roman" w:hAnsi="Times New Roman" w:cs="Times New Roman"/>
        </w:rPr>
      </w:pPr>
      <w:r w:rsidRPr="00252CBF">
        <w:rPr>
          <w:rStyle w:val="Refdenotaderodap"/>
          <w:rFonts w:ascii="Times New Roman" w:hAnsi="Times New Roman" w:cs="Times New Roman"/>
        </w:rPr>
        <w:footnoteRef/>
      </w:r>
      <w:r w:rsidRPr="00252CBF">
        <w:rPr>
          <w:rFonts w:ascii="Times New Roman" w:hAnsi="Times New Roman" w:cs="Times New Roman"/>
        </w:rPr>
        <w:t xml:space="preserve"> Alunos do 7º período noturno do curso de Direito, da UNDB.</w:t>
      </w:r>
    </w:p>
  </w:footnote>
  <w:footnote w:id="4">
    <w:p w:rsidR="00FC4811" w:rsidRDefault="00FC4811" w:rsidP="00A33B45">
      <w:pPr>
        <w:pStyle w:val="Textodenotaderodap"/>
        <w:jc w:val="both"/>
      </w:pPr>
      <w:r w:rsidRPr="00252CBF">
        <w:rPr>
          <w:rStyle w:val="Refdenotaderodap"/>
          <w:rFonts w:ascii="Times New Roman" w:hAnsi="Times New Roman" w:cs="Times New Roman"/>
        </w:rPr>
        <w:footnoteRef/>
      </w:r>
      <w:r w:rsidRPr="00252CBF">
        <w:rPr>
          <w:rFonts w:ascii="Times New Roman" w:hAnsi="Times New Roman" w:cs="Times New Roman"/>
        </w:rPr>
        <w:t xml:space="preserve"> Professor Doutor, orientador.</w:t>
      </w:r>
    </w:p>
  </w:footnote>
  <w:footnote w:id="5">
    <w:p w:rsidR="00B36AF0" w:rsidRPr="00A33B45" w:rsidRDefault="00B36AF0" w:rsidP="00B36AF0">
      <w:pPr>
        <w:pStyle w:val="Textodenotaderodap"/>
        <w:jc w:val="both"/>
        <w:rPr>
          <w:rFonts w:ascii="Times New Roman" w:hAnsi="Times New Roman" w:cs="Times New Roman"/>
        </w:rPr>
      </w:pPr>
      <w:r w:rsidRPr="00A33B45">
        <w:rPr>
          <w:rStyle w:val="Refdenotaderodap"/>
          <w:rFonts w:ascii="Times New Roman" w:hAnsi="Times New Roman" w:cs="Times New Roman"/>
        </w:rPr>
        <w:footnoteRef/>
      </w:r>
      <w:r w:rsidRPr="00A33B45">
        <w:rPr>
          <w:rFonts w:ascii="Times New Roman" w:hAnsi="Times New Roman" w:cs="Times New Roman"/>
        </w:rPr>
        <w:t xml:space="preserve"> MELLO, Celso Antônio Bandeira de. </w:t>
      </w:r>
      <w:r w:rsidRPr="00A33B45">
        <w:rPr>
          <w:rStyle w:val="nfase"/>
          <w:rFonts w:ascii="Times New Roman" w:hAnsi="Times New Roman" w:cs="Times New Roman"/>
          <w:b/>
          <w:i w:val="0"/>
        </w:rPr>
        <w:t>Curso de Direito Administrativo</w:t>
      </w:r>
      <w:r w:rsidRPr="00A33B45">
        <w:rPr>
          <w:rFonts w:ascii="Times New Roman" w:hAnsi="Times New Roman" w:cs="Times New Roman"/>
        </w:rPr>
        <w:t>. 19º edição. Editora Malheiros. São Paulo, 2005, pag. 59.</w:t>
      </w:r>
    </w:p>
  </w:footnote>
  <w:footnote w:id="6">
    <w:p w:rsidR="00A17BE9" w:rsidRDefault="00A17BE9" w:rsidP="00A17BE9">
      <w:pPr>
        <w:pStyle w:val="Textodenotaderodap"/>
        <w:jc w:val="both"/>
      </w:pPr>
      <w:r w:rsidRPr="00A33B45">
        <w:rPr>
          <w:rStyle w:val="Refdenotaderodap"/>
          <w:rFonts w:ascii="Times New Roman" w:hAnsi="Times New Roman" w:cs="Times New Roman"/>
        </w:rPr>
        <w:footnoteRef/>
      </w:r>
      <w:r w:rsidRPr="00A33B45">
        <w:rPr>
          <w:rFonts w:ascii="Times New Roman" w:hAnsi="Times New Roman" w:cs="Times New Roman"/>
        </w:rPr>
        <w:t xml:space="preserve"> </w:t>
      </w:r>
      <w:bookmarkStart w:id="0" w:name="_ftn12"/>
      <w:bookmarkEnd w:id="0"/>
      <w:r w:rsidRPr="00A33B45">
        <w:rPr>
          <w:rFonts w:ascii="Times New Roman" w:hAnsi="Times New Roman" w:cs="Times New Roman"/>
        </w:rPr>
        <w:t xml:space="preserve">PIETRO, Maria Sylvia Zanella Di. </w:t>
      </w:r>
      <w:r w:rsidRPr="00A33B45">
        <w:rPr>
          <w:rStyle w:val="nfase"/>
          <w:rFonts w:ascii="Times New Roman" w:hAnsi="Times New Roman" w:cs="Times New Roman"/>
          <w:b/>
          <w:i w:val="0"/>
        </w:rPr>
        <w:t>Direito Administrativo</w:t>
      </w:r>
      <w:r w:rsidRPr="00A33B45">
        <w:rPr>
          <w:rFonts w:ascii="Times New Roman" w:hAnsi="Times New Roman" w:cs="Times New Roman"/>
        </w:rPr>
        <w:t>. 19ª edição. Editora Atlas. São Paulo, 2006, pag. 69.</w:t>
      </w:r>
    </w:p>
  </w:footnote>
  <w:footnote w:id="7">
    <w:p w:rsidR="00944D30" w:rsidRPr="00A33B45" w:rsidRDefault="00944D30" w:rsidP="00A33B4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4D30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944D30">
        <w:rPr>
          <w:rFonts w:ascii="Times New Roman" w:hAnsi="Times New Roman" w:cs="Times New Roman"/>
          <w:sz w:val="20"/>
          <w:szCs w:val="20"/>
        </w:rPr>
        <w:t xml:space="preserve"> BARROSO, Luis Roberto. Prefacio à obra </w:t>
      </w:r>
      <w:r w:rsidRPr="00944D30">
        <w:rPr>
          <w:rFonts w:ascii="Times New Roman" w:hAnsi="Times New Roman" w:cs="Times New Roman"/>
          <w:b/>
          <w:iCs/>
          <w:sz w:val="20"/>
          <w:szCs w:val="20"/>
        </w:rPr>
        <w:t>Interesses Públicos versus Interesses Privados: desconstruindo o principio de supremacia do interesse publico</w:t>
      </w:r>
      <w:r w:rsidRPr="00944D30">
        <w:rPr>
          <w:rFonts w:ascii="Times New Roman" w:hAnsi="Times New Roman" w:cs="Times New Roman"/>
          <w:sz w:val="20"/>
          <w:szCs w:val="20"/>
        </w:rPr>
        <w:t>. 2ª tiragem. Editora Lúmen Júris. Rio de Janeiro, 2007.</w:t>
      </w:r>
    </w:p>
  </w:footnote>
  <w:footnote w:id="8">
    <w:p w:rsidR="00944D30" w:rsidRDefault="00944D30" w:rsidP="00944D30">
      <w:pPr>
        <w:pStyle w:val="Textodenotaderodap"/>
        <w:jc w:val="both"/>
      </w:pPr>
      <w:r w:rsidRPr="00944D30">
        <w:rPr>
          <w:rStyle w:val="Refdenotaderodap"/>
          <w:rFonts w:ascii="Times New Roman" w:hAnsi="Times New Roman" w:cs="Times New Roman"/>
        </w:rPr>
        <w:footnoteRef/>
      </w:r>
      <w:r w:rsidRPr="00944D30">
        <w:rPr>
          <w:rFonts w:ascii="Times New Roman" w:hAnsi="Times New Roman" w:cs="Times New Roman"/>
        </w:rPr>
        <w:t xml:space="preserve"> BARROSO, Luis Roberto. 2007.</w:t>
      </w:r>
    </w:p>
  </w:footnote>
  <w:footnote w:id="9">
    <w:p w:rsidR="00D66BA5" w:rsidRPr="007359F2" w:rsidRDefault="00D66BA5">
      <w:pPr>
        <w:pStyle w:val="Textodenotaderodap"/>
        <w:rPr>
          <w:rFonts w:ascii="Times New Roman" w:hAnsi="Times New Roman" w:cs="Times New Roman"/>
        </w:rPr>
      </w:pPr>
      <w:r w:rsidRPr="007359F2">
        <w:rPr>
          <w:rStyle w:val="Refdenotaderodap"/>
          <w:rFonts w:ascii="Times New Roman" w:hAnsi="Times New Roman" w:cs="Times New Roman"/>
        </w:rPr>
        <w:footnoteRef/>
      </w:r>
      <w:r w:rsidRPr="007359F2">
        <w:rPr>
          <w:rFonts w:ascii="Times New Roman" w:hAnsi="Times New Roman" w:cs="Times New Roman"/>
        </w:rPr>
        <w:t xml:space="preserve"> </w:t>
      </w:r>
      <w:r w:rsidR="001472A2" w:rsidRPr="007359F2">
        <w:rPr>
          <w:rFonts w:ascii="Times New Roman" w:hAnsi="Times New Roman" w:cs="Times New Roman"/>
        </w:rPr>
        <w:t xml:space="preserve">MELLO, </w:t>
      </w:r>
      <w:r w:rsidR="00626CB2" w:rsidRPr="007359F2">
        <w:rPr>
          <w:rFonts w:ascii="Times New Roman" w:hAnsi="Times New Roman" w:cs="Times New Roman"/>
        </w:rPr>
        <w:t>Celso Antônio Bandeira de.</w:t>
      </w:r>
      <w:r w:rsidRPr="007359F2">
        <w:rPr>
          <w:rFonts w:ascii="Times New Roman" w:hAnsi="Times New Roman" w:cs="Times New Roman"/>
        </w:rPr>
        <w:t xml:space="preserve"> </w:t>
      </w:r>
      <w:r w:rsidRPr="007359F2">
        <w:rPr>
          <w:rFonts w:ascii="Times New Roman" w:hAnsi="Times New Roman" w:cs="Times New Roman"/>
          <w:b/>
          <w:iCs/>
        </w:rPr>
        <w:t>Curso de Direito Administrativo</w:t>
      </w:r>
      <w:r w:rsidRPr="007359F2">
        <w:rPr>
          <w:rFonts w:ascii="Times New Roman" w:hAnsi="Times New Roman" w:cs="Times New Roman"/>
          <w:i/>
          <w:iCs/>
        </w:rPr>
        <w:t xml:space="preserve">. </w:t>
      </w:r>
      <w:r w:rsidRPr="007359F2">
        <w:rPr>
          <w:rFonts w:ascii="Times New Roman" w:hAnsi="Times New Roman" w:cs="Times New Roman"/>
        </w:rPr>
        <w:t>São Paulo: Malheiros, 2003.</w:t>
      </w:r>
    </w:p>
  </w:footnote>
  <w:footnote w:id="10">
    <w:p w:rsidR="00626CB2" w:rsidRPr="001472A2" w:rsidRDefault="00626CB2">
      <w:pPr>
        <w:pStyle w:val="Textodenotaderodap"/>
        <w:rPr>
          <w:rFonts w:ascii="Times New Roman" w:hAnsi="Times New Roman" w:cs="Times New Roman"/>
        </w:rPr>
      </w:pPr>
      <w:r w:rsidRPr="007359F2">
        <w:rPr>
          <w:rStyle w:val="Refdenotaderodap"/>
          <w:rFonts w:ascii="Times New Roman" w:hAnsi="Times New Roman" w:cs="Times New Roman"/>
        </w:rPr>
        <w:footnoteRef/>
      </w:r>
      <w:r w:rsidRPr="007359F2">
        <w:rPr>
          <w:rFonts w:ascii="Times New Roman" w:hAnsi="Times New Roman" w:cs="Times New Roman"/>
        </w:rPr>
        <w:t xml:space="preserve"> </w:t>
      </w:r>
      <w:r w:rsidR="00116864">
        <w:rPr>
          <w:rFonts w:ascii="Times New Roman" w:hAnsi="Times New Roman" w:cs="Times New Roman"/>
        </w:rPr>
        <w:t>MELLO.</w:t>
      </w:r>
      <w:r w:rsidR="001472A2" w:rsidRPr="007359F2">
        <w:rPr>
          <w:rFonts w:ascii="Times New Roman" w:hAnsi="Times New Roman" w:cs="Times New Roman"/>
        </w:rPr>
        <w:t xml:space="preserve"> pag, 60</w:t>
      </w:r>
      <w:r w:rsidR="00116864">
        <w:rPr>
          <w:rFonts w:ascii="Times New Roman" w:hAnsi="Times New Roman" w:cs="Times New Roman"/>
        </w:rPr>
        <w:t>, 2003.</w:t>
      </w:r>
    </w:p>
  </w:footnote>
  <w:footnote w:id="11">
    <w:p w:rsidR="0050504A" w:rsidRPr="00E81990" w:rsidRDefault="0050504A" w:rsidP="00A33B45">
      <w:pPr>
        <w:pStyle w:val="Textodenotaderodap"/>
        <w:jc w:val="both"/>
        <w:rPr>
          <w:rFonts w:ascii="Times New Roman" w:hAnsi="Times New Roman" w:cs="Times New Roman"/>
        </w:rPr>
      </w:pPr>
      <w:r w:rsidRPr="00E81990">
        <w:rPr>
          <w:rStyle w:val="Refdenotaderodap"/>
          <w:rFonts w:ascii="Times New Roman" w:hAnsi="Times New Roman" w:cs="Times New Roman"/>
        </w:rPr>
        <w:footnoteRef/>
      </w:r>
      <w:r w:rsidRPr="00E81990">
        <w:rPr>
          <w:rFonts w:ascii="Times New Roman" w:hAnsi="Times New Roman" w:cs="Times New Roman"/>
        </w:rPr>
        <w:t xml:space="preserve">PIETRO,  Maria Sylvia Zanella Di. </w:t>
      </w:r>
      <w:r w:rsidRPr="00E81990">
        <w:rPr>
          <w:rFonts w:ascii="Times New Roman" w:hAnsi="Times New Roman" w:cs="Times New Roman"/>
          <w:b/>
          <w:iCs/>
        </w:rPr>
        <w:t>Direito Administrativo.</w:t>
      </w:r>
      <w:r w:rsidRPr="00E81990">
        <w:rPr>
          <w:rFonts w:ascii="Times New Roman" w:hAnsi="Times New Roman" w:cs="Times New Roman"/>
        </w:rPr>
        <w:t xml:space="preserve"> São Paulo: Atlas, 2004. p. 69.</w:t>
      </w:r>
    </w:p>
  </w:footnote>
  <w:footnote w:id="12">
    <w:p w:rsidR="001472A2" w:rsidRPr="00E81990" w:rsidRDefault="001472A2" w:rsidP="00A33B45">
      <w:pPr>
        <w:pStyle w:val="Textodenotaderodap"/>
        <w:jc w:val="both"/>
        <w:rPr>
          <w:rFonts w:ascii="Times New Roman" w:hAnsi="Times New Roman" w:cs="Times New Roman"/>
        </w:rPr>
      </w:pPr>
      <w:r w:rsidRPr="00E81990">
        <w:rPr>
          <w:rStyle w:val="Refdenotaderodap"/>
          <w:rFonts w:ascii="Times New Roman" w:hAnsi="Times New Roman" w:cs="Times New Roman"/>
        </w:rPr>
        <w:footnoteRef/>
      </w:r>
      <w:r w:rsidRPr="00E81990">
        <w:rPr>
          <w:rFonts w:ascii="Times New Roman" w:hAnsi="Times New Roman" w:cs="Times New Roman"/>
        </w:rPr>
        <w:t xml:space="preserve"> </w:t>
      </w:r>
      <w:r w:rsidR="00FB370E" w:rsidRPr="00E81990">
        <w:rPr>
          <w:rFonts w:ascii="Times New Roman" w:hAnsi="Times New Roman" w:cs="Times New Roman"/>
          <w:iCs/>
        </w:rPr>
        <w:t xml:space="preserve">PIETRO, </w:t>
      </w:r>
      <w:r w:rsidRPr="00E81990">
        <w:rPr>
          <w:rFonts w:ascii="Times New Roman" w:hAnsi="Times New Roman" w:cs="Times New Roman"/>
        </w:rPr>
        <w:t xml:space="preserve">p. 70. </w:t>
      </w:r>
    </w:p>
  </w:footnote>
  <w:footnote w:id="13">
    <w:p w:rsidR="00FB370E" w:rsidRPr="00E81990" w:rsidRDefault="00FB370E" w:rsidP="00A33B45">
      <w:pPr>
        <w:spacing w:line="240" w:lineRule="auto"/>
        <w:jc w:val="both"/>
        <w:rPr>
          <w:bCs/>
        </w:rPr>
      </w:pPr>
      <w:r w:rsidRPr="00E81990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E81990">
        <w:rPr>
          <w:rFonts w:ascii="Times New Roman" w:hAnsi="Times New Roman" w:cs="Times New Roman"/>
          <w:sz w:val="20"/>
          <w:szCs w:val="20"/>
        </w:rPr>
        <w:t xml:space="preserve"> </w:t>
      </w:r>
      <w:r w:rsidR="00E81990" w:rsidRPr="00E81990">
        <w:rPr>
          <w:rFonts w:ascii="Times New Roman" w:hAnsi="Times New Roman" w:cs="Times New Roman"/>
          <w:bCs/>
          <w:sz w:val="20"/>
          <w:szCs w:val="20"/>
        </w:rPr>
        <w:t>BINENBOJM, Gustavo</w:t>
      </w:r>
      <w:r w:rsidR="00E81990" w:rsidRPr="00E8199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E81990" w:rsidRPr="00E81990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  <w:t>Da supremacia do interesse público ao dever de proporcionalidade: um novo paradigma para o Direito Administrativo</w:t>
      </w:r>
      <w:r w:rsidR="00E81990" w:rsidRPr="00E8199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 w:rsidR="0011686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116864">
        <w:rPr>
          <w:rFonts w:ascii="Times New Roman" w:eastAsia="Times New Roman" w:hAnsi="Times New Roman" w:cs="Times New Roman"/>
          <w:color w:val="000000"/>
          <w:sz w:val="20"/>
          <w:szCs w:val="20"/>
        </w:rPr>
        <w:t>pag, 14,</w:t>
      </w:r>
      <w:r w:rsidR="00E81990" w:rsidRPr="00E8199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="00E81990" w:rsidRPr="00E81990">
        <w:rPr>
          <w:rFonts w:ascii="Times New Roman" w:eastAsia="Times New Roman" w:hAnsi="Times New Roman" w:cs="Times New Roman"/>
          <w:color w:val="000000"/>
          <w:sz w:val="20"/>
          <w:szCs w:val="20"/>
        </w:rPr>
        <w:t>2005.</w:t>
      </w:r>
    </w:p>
  </w:footnote>
  <w:footnote w:id="14">
    <w:p w:rsidR="00A33B45" w:rsidRPr="00A26916" w:rsidRDefault="00A33B45" w:rsidP="0011686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6916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A26916">
        <w:rPr>
          <w:rFonts w:ascii="Times New Roman" w:hAnsi="Times New Roman" w:cs="Times New Roman"/>
          <w:sz w:val="20"/>
          <w:szCs w:val="20"/>
        </w:rPr>
        <w:t xml:space="preserve"> OSÓRIO, Fábio Medina</w:t>
      </w:r>
      <w:r w:rsidRPr="00A26916">
        <w:rPr>
          <w:rFonts w:ascii="Times New Roman" w:hAnsi="Times New Roman" w:cs="Times New Roman"/>
          <w:b/>
          <w:sz w:val="20"/>
          <w:szCs w:val="20"/>
        </w:rPr>
        <w:t xml:space="preserve">. Existe uma supremacia do interesse público sobre o privado no direito administrativo brasileiro? </w:t>
      </w:r>
      <w:r w:rsidRPr="00A26916">
        <w:rPr>
          <w:rFonts w:ascii="Times New Roman" w:hAnsi="Times New Roman" w:cs="Times New Roman"/>
          <w:sz w:val="20"/>
          <w:szCs w:val="20"/>
        </w:rPr>
        <w:t>Revista de Direito Administrativo. N220.</w:t>
      </w:r>
    </w:p>
  </w:footnote>
  <w:footnote w:id="15">
    <w:p w:rsidR="00A26916" w:rsidRDefault="00A26916" w:rsidP="00116864">
      <w:pPr>
        <w:pStyle w:val="Textodenotaderodap"/>
        <w:jc w:val="both"/>
      </w:pPr>
      <w:r w:rsidRPr="00A26916">
        <w:rPr>
          <w:rStyle w:val="Refdenotaderodap"/>
          <w:rFonts w:ascii="Times New Roman" w:hAnsi="Times New Roman" w:cs="Times New Roman"/>
        </w:rPr>
        <w:footnoteRef/>
      </w:r>
      <w:r w:rsidRPr="00A26916">
        <w:rPr>
          <w:rFonts w:ascii="Times New Roman" w:hAnsi="Times New Roman" w:cs="Times New Roman"/>
        </w:rPr>
        <w:t xml:space="preserve"> OSÓRIO, Fábio Medina.</w:t>
      </w:r>
    </w:p>
  </w:footnote>
  <w:footnote w:id="16">
    <w:p w:rsidR="00DD7CA3" w:rsidRPr="000544A9" w:rsidRDefault="00DD7CA3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E81990">
        <w:rPr>
          <w:rFonts w:ascii="Times New Roman" w:hAnsi="Times New Roman" w:cs="Times New Roman"/>
          <w:bCs/>
        </w:rPr>
        <w:t>BINENBOJM, Gustavo</w:t>
      </w:r>
      <w:r w:rsidRPr="00E81990">
        <w:rPr>
          <w:rFonts w:ascii="Times New Roman" w:hAnsi="Times New Roman" w:cs="Times New Roman"/>
          <w:b/>
        </w:rPr>
        <w:t xml:space="preserve">. </w:t>
      </w:r>
      <w:r w:rsidRPr="00E81990">
        <w:rPr>
          <w:rFonts w:ascii="Times New Roman" w:eastAsia="Times New Roman" w:hAnsi="Times New Roman" w:cs="Times New Roman"/>
          <w:b/>
          <w:iCs/>
          <w:color w:val="000000"/>
        </w:rPr>
        <w:t xml:space="preserve">Da </w:t>
      </w:r>
      <w:r w:rsidRPr="000544A9">
        <w:rPr>
          <w:rFonts w:ascii="Times New Roman" w:eastAsia="Times New Roman" w:hAnsi="Times New Roman" w:cs="Times New Roman"/>
          <w:b/>
          <w:iCs/>
          <w:color w:val="000000"/>
        </w:rPr>
        <w:t>supremacia do interesse público ao dever de proporcionalidade: um novo paradigma para o Direito Administrativo</w:t>
      </w:r>
      <w:r w:rsidRPr="000544A9">
        <w:rPr>
          <w:rFonts w:ascii="Times New Roman" w:eastAsia="Times New Roman" w:hAnsi="Times New Roman" w:cs="Times New Roman"/>
          <w:b/>
          <w:color w:val="000000"/>
        </w:rPr>
        <w:t>.</w:t>
      </w:r>
      <w:r w:rsidR="0011686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16864">
        <w:rPr>
          <w:rFonts w:ascii="Times New Roman" w:eastAsia="Times New Roman" w:hAnsi="Times New Roman" w:cs="Times New Roman"/>
          <w:color w:val="000000"/>
        </w:rPr>
        <w:t>pag, 24,</w:t>
      </w:r>
      <w:r w:rsidRPr="000544A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0544A9">
        <w:rPr>
          <w:rFonts w:ascii="Times New Roman" w:eastAsia="Times New Roman" w:hAnsi="Times New Roman" w:cs="Times New Roman"/>
          <w:color w:val="000000"/>
        </w:rPr>
        <w:t>2005.</w:t>
      </w:r>
    </w:p>
  </w:footnote>
  <w:footnote w:id="17">
    <w:p w:rsidR="000544A9" w:rsidRDefault="000544A9">
      <w:pPr>
        <w:pStyle w:val="Textodenotaderodap"/>
      </w:pPr>
      <w:r w:rsidRPr="000544A9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ÁVILA, Humberto Bergmann. </w:t>
      </w:r>
      <w:r w:rsidRPr="000544A9">
        <w:rPr>
          <w:rFonts w:ascii="Times New Roman" w:hAnsi="Times New Roman" w:cs="Times New Roman"/>
        </w:rPr>
        <w:t xml:space="preserve"> </w:t>
      </w:r>
      <w:r w:rsidRPr="000544A9">
        <w:rPr>
          <w:rFonts w:ascii="Times New Roman" w:hAnsi="Times New Roman" w:cs="Times New Roman"/>
          <w:b/>
          <w:iCs/>
        </w:rPr>
        <w:t>Repensando o “Princípio da supremacia do interesse público sobre o particular</w:t>
      </w:r>
      <w:r w:rsidR="00116864">
        <w:rPr>
          <w:rFonts w:ascii="Times New Roman" w:hAnsi="Times New Roman" w:cs="Times New Roman"/>
          <w:b/>
          <w:iCs/>
        </w:rPr>
        <w:t xml:space="preserve">”. </w:t>
      </w:r>
      <w:r w:rsidR="00116864">
        <w:rPr>
          <w:rFonts w:ascii="Times New Roman" w:hAnsi="Times New Roman" w:cs="Times New Roman"/>
          <w:iCs/>
        </w:rPr>
        <w:t xml:space="preserve"> Revista Diálogo Jurídico. Salvador</w:t>
      </w:r>
      <w:r w:rsidR="00116864">
        <w:rPr>
          <w:rFonts w:ascii="Times New Roman" w:hAnsi="Times New Roman" w:cs="Times New Roman"/>
        </w:rPr>
        <w:t>, p. 13-27, 2001.</w:t>
      </w:r>
    </w:p>
  </w:footnote>
  <w:footnote w:id="18">
    <w:p w:rsidR="002A5BF5" w:rsidRDefault="002A5BF5" w:rsidP="008F4E6E">
      <w:pPr>
        <w:pStyle w:val="Textodenotaderodap"/>
        <w:jc w:val="both"/>
        <w:rPr>
          <w:rFonts w:cs="Times New Roman"/>
        </w:rPr>
      </w:pPr>
      <w:r>
        <w:rPr>
          <w:rStyle w:val="Refdenotaderodap"/>
          <w:rFonts w:cs="Times New Roman"/>
        </w:rPr>
        <w:footnoteRef/>
      </w:r>
      <w:r w:rsidR="008F4E6E">
        <w:t xml:space="preserve"> </w:t>
      </w:r>
      <w:r w:rsidR="008F4E6E" w:rsidRPr="00E81990">
        <w:rPr>
          <w:rFonts w:ascii="Times New Roman" w:hAnsi="Times New Roman" w:cs="Times New Roman"/>
          <w:bCs/>
        </w:rPr>
        <w:t>BINENBOJM, Gustavo</w:t>
      </w:r>
      <w:r w:rsidR="008F4E6E" w:rsidRPr="00E81990">
        <w:rPr>
          <w:rFonts w:ascii="Times New Roman" w:hAnsi="Times New Roman" w:cs="Times New Roman"/>
          <w:b/>
        </w:rPr>
        <w:t xml:space="preserve">. </w:t>
      </w:r>
      <w:r w:rsidR="00116864" w:rsidRPr="00116864">
        <w:rPr>
          <w:rFonts w:ascii="Times New Roman" w:hAnsi="Times New Roman" w:cs="Times New Roman"/>
        </w:rPr>
        <w:t xml:space="preserve">pag, 30, </w:t>
      </w:r>
      <w:r w:rsidR="008F4E6E" w:rsidRPr="00116864">
        <w:rPr>
          <w:rFonts w:ascii="Times New Roman" w:eastAsia="Times New Roman" w:hAnsi="Times New Roman" w:cs="Times New Roman"/>
          <w:color w:val="000000"/>
        </w:rPr>
        <w:t>2005</w:t>
      </w:r>
      <w:r w:rsidR="008F4E6E" w:rsidRPr="000544A9">
        <w:rPr>
          <w:rFonts w:ascii="Times New Roman" w:eastAsia="Times New Roman" w:hAnsi="Times New Roman" w:cs="Times New Roman"/>
          <w:color w:val="000000"/>
        </w:rPr>
        <w:t>.</w:t>
      </w:r>
      <w:r>
        <w:t xml:space="preserve"> </w:t>
      </w:r>
    </w:p>
  </w:footnote>
  <w:footnote w:id="19">
    <w:p w:rsidR="00137D9E" w:rsidRDefault="00137D9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81990">
        <w:rPr>
          <w:rFonts w:ascii="Times New Roman" w:hAnsi="Times New Roman" w:cs="Times New Roman"/>
          <w:bCs/>
        </w:rPr>
        <w:t>BINENBOJM, Gustavo</w:t>
      </w:r>
      <w:r w:rsidR="00116864">
        <w:rPr>
          <w:rFonts w:ascii="Times New Roman" w:hAnsi="Times New Roman" w:cs="Times New Roman"/>
          <w:b/>
        </w:rPr>
        <w:t>.</w:t>
      </w:r>
      <w:r w:rsidRPr="000544A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07FE6">
        <w:rPr>
          <w:rFonts w:ascii="Times New Roman" w:eastAsia="Times New Roman" w:hAnsi="Times New Roman" w:cs="Times New Roman"/>
          <w:color w:val="000000"/>
        </w:rPr>
        <w:t xml:space="preserve">pag, 32, </w:t>
      </w:r>
      <w:r w:rsidRPr="000544A9">
        <w:rPr>
          <w:rFonts w:ascii="Times New Roman" w:eastAsia="Times New Roman" w:hAnsi="Times New Roman" w:cs="Times New Roman"/>
          <w:color w:val="000000"/>
        </w:rPr>
        <w:t>2005.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74498"/>
    <w:multiLevelType w:val="hybridMultilevel"/>
    <w:tmpl w:val="657E00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27D1D"/>
    <w:rsid w:val="00006C97"/>
    <w:rsid w:val="0003696D"/>
    <w:rsid w:val="000544A9"/>
    <w:rsid w:val="00080B46"/>
    <w:rsid w:val="000967FE"/>
    <w:rsid w:val="00097706"/>
    <w:rsid w:val="000B1AA9"/>
    <w:rsid w:val="000E7AE0"/>
    <w:rsid w:val="00116864"/>
    <w:rsid w:val="00127820"/>
    <w:rsid w:val="00137D9E"/>
    <w:rsid w:val="001472A2"/>
    <w:rsid w:val="0016571F"/>
    <w:rsid w:val="001F3477"/>
    <w:rsid w:val="002016A5"/>
    <w:rsid w:val="00206499"/>
    <w:rsid w:val="00207FE6"/>
    <w:rsid w:val="00217EEB"/>
    <w:rsid w:val="00244E15"/>
    <w:rsid w:val="00252CBF"/>
    <w:rsid w:val="002A5BF5"/>
    <w:rsid w:val="002C0602"/>
    <w:rsid w:val="002D0BB9"/>
    <w:rsid w:val="002F6B59"/>
    <w:rsid w:val="00301276"/>
    <w:rsid w:val="00327D1D"/>
    <w:rsid w:val="00357668"/>
    <w:rsid w:val="003624EE"/>
    <w:rsid w:val="003945A5"/>
    <w:rsid w:val="003A7437"/>
    <w:rsid w:val="003E10E2"/>
    <w:rsid w:val="0040587B"/>
    <w:rsid w:val="00461D02"/>
    <w:rsid w:val="00484CDD"/>
    <w:rsid w:val="004B3893"/>
    <w:rsid w:val="004C6347"/>
    <w:rsid w:val="00500A14"/>
    <w:rsid w:val="0050504A"/>
    <w:rsid w:val="00522C32"/>
    <w:rsid w:val="00534482"/>
    <w:rsid w:val="00550C17"/>
    <w:rsid w:val="00555C32"/>
    <w:rsid w:val="005677A3"/>
    <w:rsid w:val="00582524"/>
    <w:rsid w:val="005903AA"/>
    <w:rsid w:val="005929AF"/>
    <w:rsid w:val="005A1DB3"/>
    <w:rsid w:val="005B5815"/>
    <w:rsid w:val="005D2DA9"/>
    <w:rsid w:val="00626CB2"/>
    <w:rsid w:val="0063170C"/>
    <w:rsid w:val="006750DB"/>
    <w:rsid w:val="006951AC"/>
    <w:rsid w:val="006C3A0A"/>
    <w:rsid w:val="006C690B"/>
    <w:rsid w:val="006E4B6C"/>
    <w:rsid w:val="00707289"/>
    <w:rsid w:val="007359F2"/>
    <w:rsid w:val="0074223A"/>
    <w:rsid w:val="00750FA9"/>
    <w:rsid w:val="007D3133"/>
    <w:rsid w:val="007D4524"/>
    <w:rsid w:val="007F494C"/>
    <w:rsid w:val="007F7646"/>
    <w:rsid w:val="00857CCD"/>
    <w:rsid w:val="008A2468"/>
    <w:rsid w:val="008F4E6E"/>
    <w:rsid w:val="00930249"/>
    <w:rsid w:val="00933501"/>
    <w:rsid w:val="00933FDD"/>
    <w:rsid w:val="00944D30"/>
    <w:rsid w:val="00950BF3"/>
    <w:rsid w:val="0098390C"/>
    <w:rsid w:val="00993257"/>
    <w:rsid w:val="009E6AB3"/>
    <w:rsid w:val="00A020DC"/>
    <w:rsid w:val="00A12D80"/>
    <w:rsid w:val="00A17BE9"/>
    <w:rsid w:val="00A26916"/>
    <w:rsid w:val="00A32CA3"/>
    <w:rsid w:val="00A33B45"/>
    <w:rsid w:val="00A35154"/>
    <w:rsid w:val="00A46EEA"/>
    <w:rsid w:val="00A755A4"/>
    <w:rsid w:val="00A77F19"/>
    <w:rsid w:val="00A812E6"/>
    <w:rsid w:val="00AF6C73"/>
    <w:rsid w:val="00B13148"/>
    <w:rsid w:val="00B24011"/>
    <w:rsid w:val="00B25E7D"/>
    <w:rsid w:val="00B34888"/>
    <w:rsid w:val="00B36AF0"/>
    <w:rsid w:val="00B46BFA"/>
    <w:rsid w:val="00B8662D"/>
    <w:rsid w:val="00BD07C4"/>
    <w:rsid w:val="00BE50B6"/>
    <w:rsid w:val="00BF5EAE"/>
    <w:rsid w:val="00C369E3"/>
    <w:rsid w:val="00C43487"/>
    <w:rsid w:val="00C74D85"/>
    <w:rsid w:val="00C969A1"/>
    <w:rsid w:val="00D42848"/>
    <w:rsid w:val="00D54EE8"/>
    <w:rsid w:val="00D63688"/>
    <w:rsid w:val="00D66BA5"/>
    <w:rsid w:val="00DD7CA3"/>
    <w:rsid w:val="00DF1284"/>
    <w:rsid w:val="00DF4EA2"/>
    <w:rsid w:val="00E0362D"/>
    <w:rsid w:val="00E10C4C"/>
    <w:rsid w:val="00E81990"/>
    <w:rsid w:val="00EE1926"/>
    <w:rsid w:val="00F15DB3"/>
    <w:rsid w:val="00F21B4D"/>
    <w:rsid w:val="00F571E2"/>
    <w:rsid w:val="00F57DCC"/>
    <w:rsid w:val="00FB370E"/>
    <w:rsid w:val="00FC4811"/>
    <w:rsid w:val="00FE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249"/>
  </w:style>
  <w:style w:type="paragraph" w:styleId="Ttulo1">
    <w:name w:val="heading 1"/>
    <w:basedOn w:val="Normal"/>
    <w:next w:val="Normal"/>
    <w:link w:val="Ttulo1Char"/>
    <w:uiPriority w:val="99"/>
    <w:qFormat/>
    <w:rsid w:val="00E81990"/>
    <w:pPr>
      <w:keepNext/>
      <w:spacing w:after="0" w:line="360" w:lineRule="auto"/>
      <w:jc w:val="center"/>
      <w:outlineLvl w:val="0"/>
    </w:pPr>
    <w:rPr>
      <w:rFonts w:ascii="Times New Roman" w:eastAsia="Batang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FC48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C4811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FC481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7CCD"/>
    <w:rPr>
      <w:b/>
      <w:bCs/>
    </w:rPr>
  </w:style>
  <w:style w:type="character" w:styleId="Hyperlink">
    <w:name w:val="Hyperlink"/>
    <w:basedOn w:val="Fontepargpadro"/>
    <w:uiPriority w:val="99"/>
    <w:unhideWhenUsed/>
    <w:rsid w:val="00857C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46EE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B36AF0"/>
    <w:rPr>
      <w:i/>
      <w:iCs/>
    </w:rPr>
  </w:style>
  <w:style w:type="paragraph" w:styleId="Corpodetexto">
    <w:name w:val="Body Text"/>
    <w:basedOn w:val="Normal"/>
    <w:link w:val="CorpodetextoChar"/>
    <w:uiPriority w:val="99"/>
    <w:rsid w:val="00B13148"/>
    <w:pPr>
      <w:spacing w:after="0" w:line="360" w:lineRule="auto"/>
      <w:jc w:val="both"/>
    </w:pPr>
    <w:rPr>
      <w:rFonts w:ascii="Times New Roman" w:eastAsia="Batang" w:hAnsi="Times New Roman" w:cs="Times New Roman"/>
      <w:b/>
      <w:bCs/>
      <w:sz w:val="26"/>
      <w:szCs w:val="26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13148"/>
    <w:rPr>
      <w:rFonts w:ascii="Times New Roman" w:eastAsia="Batang" w:hAnsi="Times New Roman" w:cs="Times New Roman"/>
      <w:b/>
      <w:bCs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E81990"/>
    <w:rPr>
      <w:rFonts w:ascii="Times New Roman" w:eastAsia="Batang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33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33B45"/>
  </w:style>
  <w:style w:type="paragraph" w:styleId="Rodap">
    <w:name w:val="footer"/>
    <w:basedOn w:val="Normal"/>
    <w:link w:val="RodapChar"/>
    <w:uiPriority w:val="99"/>
    <w:semiHidden/>
    <w:unhideWhenUsed/>
    <w:rsid w:val="00A33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33B45"/>
  </w:style>
  <w:style w:type="paragraph" w:styleId="Corpodetexto2">
    <w:name w:val="Body Text 2"/>
    <w:basedOn w:val="Normal"/>
    <w:link w:val="Corpodetexto2Char"/>
    <w:uiPriority w:val="99"/>
    <w:unhideWhenUsed/>
    <w:rsid w:val="006951A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95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93600-67CA-41C4-BCA1-156C24DF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11</Pages>
  <Words>3904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Marynea do Vale</dc:creator>
  <cp:lastModifiedBy>Marynea do Vale</cp:lastModifiedBy>
  <cp:revision>33</cp:revision>
  <dcterms:created xsi:type="dcterms:W3CDTF">2013-11-04T19:11:00Z</dcterms:created>
  <dcterms:modified xsi:type="dcterms:W3CDTF">2013-11-06T20:47:00Z</dcterms:modified>
</cp:coreProperties>
</file>