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EE" w:rsidRPr="00F57CC4" w:rsidRDefault="00675534" w:rsidP="004F4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 QUE PENSAMOS DA FORMA COM</w:t>
      </w:r>
      <w:r w:rsidR="00FB314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PENSAMOS?</w:t>
      </w:r>
    </w:p>
    <w:p w:rsidR="004F4772" w:rsidRPr="00F57CC4" w:rsidRDefault="00675534" w:rsidP="004F4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QUESTÃO DOS</w:t>
      </w:r>
      <w:r w:rsidR="004F4772" w:rsidRPr="00F57CC4">
        <w:rPr>
          <w:rFonts w:ascii="Times New Roman" w:hAnsi="Times New Roman" w:cs="Times New Roman"/>
          <w:b/>
          <w:sz w:val="24"/>
          <w:szCs w:val="24"/>
        </w:rPr>
        <w:t xml:space="preserve"> PARADIGMAS</w:t>
      </w:r>
    </w:p>
    <w:p w:rsidR="004F4772" w:rsidRDefault="004F4772" w:rsidP="004F47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6E" w:rsidRDefault="00151E6E" w:rsidP="00151E6E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49C2">
        <w:rPr>
          <w:rFonts w:ascii="Times New Roman" w:hAnsi="Times New Roman" w:cs="Times New Roman"/>
          <w:b/>
          <w:sz w:val="24"/>
          <w:szCs w:val="24"/>
        </w:rPr>
        <w:t>Idanir</w:t>
      </w:r>
      <w:proofErr w:type="spellEnd"/>
      <w:r w:rsidRPr="00154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9C2">
        <w:rPr>
          <w:rFonts w:ascii="Times New Roman" w:hAnsi="Times New Roman" w:cs="Times New Roman"/>
          <w:b/>
          <w:sz w:val="24"/>
          <w:szCs w:val="24"/>
        </w:rPr>
        <w:t>Ecco</w:t>
      </w:r>
      <w:proofErr w:type="spellEnd"/>
      <w:r w:rsidRPr="00A0077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151E6E" w:rsidRDefault="00151E6E" w:rsidP="004F47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72" w:rsidRPr="004F4772" w:rsidRDefault="004F4772" w:rsidP="004F4772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72">
        <w:rPr>
          <w:rFonts w:ascii="Times New Roman" w:hAnsi="Times New Roman" w:cs="Times New Roman"/>
          <w:i/>
          <w:sz w:val="24"/>
          <w:szCs w:val="24"/>
        </w:rPr>
        <w:t xml:space="preserve">Quando todo mundo é corcunda o porte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4F4772">
        <w:rPr>
          <w:rFonts w:ascii="Times New Roman" w:hAnsi="Times New Roman" w:cs="Times New Roman"/>
          <w:i/>
          <w:sz w:val="24"/>
          <w:szCs w:val="24"/>
        </w:rPr>
        <w:t>ertical torna-se a monstruosidade.</w:t>
      </w:r>
    </w:p>
    <w:p w:rsidR="004F4772" w:rsidRDefault="004F4772" w:rsidP="004F47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(Honoré de Balgoc).</w:t>
      </w:r>
    </w:p>
    <w:p w:rsidR="004F4772" w:rsidRDefault="004F4772" w:rsidP="004F47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D80" w:rsidRDefault="004F4772" w:rsidP="00154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Etimologicamente</w:t>
      </w:r>
      <w:r w:rsidR="00677611">
        <w:rPr>
          <w:rFonts w:ascii="Times New Roman" w:hAnsi="Times New Roman" w:cs="Times New Roman"/>
          <w:sz w:val="24"/>
          <w:szCs w:val="24"/>
        </w:rPr>
        <w:t xml:space="preserve"> o termo paradigma origina-se</w:t>
      </w:r>
      <w:r>
        <w:rPr>
          <w:rFonts w:ascii="Times New Roman" w:hAnsi="Times New Roman" w:cs="Times New Roman"/>
          <w:sz w:val="24"/>
          <w:szCs w:val="24"/>
        </w:rPr>
        <w:t xml:space="preserve"> do grego</w:t>
      </w:r>
      <w:r w:rsidR="00677611">
        <w:rPr>
          <w:rFonts w:ascii="Times New Roman" w:hAnsi="Times New Roman" w:cs="Times New Roman"/>
          <w:sz w:val="24"/>
          <w:szCs w:val="24"/>
        </w:rPr>
        <w:t xml:space="preserve"> (</w:t>
      </w:r>
      <w:r w:rsidR="00677611" w:rsidRPr="00677611">
        <w:rPr>
          <w:rFonts w:ascii="Times New Roman" w:hAnsi="Times New Roman" w:cs="Times New Roman"/>
          <w:i/>
          <w:sz w:val="24"/>
          <w:szCs w:val="24"/>
        </w:rPr>
        <w:t>paradeigma</w:t>
      </w:r>
      <w:r w:rsidR="00677611">
        <w:rPr>
          <w:rFonts w:ascii="Times New Roman" w:hAnsi="Times New Roman" w:cs="Times New Roman"/>
          <w:sz w:val="24"/>
          <w:szCs w:val="24"/>
        </w:rPr>
        <w:t>), que significa padrão, modelo e</w:t>
      </w:r>
      <w:r>
        <w:rPr>
          <w:rFonts w:ascii="Times New Roman" w:hAnsi="Times New Roman" w:cs="Times New Roman"/>
          <w:sz w:val="24"/>
          <w:szCs w:val="24"/>
        </w:rPr>
        <w:t xml:space="preserve"> serve de referência para orientar ações e pensamentos nas mais diversas situações do cotidiano. Constitui-se num conjunto de teorias, de pressupostos conceituais, metodológicos e metafísicos, conforme teorizou </w:t>
      </w:r>
      <w:r w:rsidR="00677611">
        <w:rPr>
          <w:rFonts w:ascii="Times New Roman" w:hAnsi="Times New Roman" w:cs="Times New Roman"/>
          <w:sz w:val="24"/>
          <w:szCs w:val="24"/>
        </w:rPr>
        <w:t>o</w:t>
      </w:r>
      <w:r w:rsidR="00677611" w:rsidRPr="00677611">
        <w:rPr>
          <w:rFonts w:ascii="Times New Roman" w:hAnsi="Times New Roman" w:cs="Times New Roman"/>
          <w:sz w:val="24"/>
          <w:szCs w:val="24"/>
        </w:rPr>
        <w:t xml:space="preserve"> norte-americano Thomas Samuel Kuhn (1922-1996), físico e filósofo da ciência,</w:t>
      </w:r>
      <w:r>
        <w:rPr>
          <w:rFonts w:ascii="Times New Roman" w:hAnsi="Times New Roman" w:cs="Times New Roman"/>
          <w:sz w:val="24"/>
          <w:szCs w:val="24"/>
        </w:rPr>
        <w:t xml:space="preserve"> na obra A </w:t>
      </w:r>
      <w:r w:rsidR="003B19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strutura das </w:t>
      </w:r>
      <w:r w:rsidR="003B19EC">
        <w:rPr>
          <w:rFonts w:ascii="Times New Roman" w:hAnsi="Times New Roman" w:cs="Times New Roman"/>
          <w:sz w:val="24"/>
          <w:szCs w:val="24"/>
        </w:rPr>
        <w:t>Revoluções Científicas.</w:t>
      </w:r>
    </w:p>
    <w:p w:rsidR="00154D80" w:rsidRDefault="00677611" w:rsidP="00154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que pensamos da maneira como pensamos sobre determinadas realidades, fatos...? O que fundamenta, orienta </w:t>
      </w:r>
      <w:r w:rsidR="00287F8C">
        <w:rPr>
          <w:rFonts w:ascii="Times New Roman" w:hAnsi="Times New Roman" w:cs="Times New Roman"/>
          <w:sz w:val="24"/>
          <w:szCs w:val="24"/>
        </w:rPr>
        <w:t>nossas ações? Como entender que explicações e/ou compreensões</w:t>
      </w:r>
      <w:r w:rsidR="00ED7D26">
        <w:rPr>
          <w:rFonts w:ascii="Times New Roman" w:hAnsi="Times New Roman" w:cs="Times New Roman"/>
          <w:sz w:val="24"/>
          <w:szCs w:val="24"/>
        </w:rPr>
        <w:t xml:space="preserve"> referente</w:t>
      </w:r>
      <w:r w:rsidR="00287F8C">
        <w:rPr>
          <w:rFonts w:ascii="Times New Roman" w:hAnsi="Times New Roman" w:cs="Times New Roman"/>
          <w:sz w:val="24"/>
          <w:szCs w:val="24"/>
        </w:rPr>
        <w:t>s</w:t>
      </w:r>
      <w:r w:rsidR="00ED7D2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um mesmo fenômeno difere</w:t>
      </w:r>
      <w:r w:rsidR="00287F8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 indivíduos para indivíduos? </w:t>
      </w:r>
    </w:p>
    <w:p w:rsidR="00154D80" w:rsidRDefault="00ED7D26" w:rsidP="00154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indagações pontuadas no parágrafo anterior coloca-nos diante do que denominamos de paradigma. O ser humano </w:t>
      </w:r>
      <w:r w:rsidR="006F36F6">
        <w:rPr>
          <w:rFonts w:ascii="Times New Roman" w:hAnsi="Times New Roman" w:cs="Times New Roman"/>
          <w:sz w:val="24"/>
          <w:szCs w:val="24"/>
        </w:rPr>
        <w:t>utiliza-se de modelos para</w:t>
      </w:r>
      <w:r>
        <w:rPr>
          <w:rFonts w:ascii="Times New Roman" w:hAnsi="Times New Roman" w:cs="Times New Roman"/>
          <w:sz w:val="24"/>
          <w:szCs w:val="24"/>
        </w:rPr>
        <w:t xml:space="preserve"> “olha</w:t>
      </w:r>
      <w:r w:rsidR="006F36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 mundo</w:t>
      </w:r>
      <w:r w:rsidR="006F36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F6">
        <w:rPr>
          <w:rFonts w:ascii="Times New Roman" w:hAnsi="Times New Roman" w:cs="Times New Roman"/>
          <w:sz w:val="24"/>
          <w:szCs w:val="24"/>
        </w:rPr>
        <w:t>(contextos sociopolíticos-</w:t>
      </w:r>
      <w:r w:rsidR="006F36F6" w:rsidRPr="006F36F6">
        <w:rPr>
          <w:rFonts w:ascii="Times New Roman" w:hAnsi="Times New Roman" w:cs="Times New Roman"/>
          <w:sz w:val="24"/>
          <w:szCs w:val="24"/>
        </w:rPr>
        <w:t xml:space="preserve">econômicos e culturais, conhecimento, trabalho, profissão...) </w:t>
      </w:r>
      <w:r w:rsidR="006F36F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por meio deles</w:t>
      </w:r>
      <w:r w:rsidR="006F36F6">
        <w:rPr>
          <w:rFonts w:ascii="Times New Roman" w:hAnsi="Times New Roman" w:cs="Times New Roman"/>
          <w:sz w:val="24"/>
          <w:szCs w:val="24"/>
        </w:rPr>
        <w:t xml:space="preserve"> </w:t>
      </w:r>
      <w:r w:rsidR="00086FBF">
        <w:rPr>
          <w:rFonts w:ascii="Times New Roman" w:hAnsi="Times New Roman" w:cs="Times New Roman"/>
          <w:sz w:val="24"/>
          <w:szCs w:val="24"/>
        </w:rPr>
        <w:t>constrói teorias, emite juízos de valor</w:t>
      </w:r>
      <w:r w:rsidR="006F36F6">
        <w:rPr>
          <w:rFonts w:ascii="Times New Roman" w:hAnsi="Times New Roman" w:cs="Times New Roman"/>
          <w:sz w:val="24"/>
          <w:szCs w:val="24"/>
        </w:rPr>
        <w:t>,</w:t>
      </w:r>
      <w:r w:rsidR="00086FBF">
        <w:rPr>
          <w:rFonts w:ascii="Times New Roman" w:hAnsi="Times New Roman" w:cs="Times New Roman"/>
          <w:sz w:val="24"/>
          <w:szCs w:val="24"/>
        </w:rPr>
        <w:t xml:space="preserve"> bem como e</w:t>
      </w:r>
      <w:r w:rsidR="00287F8C">
        <w:rPr>
          <w:rFonts w:ascii="Times New Roman" w:hAnsi="Times New Roman" w:cs="Times New Roman"/>
          <w:sz w:val="24"/>
          <w:szCs w:val="24"/>
        </w:rPr>
        <w:t>stabelece princípios que se firmam como parâmetros</w:t>
      </w:r>
      <w:r w:rsidR="00086FBF">
        <w:rPr>
          <w:rFonts w:ascii="Times New Roman" w:hAnsi="Times New Roman" w:cs="Times New Roman"/>
          <w:sz w:val="24"/>
          <w:szCs w:val="24"/>
        </w:rPr>
        <w:t xml:space="preserve"> para sua conduta,</w:t>
      </w:r>
      <w:r w:rsidR="00FB3146">
        <w:rPr>
          <w:rFonts w:ascii="Times New Roman" w:hAnsi="Times New Roman" w:cs="Times New Roman"/>
          <w:sz w:val="24"/>
          <w:szCs w:val="24"/>
        </w:rPr>
        <w:t xml:space="preserve"> pois atuam</w:t>
      </w:r>
      <w:r w:rsidR="00287F8C">
        <w:rPr>
          <w:rFonts w:ascii="Times New Roman" w:hAnsi="Times New Roman" w:cs="Times New Roman"/>
          <w:sz w:val="24"/>
          <w:szCs w:val="24"/>
        </w:rPr>
        <w:t xml:space="preserve"> tal como</w:t>
      </w:r>
      <w:r w:rsidR="006F36F6">
        <w:rPr>
          <w:rFonts w:ascii="Times New Roman" w:hAnsi="Times New Roman" w:cs="Times New Roman"/>
          <w:sz w:val="24"/>
          <w:szCs w:val="24"/>
        </w:rPr>
        <w:t xml:space="preserve"> lentes </w:t>
      </w:r>
      <w:r w:rsidR="00151E6E">
        <w:rPr>
          <w:rFonts w:ascii="Times New Roman" w:hAnsi="Times New Roman" w:cs="Times New Roman"/>
          <w:sz w:val="24"/>
          <w:szCs w:val="24"/>
        </w:rPr>
        <w:t>que tê</w:t>
      </w:r>
      <w:r w:rsidR="00086FBF">
        <w:rPr>
          <w:rFonts w:ascii="Times New Roman" w:hAnsi="Times New Roman" w:cs="Times New Roman"/>
          <w:sz w:val="24"/>
          <w:szCs w:val="24"/>
        </w:rPr>
        <w:t>m o poder</w:t>
      </w:r>
      <w:r w:rsidR="00F57CC4">
        <w:rPr>
          <w:rFonts w:ascii="Times New Roman" w:hAnsi="Times New Roman" w:cs="Times New Roman"/>
          <w:sz w:val="24"/>
          <w:szCs w:val="24"/>
        </w:rPr>
        <w:t>, além</w:t>
      </w:r>
      <w:r w:rsidR="00086FBF">
        <w:rPr>
          <w:rFonts w:ascii="Times New Roman" w:hAnsi="Times New Roman" w:cs="Times New Roman"/>
          <w:sz w:val="24"/>
          <w:szCs w:val="24"/>
        </w:rPr>
        <w:t xml:space="preserve"> de condicionar os elementos que </w:t>
      </w:r>
      <w:r w:rsidR="00F57CC4">
        <w:rPr>
          <w:rFonts w:ascii="Times New Roman" w:hAnsi="Times New Roman" w:cs="Times New Roman"/>
          <w:sz w:val="24"/>
          <w:szCs w:val="24"/>
        </w:rPr>
        <w:t>são mirados, limitar o campo de visão.</w:t>
      </w:r>
    </w:p>
    <w:p w:rsidR="00154D80" w:rsidRDefault="00667BBF" w:rsidP="00154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57CC4">
        <w:rPr>
          <w:rFonts w:ascii="Times New Roman" w:hAnsi="Times New Roman" w:cs="Times New Roman"/>
          <w:sz w:val="24"/>
          <w:szCs w:val="24"/>
        </w:rPr>
        <w:t xml:space="preserve">onsiderando a descrição acima,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título de elucidação, </w:t>
      </w:r>
      <w:r w:rsidR="00F57CC4">
        <w:rPr>
          <w:rFonts w:ascii="Times New Roman" w:hAnsi="Times New Roman" w:cs="Times New Roman"/>
          <w:sz w:val="24"/>
          <w:szCs w:val="24"/>
        </w:rPr>
        <w:t>transcrevo literalmente uma pequena história criada por</w:t>
      </w:r>
      <w:r w:rsidR="00B70740">
        <w:rPr>
          <w:rFonts w:ascii="Times New Roman" w:hAnsi="Times New Roman" w:cs="Times New Roman"/>
          <w:sz w:val="24"/>
          <w:szCs w:val="24"/>
        </w:rPr>
        <w:t xml:space="preserve"> Dulce Guimarães, transcrita em sua obra </w:t>
      </w:r>
      <w:r w:rsidR="00B70740" w:rsidRPr="00B70740">
        <w:rPr>
          <w:rFonts w:ascii="Times New Roman" w:hAnsi="Times New Roman" w:cs="Times New Roman"/>
          <w:i/>
          <w:sz w:val="24"/>
          <w:szCs w:val="24"/>
        </w:rPr>
        <w:t>O Foco Define a Sorte</w:t>
      </w:r>
      <w:r w:rsidR="00B70740">
        <w:rPr>
          <w:rFonts w:ascii="Times New Roman" w:hAnsi="Times New Roman" w:cs="Times New Roman"/>
          <w:sz w:val="24"/>
          <w:szCs w:val="24"/>
        </w:rPr>
        <w:t xml:space="preserve"> (p. 13-14), sobre um homem preso em uma caixa de tijolos</w:t>
      </w:r>
      <w:r w:rsidR="00154D80">
        <w:rPr>
          <w:rFonts w:ascii="Times New Roman" w:hAnsi="Times New Roman" w:cs="Times New Roman"/>
          <w:sz w:val="24"/>
          <w:szCs w:val="24"/>
        </w:rPr>
        <w:t>.</w:t>
      </w:r>
    </w:p>
    <w:p w:rsidR="00154D80" w:rsidRDefault="00154D80" w:rsidP="00154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Acompanhemos, portanto, a</w:t>
      </w:r>
      <w:r w:rsidR="00B70740">
        <w:rPr>
          <w:rFonts w:ascii="Times New Roman" w:hAnsi="Times New Roman" w:cs="Times New Roman"/>
          <w:sz w:val="24"/>
          <w:szCs w:val="24"/>
        </w:rPr>
        <w:t xml:space="preserve"> narração da ilus</w:t>
      </w:r>
      <w:r>
        <w:rPr>
          <w:rFonts w:ascii="Times New Roman" w:hAnsi="Times New Roman" w:cs="Times New Roman"/>
          <w:sz w:val="24"/>
          <w:szCs w:val="24"/>
        </w:rPr>
        <w:t>tração:</w:t>
      </w:r>
    </w:p>
    <w:p w:rsidR="00AB0EE5" w:rsidRDefault="00AB0EE5" w:rsidP="00154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079">
        <w:rPr>
          <w:rFonts w:ascii="Times New Roman" w:hAnsi="Times New Roman" w:cs="Times New Roman"/>
          <w:sz w:val="24"/>
          <w:szCs w:val="24"/>
        </w:rPr>
        <w:t xml:space="preserve">Tudo </w:t>
      </w:r>
      <w:r w:rsidR="00154D80">
        <w:rPr>
          <w:rFonts w:ascii="Times New Roman" w:hAnsi="Times New Roman" w:cs="Times New Roman"/>
          <w:sz w:val="24"/>
          <w:szCs w:val="24"/>
        </w:rPr>
        <w:t xml:space="preserve">o </w:t>
      </w:r>
      <w:r w:rsidRPr="00D16079">
        <w:rPr>
          <w:rFonts w:ascii="Times New Roman" w:hAnsi="Times New Roman" w:cs="Times New Roman"/>
          <w:sz w:val="24"/>
          <w:szCs w:val="24"/>
        </w:rPr>
        <w:t>que ele via era a partir de uns tijolinhos tirados de sua frente. Ele via um pedacinho de céu, um pedacinho de montanha e um pássaro que passava de vez em quando. Quando lhe perguntavam como era o mundo</w:t>
      </w:r>
      <w:r w:rsidR="00FB3146">
        <w:rPr>
          <w:rFonts w:ascii="Times New Roman" w:hAnsi="Times New Roman" w:cs="Times New Roman"/>
          <w:sz w:val="24"/>
          <w:szCs w:val="24"/>
        </w:rPr>
        <w:t>,</w:t>
      </w:r>
      <w:r w:rsidRPr="00D16079">
        <w:rPr>
          <w:rFonts w:ascii="Times New Roman" w:hAnsi="Times New Roman" w:cs="Times New Roman"/>
          <w:sz w:val="24"/>
          <w:szCs w:val="24"/>
        </w:rPr>
        <w:t xml:space="preserve"> ele o descrevia desta forma. À medida que ia conseguindo tirar mais tijolos de sua frente e via mais coisas, sua descrição do mundo também mudava. </w:t>
      </w:r>
      <w:r w:rsidR="00051606" w:rsidRPr="00D16079">
        <w:rPr>
          <w:rFonts w:ascii="Times New Roman" w:hAnsi="Times New Roman" w:cs="Times New Roman"/>
          <w:sz w:val="24"/>
          <w:szCs w:val="24"/>
        </w:rPr>
        <w:t>A</w:t>
      </w:r>
      <w:r w:rsidRPr="00D16079">
        <w:rPr>
          <w:rFonts w:ascii="Times New Roman" w:hAnsi="Times New Roman" w:cs="Times New Roman"/>
          <w:sz w:val="24"/>
          <w:szCs w:val="24"/>
        </w:rPr>
        <w:t xml:space="preserve">té que um dia, um grande terremoto abalou toda a região onde ele morava e os tijolos foram todos ao chão. O homem olhou ao redor e </w:t>
      </w:r>
      <w:r w:rsidRPr="00D16079">
        <w:rPr>
          <w:rFonts w:ascii="Times New Roman" w:hAnsi="Times New Roman" w:cs="Times New Roman"/>
          <w:sz w:val="24"/>
          <w:szCs w:val="24"/>
        </w:rPr>
        <w:lastRenderedPageBreak/>
        <w:t xml:space="preserve">viu muita coisa que nunca tinha visto antes: lagos, animais, pessoas, povoados, plantas, flores, uma infinidade de coisas. </w:t>
      </w:r>
      <w:r w:rsidR="00154D80">
        <w:rPr>
          <w:rFonts w:ascii="Times New Roman" w:hAnsi="Times New Roman" w:cs="Times New Roman"/>
          <w:sz w:val="24"/>
          <w:szCs w:val="24"/>
        </w:rPr>
        <w:t>Então, ele exclamou espantado: c</w:t>
      </w:r>
      <w:r w:rsidRPr="00D16079">
        <w:rPr>
          <w:rFonts w:ascii="Times New Roman" w:hAnsi="Times New Roman" w:cs="Times New Roman"/>
          <w:sz w:val="24"/>
          <w:szCs w:val="24"/>
        </w:rPr>
        <w:t>omo o mundo mudou!</w:t>
      </w:r>
    </w:p>
    <w:p w:rsidR="00154D80" w:rsidRDefault="007C1910" w:rsidP="00154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Absolutamente, o modelo (paradigma) que utilizamos para olhar o mundo, faz o mundo que olhamos.</w:t>
      </w:r>
      <w:r w:rsidR="003E6040">
        <w:rPr>
          <w:rFonts w:ascii="Times New Roman" w:hAnsi="Times New Roman" w:cs="Times New Roman"/>
          <w:sz w:val="24"/>
          <w:szCs w:val="24"/>
        </w:rPr>
        <w:t xml:space="preserve"> Par</w:t>
      </w:r>
      <w:r w:rsidR="00675534">
        <w:rPr>
          <w:rFonts w:ascii="Times New Roman" w:hAnsi="Times New Roman" w:cs="Times New Roman"/>
          <w:sz w:val="24"/>
          <w:szCs w:val="24"/>
        </w:rPr>
        <w:t xml:space="preserve">a </w:t>
      </w:r>
      <w:r w:rsidR="00667BBF">
        <w:rPr>
          <w:rFonts w:ascii="Times New Roman" w:hAnsi="Times New Roman" w:cs="Times New Roman"/>
          <w:sz w:val="24"/>
          <w:szCs w:val="24"/>
        </w:rPr>
        <w:t>desencadear processos de transformação</w:t>
      </w:r>
      <w:bookmarkStart w:id="0" w:name="_GoBack"/>
      <w:bookmarkEnd w:id="0"/>
      <w:r w:rsidR="00675534">
        <w:rPr>
          <w:rFonts w:ascii="Times New Roman" w:hAnsi="Times New Roman" w:cs="Times New Roman"/>
          <w:sz w:val="24"/>
          <w:szCs w:val="24"/>
        </w:rPr>
        <w:t>, urge mudar. Modificar</w:t>
      </w:r>
      <w:r w:rsidR="003E6040">
        <w:rPr>
          <w:rFonts w:ascii="Times New Roman" w:hAnsi="Times New Roman" w:cs="Times New Roman"/>
          <w:sz w:val="24"/>
          <w:szCs w:val="24"/>
        </w:rPr>
        <w:t xml:space="preserve"> o quê? Cambiar a fo</w:t>
      </w:r>
      <w:r w:rsidR="00675534">
        <w:rPr>
          <w:rFonts w:ascii="Times New Roman" w:hAnsi="Times New Roman" w:cs="Times New Roman"/>
          <w:sz w:val="24"/>
          <w:szCs w:val="24"/>
        </w:rPr>
        <w:t>rma de pensar, de ver o mundo.</w:t>
      </w:r>
      <w:r w:rsidR="003E6040">
        <w:rPr>
          <w:rFonts w:ascii="Times New Roman" w:hAnsi="Times New Roman" w:cs="Times New Roman"/>
          <w:sz w:val="24"/>
          <w:szCs w:val="24"/>
        </w:rPr>
        <w:t xml:space="preserve"> Alterar a forma</w:t>
      </w:r>
      <w:r w:rsidR="00675534">
        <w:rPr>
          <w:rFonts w:ascii="Times New Roman" w:hAnsi="Times New Roman" w:cs="Times New Roman"/>
          <w:sz w:val="24"/>
          <w:szCs w:val="24"/>
        </w:rPr>
        <w:t xml:space="preserve"> de construir estratégias... em suma,</w:t>
      </w:r>
      <w:r w:rsidR="003E6040">
        <w:rPr>
          <w:rFonts w:ascii="Times New Roman" w:hAnsi="Times New Roman" w:cs="Times New Roman"/>
          <w:sz w:val="24"/>
          <w:szCs w:val="24"/>
        </w:rPr>
        <w:t xml:space="preserve"> mudar a forma.</w:t>
      </w:r>
    </w:p>
    <w:p w:rsidR="00AB2A99" w:rsidRDefault="008C42B3" w:rsidP="00154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Atenção: é</w:t>
      </w:r>
      <w:r w:rsidR="003E6040">
        <w:rPr>
          <w:rFonts w:ascii="Times New Roman" w:hAnsi="Times New Roman" w:cs="Times New Roman"/>
          <w:sz w:val="24"/>
          <w:szCs w:val="24"/>
        </w:rPr>
        <w:t xml:space="preserve"> a forma que</w:t>
      </w:r>
      <w:r w:rsidR="00675534">
        <w:rPr>
          <w:rFonts w:ascii="Times New Roman" w:hAnsi="Times New Roman" w:cs="Times New Roman"/>
          <w:sz w:val="24"/>
          <w:szCs w:val="24"/>
        </w:rPr>
        <w:t xml:space="preserve"> condiciona nossas ideias e aprisiona limitadamente nossas ações.</w:t>
      </w:r>
      <w:r>
        <w:rPr>
          <w:rFonts w:ascii="Times New Roman" w:hAnsi="Times New Roman" w:cs="Times New Roman"/>
          <w:sz w:val="24"/>
          <w:szCs w:val="24"/>
        </w:rPr>
        <w:t xml:space="preserve"> E para compreender por que pensamos do modo como pensamos, há que se rever crenças que professamos, identificar preconceitos</w:t>
      </w:r>
      <w:r w:rsidR="00C629F5">
        <w:rPr>
          <w:rFonts w:ascii="Times New Roman" w:hAnsi="Times New Roman" w:cs="Times New Roman"/>
          <w:sz w:val="24"/>
          <w:szCs w:val="24"/>
        </w:rPr>
        <w:t xml:space="preserve"> subjacentes às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629F5">
        <w:rPr>
          <w:rFonts w:ascii="Times New Roman" w:hAnsi="Times New Roman" w:cs="Times New Roman"/>
          <w:sz w:val="24"/>
          <w:szCs w:val="24"/>
        </w:rPr>
        <w:t>ossas construções intelectuais, raciocínios e, mais que examinar nossa prática, reconhecer os princípios balizadores que se constituem em fundamentos para nosso agir, independente do espaço em que implementarmos iniciativas</w:t>
      </w:r>
      <w:r w:rsidR="00AB2A99">
        <w:rPr>
          <w:rFonts w:ascii="Times New Roman" w:hAnsi="Times New Roman" w:cs="Times New Roman"/>
          <w:sz w:val="24"/>
          <w:szCs w:val="24"/>
        </w:rPr>
        <w:t>.</w:t>
      </w:r>
    </w:p>
    <w:p w:rsidR="003E6040" w:rsidRPr="00D16079" w:rsidRDefault="00AB2A99" w:rsidP="00154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Inquestionavelmente, as teorias, as crenças, os pensamentos movem-nos</w:t>
      </w:r>
      <w:r w:rsidR="00C62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têm o poder fenomenal de definir o que somos.</w:t>
      </w:r>
    </w:p>
    <w:sectPr w:rsidR="003E6040" w:rsidRPr="00D16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F0" w:rsidRDefault="00D92AF0" w:rsidP="00151E6E">
      <w:pPr>
        <w:spacing w:after="0" w:line="240" w:lineRule="auto"/>
      </w:pPr>
      <w:r>
        <w:separator/>
      </w:r>
    </w:p>
  </w:endnote>
  <w:endnote w:type="continuationSeparator" w:id="0">
    <w:p w:rsidR="00D92AF0" w:rsidRDefault="00D92AF0" w:rsidP="0015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F0" w:rsidRDefault="00D92AF0" w:rsidP="00151E6E">
      <w:pPr>
        <w:spacing w:after="0" w:line="240" w:lineRule="auto"/>
      </w:pPr>
      <w:r>
        <w:separator/>
      </w:r>
    </w:p>
  </w:footnote>
  <w:footnote w:type="continuationSeparator" w:id="0">
    <w:p w:rsidR="00D92AF0" w:rsidRDefault="00D92AF0" w:rsidP="00151E6E">
      <w:pPr>
        <w:spacing w:after="0" w:line="240" w:lineRule="auto"/>
      </w:pPr>
      <w:r>
        <w:continuationSeparator/>
      </w:r>
    </w:p>
  </w:footnote>
  <w:footnote w:id="1">
    <w:p w:rsidR="00151E6E" w:rsidRDefault="00151E6E" w:rsidP="00151E6E">
      <w:pPr>
        <w:pStyle w:val="Textodenotaderodap"/>
      </w:pPr>
      <w:r>
        <w:rPr>
          <w:rStyle w:val="Refdenotaderodap"/>
        </w:rPr>
        <w:footnoteRef/>
      </w:r>
      <w:r>
        <w:t xml:space="preserve"> Mestre em Educação UPF/RS e Professor </w:t>
      </w:r>
      <w:proofErr w:type="gramStart"/>
      <w:r>
        <w:t>da URI</w:t>
      </w:r>
      <w:proofErr w:type="gramEnd"/>
      <w:r>
        <w:t xml:space="preserve"> Erechim/RS. </w:t>
      </w:r>
      <w:hyperlink r:id="rId1" w:history="1">
        <w:r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E5"/>
    <w:rsid w:val="00051606"/>
    <w:rsid w:val="00086FBF"/>
    <w:rsid w:val="00151E6E"/>
    <w:rsid w:val="00154D80"/>
    <w:rsid w:val="00194708"/>
    <w:rsid w:val="00287F8C"/>
    <w:rsid w:val="003B19EC"/>
    <w:rsid w:val="003E6040"/>
    <w:rsid w:val="00421646"/>
    <w:rsid w:val="004F4772"/>
    <w:rsid w:val="00504265"/>
    <w:rsid w:val="00667BBF"/>
    <w:rsid w:val="00675534"/>
    <w:rsid w:val="00677611"/>
    <w:rsid w:val="006F36F6"/>
    <w:rsid w:val="007C1910"/>
    <w:rsid w:val="008C42B3"/>
    <w:rsid w:val="009115B9"/>
    <w:rsid w:val="00AB0EE5"/>
    <w:rsid w:val="00AB2A99"/>
    <w:rsid w:val="00B70740"/>
    <w:rsid w:val="00BD5D29"/>
    <w:rsid w:val="00C629F5"/>
    <w:rsid w:val="00CC06AB"/>
    <w:rsid w:val="00D16079"/>
    <w:rsid w:val="00D92AF0"/>
    <w:rsid w:val="00DA65B8"/>
    <w:rsid w:val="00ED7D26"/>
    <w:rsid w:val="00F56FEE"/>
    <w:rsid w:val="00F57CC4"/>
    <w:rsid w:val="00F80326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1E6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E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1E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51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1E6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E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1E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51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E4EC-387A-4A7B-9E37-27A6EE1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2015-08-23T14:00:00Z</dcterms:created>
  <dcterms:modified xsi:type="dcterms:W3CDTF">2015-08-24T12:13:00Z</dcterms:modified>
</cp:coreProperties>
</file>