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0E" w:rsidRPr="001A310E" w:rsidRDefault="001A310E" w:rsidP="001A310E">
      <w:pPr>
        <w:spacing w:after="0" w:line="240" w:lineRule="auto"/>
        <w:jc w:val="both"/>
        <w:outlineLvl w:val="0"/>
        <w:rPr>
          <w:rFonts w:ascii="Times New Roman" w:hAnsi="Times New Roman"/>
          <w:sz w:val="24"/>
          <w:szCs w:val="24"/>
        </w:rPr>
      </w:pPr>
      <w:r w:rsidRPr="001A310E">
        <w:rPr>
          <w:rFonts w:ascii="Times New Roman" w:hAnsi="Times New Roman"/>
          <w:sz w:val="24"/>
          <w:szCs w:val="24"/>
        </w:rPr>
        <w:t>AUTORAS:</w:t>
      </w:r>
    </w:p>
    <w:p w:rsidR="001A310E" w:rsidRPr="001A310E" w:rsidRDefault="001A310E" w:rsidP="001A310E">
      <w:pPr>
        <w:spacing w:after="0" w:line="240" w:lineRule="auto"/>
        <w:jc w:val="both"/>
        <w:rPr>
          <w:rFonts w:ascii="Times New Roman" w:hAnsi="Times New Roman"/>
          <w:b/>
          <w:sz w:val="24"/>
          <w:szCs w:val="24"/>
          <w:vertAlign w:val="superscript"/>
        </w:rPr>
      </w:pPr>
      <w:r w:rsidRPr="001A310E">
        <w:rPr>
          <w:rFonts w:ascii="Times New Roman" w:hAnsi="Times New Roman"/>
          <w:b/>
          <w:sz w:val="24"/>
          <w:szCs w:val="24"/>
        </w:rPr>
        <w:t>ANA MARINA SOEIRO PEREIRA</w:t>
      </w:r>
    </w:p>
    <w:p w:rsidR="001A310E" w:rsidRPr="001A310E" w:rsidRDefault="001A310E" w:rsidP="001A310E">
      <w:pPr>
        <w:spacing w:after="0" w:line="240" w:lineRule="auto"/>
        <w:jc w:val="both"/>
        <w:rPr>
          <w:rFonts w:ascii="Times New Roman" w:hAnsi="Times New Roman"/>
          <w:b/>
          <w:sz w:val="24"/>
          <w:szCs w:val="24"/>
          <w:vertAlign w:val="superscript"/>
        </w:rPr>
      </w:pPr>
      <w:r w:rsidRPr="001A310E">
        <w:rPr>
          <w:rFonts w:ascii="Times New Roman" w:hAnsi="Times New Roman"/>
          <w:b/>
          <w:sz w:val="24"/>
          <w:szCs w:val="24"/>
        </w:rPr>
        <w:t>FRANCYANE SOUZA FERNANDES DOS SANTOS</w:t>
      </w:r>
    </w:p>
    <w:p w:rsidR="001A310E" w:rsidRDefault="001A310E" w:rsidP="001A310E">
      <w:pPr>
        <w:spacing w:after="0" w:line="360" w:lineRule="auto"/>
        <w:jc w:val="center"/>
        <w:outlineLvl w:val="0"/>
        <w:rPr>
          <w:rFonts w:ascii="Times New Roman" w:hAnsi="Times New Roman"/>
          <w:b/>
          <w:sz w:val="24"/>
          <w:szCs w:val="24"/>
        </w:rPr>
      </w:pPr>
    </w:p>
    <w:p w:rsidR="001A310E" w:rsidRPr="001A310E" w:rsidRDefault="001A310E" w:rsidP="001A310E">
      <w:pPr>
        <w:spacing w:after="0" w:line="360" w:lineRule="auto"/>
        <w:jc w:val="center"/>
        <w:outlineLvl w:val="0"/>
        <w:rPr>
          <w:rFonts w:ascii="Times New Roman" w:hAnsi="Times New Roman"/>
          <w:b/>
          <w:sz w:val="24"/>
          <w:szCs w:val="24"/>
        </w:rPr>
      </w:pPr>
    </w:p>
    <w:p w:rsidR="00465D67" w:rsidRPr="001A310E" w:rsidRDefault="001A310E" w:rsidP="001A310E">
      <w:pPr>
        <w:spacing w:after="0" w:line="360" w:lineRule="auto"/>
        <w:jc w:val="center"/>
        <w:outlineLvl w:val="0"/>
        <w:rPr>
          <w:rFonts w:ascii="Times New Roman" w:hAnsi="Times New Roman"/>
          <w:b/>
          <w:sz w:val="24"/>
          <w:szCs w:val="24"/>
        </w:rPr>
      </w:pPr>
      <w:r w:rsidRPr="001A310E">
        <w:rPr>
          <w:rFonts w:ascii="Times New Roman" w:hAnsi="Times New Roman"/>
          <w:b/>
          <w:sz w:val="24"/>
          <w:szCs w:val="24"/>
        </w:rPr>
        <w:t>VISITAÇÃO AVOENGA: OS PARÂMETROS JURÍDICOS NA CONVIVÊNCIA ENTRE AVÓS E NETOS</w:t>
      </w:r>
      <w:r w:rsidRPr="001A310E">
        <w:rPr>
          <w:rFonts w:ascii="Times New Roman" w:hAnsi="Times New Roman"/>
          <w:b/>
          <w:sz w:val="24"/>
          <w:szCs w:val="24"/>
          <w:vertAlign w:val="superscript"/>
        </w:rPr>
        <w:t xml:space="preserve"> </w:t>
      </w:r>
    </w:p>
    <w:p w:rsidR="00465D67" w:rsidRPr="00953890" w:rsidRDefault="00465D67" w:rsidP="00B5104B">
      <w:pPr>
        <w:tabs>
          <w:tab w:val="left" w:pos="5055"/>
        </w:tabs>
        <w:spacing w:after="0" w:line="240" w:lineRule="auto"/>
        <w:rPr>
          <w:rFonts w:ascii="Times New Roman" w:hAnsi="Times New Roman"/>
          <w:b/>
          <w:sz w:val="28"/>
          <w:szCs w:val="28"/>
        </w:rPr>
      </w:pPr>
      <w:r w:rsidRPr="00953890">
        <w:rPr>
          <w:rFonts w:ascii="Times New Roman" w:hAnsi="Times New Roman"/>
          <w:b/>
          <w:sz w:val="28"/>
          <w:szCs w:val="28"/>
        </w:rPr>
        <w:tab/>
      </w:r>
    </w:p>
    <w:p w:rsidR="00465D67" w:rsidRDefault="00465D67" w:rsidP="00B5104B">
      <w:pPr>
        <w:spacing w:after="0" w:line="240" w:lineRule="auto"/>
        <w:rPr>
          <w:rFonts w:ascii="Times New Roman" w:hAnsi="Times New Roman"/>
          <w:sz w:val="24"/>
          <w:szCs w:val="24"/>
        </w:rPr>
      </w:pPr>
    </w:p>
    <w:p w:rsidR="001A310E" w:rsidRPr="00953890" w:rsidRDefault="001A310E" w:rsidP="00B5104B">
      <w:pPr>
        <w:spacing w:after="0" w:line="240" w:lineRule="auto"/>
        <w:rPr>
          <w:rFonts w:ascii="Times New Roman" w:hAnsi="Times New Roman"/>
          <w:sz w:val="24"/>
          <w:szCs w:val="24"/>
        </w:rPr>
      </w:pPr>
    </w:p>
    <w:p w:rsidR="00465D67" w:rsidRPr="00953890" w:rsidRDefault="00465D67" w:rsidP="00B5104B">
      <w:pPr>
        <w:spacing w:after="0" w:line="360" w:lineRule="auto"/>
        <w:jc w:val="both"/>
        <w:rPr>
          <w:rFonts w:ascii="Times New Roman" w:hAnsi="Times New Roman"/>
          <w:b/>
          <w:sz w:val="24"/>
          <w:szCs w:val="24"/>
        </w:rPr>
      </w:pPr>
      <w:r w:rsidRPr="00953890">
        <w:rPr>
          <w:rFonts w:ascii="Times New Roman" w:hAnsi="Times New Roman"/>
          <w:b/>
          <w:sz w:val="24"/>
          <w:szCs w:val="24"/>
        </w:rPr>
        <w:t>INTRODUÇÃO</w:t>
      </w:r>
    </w:p>
    <w:p w:rsidR="00465D67" w:rsidRPr="00953890" w:rsidRDefault="00465D67" w:rsidP="00B5104B">
      <w:pPr>
        <w:spacing w:after="0" w:line="360" w:lineRule="auto"/>
        <w:jc w:val="both"/>
        <w:rPr>
          <w:rFonts w:ascii="Times New Roman" w:hAnsi="Times New Roman"/>
          <w:sz w:val="24"/>
          <w:szCs w:val="24"/>
        </w:rPr>
      </w:pPr>
    </w:p>
    <w:p w:rsidR="00AD5301" w:rsidRPr="00953890" w:rsidRDefault="00AD5301" w:rsidP="00B5104B">
      <w:pPr>
        <w:spacing w:after="0" w:line="360" w:lineRule="auto"/>
        <w:ind w:firstLine="1134"/>
        <w:jc w:val="both"/>
        <w:rPr>
          <w:rFonts w:ascii="Times New Roman" w:hAnsi="Times New Roman"/>
          <w:sz w:val="24"/>
          <w:szCs w:val="24"/>
        </w:rPr>
      </w:pPr>
      <w:r w:rsidRPr="00953890">
        <w:rPr>
          <w:rFonts w:ascii="Times New Roman" w:hAnsi="Times New Roman"/>
          <w:sz w:val="24"/>
          <w:szCs w:val="24"/>
        </w:rPr>
        <w:t xml:space="preserve">As questões envolvendo os direitos e obrigações avoengas são sempre provocadoras e complexas. A convivência entre avós e netos vem sendo sedimentada ao longo da história da humanidade e, em tempos primórdios, já era possível observar a participação avoenga no cuidado dos netos. </w:t>
      </w:r>
      <w:r w:rsidRPr="00953890">
        <w:rPr>
          <w:rFonts w:ascii="Times New Roman" w:hAnsi="Times New Roman"/>
          <w:sz w:val="24"/>
          <w:szCs w:val="24"/>
          <w:shd w:val="clear" w:color="auto" w:fill="FFFFFF"/>
        </w:rPr>
        <w:t>Na atualidade, percebe-se que a vida moderna tem contribuído para que essa relação de cuidado perdure, sendo os avós mais uma vez peças fundamentais e necessárias na vida das crianças</w:t>
      </w:r>
      <w:r w:rsidR="00BF4F11" w:rsidRPr="00953890">
        <w:rPr>
          <w:rFonts w:ascii="Times New Roman" w:hAnsi="Times New Roman"/>
          <w:sz w:val="24"/>
          <w:szCs w:val="24"/>
          <w:shd w:val="clear" w:color="auto" w:fill="FFFFFF"/>
        </w:rPr>
        <w:t xml:space="preserve"> (DIAS; PEREIRA, 2002)</w:t>
      </w:r>
      <w:r w:rsidRPr="00953890">
        <w:rPr>
          <w:rFonts w:ascii="Times New Roman" w:hAnsi="Times New Roman"/>
          <w:sz w:val="24"/>
          <w:szCs w:val="24"/>
          <w:shd w:val="clear" w:color="auto" w:fill="FFFFFF"/>
        </w:rPr>
        <w:t>.</w:t>
      </w:r>
    </w:p>
    <w:p w:rsidR="00AD5301" w:rsidRPr="00953890" w:rsidRDefault="00AD5301" w:rsidP="00B5104B">
      <w:pPr>
        <w:spacing w:after="0" w:line="360" w:lineRule="auto"/>
        <w:ind w:firstLine="1134"/>
        <w:jc w:val="both"/>
        <w:rPr>
          <w:rFonts w:ascii="Times New Roman" w:hAnsi="Times New Roman"/>
          <w:sz w:val="24"/>
          <w:szCs w:val="24"/>
        </w:rPr>
      </w:pPr>
      <w:r w:rsidRPr="00953890">
        <w:rPr>
          <w:rFonts w:ascii="Times New Roman" w:hAnsi="Times New Roman"/>
          <w:sz w:val="24"/>
          <w:szCs w:val="24"/>
          <w:shd w:val="clear" w:color="auto" w:fill="FFFFFF"/>
        </w:rPr>
        <w:t>A afetividade e o suporte dos laços familiares são primordiais no desenvolvimento psíquico do infante. Sendo assim, a visitação avoenga benéfica e saudável é um ato de extrema relevância para a formação dos indivíduos. Proporcionar esta convivência é corroborar com o princípio da solidariedade, que surge como um ‘poder-dever’ entre ascendentes e descendentes familiares</w:t>
      </w:r>
      <w:r w:rsidR="00BF4F11" w:rsidRPr="00953890">
        <w:rPr>
          <w:rFonts w:ascii="Times New Roman" w:hAnsi="Times New Roman"/>
          <w:sz w:val="24"/>
          <w:szCs w:val="24"/>
          <w:shd w:val="clear" w:color="auto" w:fill="FFFFFF"/>
        </w:rPr>
        <w:t xml:space="preserve"> (SANTOS, 2013)</w:t>
      </w:r>
      <w:r w:rsidRPr="00953890">
        <w:rPr>
          <w:rFonts w:ascii="Times New Roman" w:hAnsi="Times New Roman"/>
          <w:sz w:val="24"/>
          <w:szCs w:val="24"/>
          <w:shd w:val="clear" w:color="auto" w:fill="FFFFFF"/>
        </w:rPr>
        <w:t xml:space="preserve">. </w:t>
      </w:r>
    </w:p>
    <w:p w:rsidR="00AD5301" w:rsidRPr="00953890" w:rsidRDefault="00AD5301" w:rsidP="00B5104B">
      <w:pPr>
        <w:spacing w:after="0" w:line="360" w:lineRule="auto"/>
        <w:ind w:firstLine="1134"/>
        <w:jc w:val="both"/>
        <w:rPr>
          <w:rFonts w:ascii="Times New Roman" w:hAnsi="Times New Roman"/>
          <w:sz w:val="24"/>
          <w:szCs w:val="24"/>
        </w:rPr>
      </w:pPr>
      <w:r w:rsidRPr="00953890">
        <w:rPr>
          <w:rFonts w:ascii="Times New Roman" w:hAnsi="Times New Roman"/>
          <w:sz w:val="24"/>
          <w:szCs w:val="24"/>
        </w:rPr>
        <w:t>Porém, assim como a maioria das relações de parentesco, a participação dos avós na criação e vida dos netos nem sempre é respeitada.  No Brasil, não são raros os casos em que avós e netos sofrem segregação, sendo impedidos de manterem a convivência familiar que antes detinham pelos mais variados motivos. A Constituição Federal e o Estatuto da Criança e do Adolescente já tutelavam a garantia da visita dos netos aos avós, mas, ainda assim, a Lei 12.398/11 veio reiterar tal tutela, regulamentando e pacificando o entendimento de que o direito de visita não é somente dos pais, mas também dos avós</w:t>
      </w:r>
      <w:r w:rsidR="00BF4F11" w:rsidRPr="00953890">
        <w:rPr>
          <w:rFonts w:ascii="Times New Roman" w:hAnsi="Times New Roman"/>
          <w:sz w:val="24"/>
          <w:szCs w:val="24"/>
        </w:rPr>
        <w:t xml:space="preserve"> (VERAS, 2012)</w:t>
      </w:r>
      <w:r w:rsidRPr="00953890">
        <w:rPr>
          <w:rFonts w:ascii="Times New Roman" w:hAnsi="Times New Roman"/>
          <w:sz w:val="24"/>
          <w:szCs w:val="24"/>
        </w:rPr>
        <w:t>.</w:t>
      </w:r>
    </w:p>
    <w:p w:rsidR="001A310E" w:rsidRDefault="00AD5301" w:rsidP="001A310E">
      <w:pPr>
        <w:spacing w:after="0" w:line="360" w:lineRule="auto"/>
        <w:ind w:firstLine="1134"/>
        <w:jc w:val="both"/>
        <w:rPr>
          <w:rFonts w:ascii="Times New Roman" w:hAnsi="Times New Roman"/>
          <w:sz w:val="24"/>
          <w:szCs w:val="24"/>
        </w:rPr>
      </w:pPr>
      <w:r w:rsidRPr="00953890">
        <w:rPr>
          <w:rFonts w:ascii="Times New Roman" w:hAnsi="Times New Roman"/>
          <w:sz w:val="24"/>
          <w:szCs w:val="24"/>
        </w:rPr>
        <w:t>Os direitos avoengos constituem um tema muito presente no dia a dia dos juristas, que se veem convidados a observar cada caso individualmente e fazer uso de todo aparato legislativo que detém para concedê-los a avós e netos. Observando a importância não só jurídica como também social deste assunto, vê-se a necessidade de um estudo adequado que relacione tais especificações, no sentido de se analisar as características do direito à visita avoenga e os aspectos jurídicos que englobam tal garantia.</w:t>
      </w:r>
      <w:r w:rsidR="00831E3D">
        <w:rPr>
          <w:rFonts w:ascii="Times New Roman" w:hAnsi="Times New Roman"/>
          <w:sz w:val="24"/>
          <w:szCs w:val="24"/>
        </w:rPr>
        <w:t xml:space="preserve"> </w:t>
      </w:r>
    </w:p>
    <w:p w:rsidR="008253F5" w:rsidRPr="001A310E" w:rsidRDefault="008253F5" w:rsidP="001A310E">
      <w:pPr>
        <w:spacing w:after="0" w:line="360" w:lineRule="auto"/>
        <w:jc w:val="both"/>
        <w:rPr>
          <w:rFonts w:ascii="Times New Roman" w:hAnsi="Times New Roman"/>
          <w:sz w:val="24"/>
          <w:szCs w:val="24"/>
        </w:rPr>
      </w:pPr>
      <w:r w:rsidRPr="00953890">
        <w:rPr>
          <w:rFonts w:ascii="Times New Roman" w:hAnsi="Times New Roman"/>
          <w:b/>
          <w:sz w:val="24"/>
          <w:szCs w:val="24"/>
        </w:rPr>
        <w:lastRenderedPageBreak/>
        <w:t>1 GENERALIDADES SOBRE OS DIREITOS E DEVERES AVOENGOS</w:t>
      </w:r>
      <w:r w:rsidR="00751A72" w:rsidRPr="00953890">
        <w:rPr>
          <w:rFonts w:ascii="Times New Roman" w:hAnsi="Times New Roman"/>
          <w:b/>
          <w:sz w:val="24"/>
          <w:szCs w:val="24"/>
        </w:rPr>
        <w:t xml:space="preserve"> – O DIREITO DE VISITA</w:t>
      </w:r>
    </w:p>
    <w:p w:rsidR="008253F5" w:rsidRPr="00953890" w:rsidRDefault="008253F5" w:rsidP="00B5104B">
      <w:pPr>
        <w:spacing w:after="0" w:line="360" w:lineRule="auto"/>
        <w:jc w:val="both"/>
        <w:rPr>
          <w:rFonts w:ascii="Times New Roman" w:hAnsi="Times New Roman"/>
          <w:b/>
          <w:sz w:val="24"/>
          <w:szCs w:val="24"/>
        </w:rPr>
      </w:pPr>
    </w:p>
    <w:p w:rsidR="00F66CFC" w:rsidRPr="00953890" w:rsidRDefault="00EF7C88" w:rsidP="00B5104B">
      <w:pPr>
        <w:pStyle w:val="Pa13"/>
        <w:spacing w:line="360" w:lineRule="auto"/>
        <w:ind w:firstLine="1134"/>
        <w:jc w:val="both"/>
        <w:rPr>
          <w:rFonts w:ascii="Times New Roman" w:hAnsi="Times New Roman" w:cs="Times New Roman"/>
        </w:rPr>
      </w:pPr>
      <w:r w:rsidRPr="00953890">
        <w:rPr>
          <w:rFonts w:ascii="Times New Roman" w:hAnsi="Times New Roman" w:cs="Times New Roman"/>
        </w:rPr>
        <w:t xml:space="preserve">As famílias brasileiras vêm sofrendo fortes transformações desde </w:t>
      </w:r>
      <w:r w:rsidR="00F66CFC" w:rsidRPr="00953890">
        <w:rPr>
          <w:rFonts w:ascii="Times New Roman" w:hAnsi="Times New Roman" w:cs="Times New Roman"/>
        </w:rPr>
        <w:t>a primeira metade do século XX</w:t>
      </w:r>
      <w:r w:rsidRPr="00953890">
        <w:rPr>
          <w:rFonts w:ascii="Times New Roman" w:hAnsi="Times New Roman" w:cs="Times New Roman"/>
        </w:rPr>
        <w:t xml:space="preserve">. </w:t>
      </w:r>
      <w:r w:rsidR="001301A9" w:rsidRPr="00953890">
        <w:rPr>
          <w:rFonts w:ascii="Times New Roman" w:hAnsi="Times New Roman" w:cs="Times New Roman"/>
        </w:rPr>
        <w:t>O tratamento igualitário dado à mulher e sua</w:t>
      </w:r>
      <w:r w:rsidRPr="00953890">
        <w:rPr>
          <w:rFonts w:ascii="Times New Roman" w:hAnsi="Times New Roman" w:cs="Times New Roman"/>
        </w:rPr>
        <w:t xml:space="preserve"> expansão no mercado de trabalho, o êxodo de famílias em busca de melhores condições de vida e a atuação avoenga na assistência social e econômica são exemplos de mudanças na organização social</w:t>
      </w:r>
      <w:r w:rsidR="00F66CFC" w:rsidRPr="00953890">
        <w:rPr>
          <w:rFonts w:ascii="Times New Roman" w:hAnsi="Times New Roman" w:cs="Times New Roman"/>
        </w:rPr>
        <w:t xml:space="preserve">. </w:t>
      </w:r>
      <w:r w:rsidRPr="00953890">
        <w:rPr>
          <w:rFonts w:ascii="Times New Roman" w:hAnsi="Times New Roman" w:cs="Times New Roman"/>
        </w:rPr>
        <w:t>Neste sentido, o</w:t>
      </w:r>
      <w:r w:rsidR="00F66CFC" w:rsidRPr="00953890">
        <w:rPr>
          <w:rFonts w:ascii="Times New Roman" w:hAnsi="Times New Roman" w:cs="Times New Roman"/>
        </w:rPr>
        <w:t xml:space="preserve">s idosos </w:t>
      </w:r>
      <w:r w:rsidRPr="00953890">
        <w:rPr>
          <w:rFonts w:ascii="Times New Roman" w:hAnsi="Times New Roman" w:cs="Times New Roman"/>
        </w:rPr>
        <w:t>têm pa</w:t>
      </w:r>
      <w:r w:rsidRPr="00953890">
        <w:rPr>
          <w:rFonts w:ascii="Times New Roman" w:hAnsi="Times New Roman" w:cs="Times New Roman"/>
        </w:rPr>
        <w:softHyphen/>
        <w:t>pel central e</w:t>
      </w:r>
      <w:r w:rsidR="00F66CFC" w:rsidRPr="00953890">
        <w:rPr>
          <w:rFonts w:ascii="Times New Roman" w:hAnsi="Times New Roman" w:cs="Times New Roman"/>
        </w:rPr>
        <w:t xml:space="preserve"> </w:t>
      </w:r>
      <w:r w:rsidRPr="00953890">
        <w:rPr>
          <w:rFonts w:ascii="Times New Roman" w:hAnsi="Times New Roman" w:cs="Times New Roman"/>
        </w:rPr>
        <w:t>periférico e, mesmo tendo conseguido mais autonomia e</w:t>
      </w:r>
      <w:r w:rsidR="00F66CFC" w:rsidRPr="00953890">
        <w:rPr>
          <w:rFonts w:ascii="Times New Roman" w:hAnsi="Times New Roman" w:cs="Times New Roman"/>
        </w:rPr>
        <w:t xml:space="preserve"> </w:t>
      </w:r>
      <w:r w:rsidRPr="00953890">
        <w:rPr>
          <w:rFonts w:ascii="Times New Roman" w:hAnsi="Times New Roman" w:cs="Times New Roman"/>
        </w:rPr>
        <w:t>independência, são indispensáveis na estrutura do seio</w:t>
      </w:r>
      <w:r w:rsidR="00F66CFC" w:rsidRPr="00953890">
        <w:rPr>
          <w:rFonts w:ascii="Times New Roman" w:hAnsi="Times New Roman" w:cs="Times New Roman"/>
        </w:rPr>
        <w:t xml:space="preserve"> familiar (DE PAULA</w:t>
      </w:r>
      <w:r w:rsidR="00DB68B0" w:rsidRPr="00953890">
        <w:rPr>
          <w:rFonts w:ascii="Times New Roman" w:hAnsi="Times New Roman" w:cs="Times New Roman"/>
        </w:rPr>
        <w:t xml:space="preserve"> et al.</w:t>
      </w:r>
      <w:r w:rsidR="00F66CFC" w:rsidRPr="00953890">
        <w:rPr>
          <w:rFonts w:ascii="Times New Roman" w:hAnsi="Times New Roman" w:cs="Times New Roman"/>
        </w:rPr>
        <w:t>, 2011).</w:t>
      </w:r>
      <w:r w:rsidRPr="00953890">
        <w:rPr>
          <w:rFonts w:ascii="Times New Roman" w:hAnsi="Times New Roman" w:cs="Times New Roman"/>
        </w:rPr>
        <w:t xml:space="preserve"> </w:t>
      </w:r>
    </w:p>
    <w:p w:rsidR="0026106D" w:rsidRPr="00953890" w:rsidRDefault="001301A9" w:rsidP="00B5104B">
      <w:pPr>
        <w:pStyle w:val="Default"/>
        <w:spacing w:line="360" w:lineRule="auto"/>
        <w:ind w:firstLine="1134"/>
        <w:jc w:val="both"/>
        <w:rPr>
          <w:color w:val="auto"/>
        </w:rPr>
      </w:pPr>
      <w:r w:rsidRPr="00953890">
        <w:rPr>
          <w:color w:val="auto"/>
        </w:rPr>
        <w:t>No</w:t>
      </w:r>
      <w:r w:rsidR="0026106D" w:rsidRPr="00953890">
        <w:rPr>
          <w:color w:val="auto"/>
        </w:rPr>
        <w:t xml:space="preserve"> Código de 1916, </w:t>
      </w:r>
      <w:r w:rsidRPr="00953890">
        <w:rPr>
          <w:color w:val="auto"/>
        </w:rPr>
        <w:t>o instituto do</w:t>
      </w:r>
      <w:r w:rsidR="00D86FB4" w:rsidRPr="00953890">
        <w:rPr>
          <w:color w:val="auto"/>
        </w:rPr>
        <w:t xml:space="preserve"> ‘pátrio poder’</w:t>
      </w:r>
      <w:r w:rsidRPr="00953890">
        <w:rPr>
          <w:color w:val="auto"/>
        </w:rPr>
        <w:t xml:space="preserve"> representava o máximo</w:t>
      </w:r>
      <w:r w:rsidR="0026106D" w:rsidRPr="00953890">
        <w:rPr>
          <w:color w:val="auto"/>
        </w:rPr>
        <w:t xml:space="preserve"> do patriarcalismo. </w:t>
      </w:r>
      <w:r w:rsidR="00D86FB4" w:rsidRPr="00953890">
        <w:rPr>
          <w:color w:val="auto"/>
        </w:rPr>
        <w:t>Com os</w:t>
      </w:r>
      <w:r w:rsidR="0026106D" w:rsidRPr="00953890">
        <w:rPr>
          <w:color w:val="auto"/>
        </w:rPr>
        <w:t xml:space="preserve"> avanços da sociedade e </w:t>
      </w:r>
      <w:r w:rsidR="00D86FB4" w:rsidRPr="00953890">
        <w:rPr>
          <w:color w:val="auto"/>
        </w:rPr>
        <w:t xml:space="preserve">as disposições legais advindas com o tempo, </w:t>
      </w:r>
      <w:r w:rsidR="0026106D" w:rsidRPr="00953890">
        <w:rPr>
          <w:color w:val="auto"/>
        </w:rPr>
        <w:t xml:space="preserve">o pátrio poder transformou-se em </w:t>
      </w:r>
      <w:r w:rsidR="00D86FB4" w:rsidRPr="00953890">
        <w:rPr>
          <w:color w:val="auto"/>
        </w:rPr>
        <w:t>‘</w:t>
      </w:r>
      <w:r w:rsidR="0026106D" w:rsidRPr="00953890">
        <w:rPr>
          <w:color w:val="auto"/>
        </w:rPr>
        <w:t>poder familiar</w:t>
      </w:r>
      <w:r w:rsidR="00D86FB4" w:rsidRPr="00953890">
        <w:rPr>
          <w:color w:val="auto"/>
        </w:rPr>
        <w:t>’</w:t>
      </w:r>
      <w:r w:rsidR="0026106D" w:rsidRPr="00953890">
        <w:rPr>
          <w:color w:val="auto"/>
        </w:rPr>
        <w:t xml:space="preserve">, </w:t>
      </w:r>
      <w:r w:rsidR="006340E9" w:rsidRPr="00953890">
        <w:rPr>
          <w:color w:val="auto"/>
        </w:rPr>
        <w:t>dando mais ênfase aos</w:t>
      </w:r>
      <w:r w:rsidR="0026106D" w:rsidRPr="00953890">
        <w:rPr>
          <w:color w:val="auto"/>
        </w:rPr>
        <w:t xml:space="preserve"> deveres que permeiam as relações familiares.</w:t>
      </w:r>
      <w:r w:rsidR="00C23F76" w:rsidRPr="00953890">
        <w:rPr>
          <w:color w:val="auto"/>
        </w:rPr>
        <w:t xml:space="preserve"> </w:t>
      </w:r>
      <w:r w:rsidR="006340E9" w:rsidRPr="00953890">
        <w:rPr>
          <w:color w:val="auto"/>
        </w:rPr>
        <w:t>Assim, o</w:t>
      </w:r>
      <w:r w:rsidR="0026106D" w:rsidRPr="00953890">
        <w:rPr>
          <w:color w:val="auto"/>
        </w:rPr>
        <w:t xml:space="preserve"> </w:t>
      </w:r>
      <w:r w:rsidR="00D86FB4" w:rsidRPr="00953890">
        <w:rPr>
          <w:color w:val="auto"/>
        </w:rPr>
        <w:t>poder f</w:t>
      </w:r>
      <w:r w:rsidR="0026106D" w:rsidRPr="00953890">
        <w:rPr>
          <w:color w:val="auto"/>
        </w:rPr>
        <w:t xml:space="preserve">amiliar, não </w:t>
      </w:r>
      <w:r w:rsidR="00C23F76" w:rsidRPr="00953890">
        <w:rPr>
          <w:color w:val="auto"/>
        </w:rPr>
        <w:t xml:space="preserve">é </w:t>
      </w:r>
      <w:r w:rsidR="006340E9" w:rsidRPr="00953890">
        <w:rPr>
          <w:color w:val="auto"/>
        </w:rPr>
        <w:t>apenas</w:t>
      </w:r>
      <w:r w:rsidR="0026106D" w:rsidRPr="00953890">
        <w:rPr>
          <w:color w:val="auto"/>
        </w:rPr>
        <w:t xml:space="preserve"> um poder dos pais sobre </w:t>
      </w:r>
      <w:r w:rsidR="006340E9" w:rsidRPr="00953890">
        <w:rPr>
          <w:color w:val="auto"/>
        </w:rPr>
        <w:t>os</w:t>
      </w:r>
      <w:r w:rsidR="0026106D" w:rsidRPr="00953890">
        <w:rPr>
          <w:color w:val="auto"/>
        </w:rPr>
        <w:t xml:space="preserve"> filhos, mas um poder-dever, </w:t>
      </w:r>
      <w:r w:rsidR="006340E9" w:rsidRPr="00953890">
        <w:rPr>
          <w:color w:val="auto"/>
        </w:rPr>
        <w:t>onde os</w:t>
      </w:r>
      <w:r w:rsidR="0026106D" w:rsidRPr="00953890">
        <w:rPr>
          <w:color w:val="auto"/>
        </w:rPr>
        <w:t xml:space="preserve"> pais </w:t>
      </w:r>
      <w:r w:rsidR="006340E9" w:rsidRPr="00953890">
        <w:rPr>
          <w:color w:val="auto"/>
        </w:rPr>
        <w:t>têm direito a exercer</w:t>
      </w:r>
      <w:r w:rsidR="0026106D" w:rsidRPr="00953890">
        <w:rPr>
          <w:color w:val="auto"/>
        </w:rPr>
        <w:t xml:space="preserve"> </w:t>
      </w:r>
      <w:r w:rsidR="006340E9" w:rsidRPr="00953890">
        <w:rPr>
          <w:color w:val="auto"/>
        </w:rPr>
        <w:t xml:space="preserve">determinada </w:t>
      </w:r>
      <w:r w:rsidR="0026106D" w:rsidRPr="00953890">
        <w:rPr>
          <w:color w:val="auto"/>
        </w:rPr>
        <w:t>autoridade em favor dos filhos</w:t>
      </w:r>
      <w:r w:rsidR="00F32E25" w:rsidRPr="00953890">
        <w:rPr>
          <w:color w:val="auto"/>
        </w:rPr>
        <w:t xml:space="preserve"> (PORTA</w:t>
      </w:r>
      <w:r w:rsidR="00162BB7" w:rsidRPr="00953890">
        <w:rPr>
          <w:color w:val="auto"/>
        </w:rPr>
        <w:t>, 2011</w:t>
      </w:r>
      <w:r w:rsidR="00F32E25" w:rsidRPr="00953890">
        <w:rPr>
          <w:color w:val="auto"/>
        </w:rPr>
        <w:t>)</w:t>
      </w:r>
      <w:r w:rsidR="0026106D" w:rsidRPr="00953890">
        <w:rPr>
          <w:color w:val="auto"/>
        </w:rPr>
        <w:t>.</w:t>
      </w:r>
    </w:p>
    <w:p w:rsidR="0026106D" w:rsidRPr="00953890" w:rsidRDefault="00C23F76" w:rsidP="00B5104B">
      <w:pPr>
        <w:pStyle w:val="Default"/>
        <w:spacing w:line="360" w:lineRule="auto"/>
        <w:ind w:firstLine="1134"/>
        <w:jc w:val="both"/>
        <w:rPr>
          <w:color w:val="auto"/>
        </w:rPr>
      </w:pPr>
      <w:r w:rsidRPr="00953890">
        <w:rPr>
          <w:color w:val="auto"/>
          <w:shd w:val="clear" w:color="auto" w:fill="FFFFFF"/>
        </w:rPr>
        <w:t xml:space="preserve">Dentre os instrumentos jurídicos </w:t>
      </w:r>
      <w:r w:rsidR="00065088" w:rsidRPr="00953890">
        <w:rPr>
          <w:color w:val="auto"/>
          <w:shd w:val="clear" w:color="auto" w:fill="FFFFFF"/>
        </w:rPr>
        <w:t>decorrentes do poder familiar cujo objetivo é</w:t>
      </w:r>
      <w:r w:rsidRPr="00953890">
        <w:rPr>
          <w:color w:val="auto"/>
          <w:shd w:val="clear" w:color="auto" w:fill="FFFFFF"/>
        </w:rPr>
        <w:t xml:space="preserve"> a proteção da criança, o direito de visitas </w:t>
      </w:r>
      <w:r w:rsidR="00065088" w:rsidRPr="00953890">
        <w:rPr>
          <w:color w:val="auto"/>
          <w:shd w:val="clear" w:color="auto" w:fill="FFFFFF"/>
        </w:rPr>
        <w:t>é fundamental, pois por ele é possível a regularização</w:t>
      </w:r>
      <w:r w:rsidRPr="00953890">
        <w:rPr>
          <w:color w:val="auto"/>
          <w:shd w:val="clear" w:color="auto" w:fill="FFFFFF"/>
        </w:rPr>
        <w:t xml:space="preserve"> das relações familiares entre a criança</w:t>
      </w:r>
      <w:r w:rsidR="00065088" w:rsidRPr="00953890">
        <w:rPr>
          <w:color w:val="auto"/>
          <w:shd w:val="clear" w:color="auto" w:fill="FFFFFF"/>
        </w:rPr>
        <w:t xml:space="preserve">, os </w:t>
      </w:r>
      <w:r w:rsidRPr="00953890">
        <w:rPr>
          <w:color w:val="auto"/>
          <w:shd w:val="clear" w:color="auto" w:fill="FFFFFF"/>
        </w:rPr>
        <w:t>que não possuem sua guarda</w:t>
      </w:r>
      <w:r w:rsidR="00065088" w:rsidRPr="00953890">
        <w:rPr>
          <w:color w:val="auto"/>
          <w:shd w:val="clear" w:color="auto" w:fill="FFFFFF"/>
        </w:rPr>
        <w:t xml:space="preserve"> e outros parentes</w:t>
      </w:r>
      <w:r w:rsidRPr="00953890">
        <w:rPr>
          <w:color w:val="auto"/>
          <w:shd w:val="clear" w:color="auto" w:fill="FFFFFF"/>
        </w:rPr>
        <w:t xml:space="preserve"> </w:t>
      </w:r>
      <w:r w:rsidRPr="00953890">
        <w:rPr>
          <w:color w:val="auto"/>
        </w:rPr>
        <w:t>(SANTOS, 2013)</w:t>
      </w:r>
      <w:r w:rsidR="0026106D" w:rsidRPr="00953890">
        <w:rPr>
          <w:color w:val="auto"/>
        </w:rPr>
        <w:t>.</w:t>
      </w:r>
      <w:r w:rsidR="00162BB7" w:rsidRPr="00953890">
        <w:rPr>
          <w:color w:val="auto"/>
        </w:rPr>
        <w:t xml:space="preserve"> Para Porta (2011</w:t>
      </w:r>
      <w:r w:rsidR="00ED3B7E" w:rsidRPr="00953890">
        <w:rPr>
          <w:color w:val="auto"/>
        </w:rPr>
        <w:t>), a</w:t>
      </w:r>
      <w:r w:rsidR="0026106D" w:rsidRPr="00953890">
        <w:rPr>
          <w:color w:val="auto"/>
        </w:rPr>
        <w:t xml:space="preserve"> possibilidade </w:t>
      </w:r>
      <w:r w:rsidR="00ED3B7E" w:rsidRPr="00953890">
        <w:rPr>
          <w:color w:val="auto"/>
        </w:rPr>
        <w:t>da ruptura da relação conjugal é o precursor do</w:t>
      </w:r>
      <w:r w:rsidR="0026106D" w:rsidRPr="00953890">
        <w:rPr>
          <w:color w:val="auto"/>
        </w:rPr>
        <w:t xml:space="preserve"> direito de visitas. </w:t>
      </w:r>
      <w:r w:rsidR="00ED3B7E" w:rsidRPr="00953890">
        <w:rPr>
          <w:color w:val="auto"/>
        </w:rPr>
        <w:t xml:space="preserve">Segundo a autora, trata-se de um instituto </w:t>
      </w:r>
      <w:r w:rsidR="002D01DF" w:rsidRPr="00953890">
        <w:rPr>
          <w:color w:val="auto"/>
        </w:rPr>
        <w:t>que objetiva</w:t>
      </w:r>
      <w:r w:rsidR="00ED3B7E" w:rsidRPr="00953890">
        <w:rPr>
          <w:color w:val="auto"/>
        </w:rPr>
        <w:t xml:space="preserve"> manter o vínculo</w:t>
      </w:r>
      <w:r w:rsidR="0026106D" w:rsidRPr="00953890">
        <w:rPr>
          <w:color w:val="auto"/>
        </w:rPr>
        <w:t xml:space="preserve"> entre filhos, pais e </w:t>
      </w:r>
      <w:r w:rsidR="00ED3B7E" w:rsidRPr="00953890">
        <w:rPr>
          <w:color w:val="auto"/>
        </w:rPr>
        <w:t>parentes</w:t>
      </w:r>
      <w:r w:rsidR="0026106D" w:rsidRPr="00953890">
        <w:rPr>
          <w:color w:val="auto"/>
        </w:rPr>
        <w:t xml:space="preserve"> após a ruptura </w:t>
      </w:r>
      <w:r w:rsidR="00ED3B7E" w:rsidRPr="00953890">
        <w:rPr>
          <w:color w:val="auto"/>
        </w:rPr>
        <w:t>da sociedade conjugal, valorizando o afeto nas relações familiares e a proteção do direito à convivência f</w:t>
      </w:r>
      <w:r w:rsidR="0059677D" w:rsidRPr="00953890">
        <w:rPr>
          <w:color w:val="auto"/>
        </w:rPr>
        <w:t>amiliar</w:t>
      </w:r>
      <w:r w:rsidR="00ED3B7E" w:rsidRPr="00953890">
        <w:rPr>
          <w:color w:val="auto"/>
        </w:rPr>
        <w:t>.</w:t>
      </w:r>
    </w:p>
    <w:p w:rsidR="0059677D" w:rsidRPr="00953890" w:rsidRDefault="0059677D" w:rsidP="00B5104B">
      <w:pPr>
        <w:pStyle w:val="Default"/>
        <w:spacing w:line="360" w:lineRule="auto"/>
        <w:ind w:firstLine="1134"/>
        <w:jc w:val="both"/>
        <w:rPr>
          <w:bCs/>
          <w:color w:val="auto"/>
          <w:shd w:val="clear" w:color="auto" w:fill="FFFFFF"/>
        </w:rPr>
      </w:pPr>
      <w:r w:rsidRPr="00953890">
        <w:rPr>
          <w:bCs/>
          <w:color w:val="auto"/>
          <w:shd w:val="clear" w:color="auto" w:fill="FFFFFF"/>
        </w:rPr>
        <w:t>Neste âmbito tem-se que a relação avoenga se constitui no convívio entre avós e netos, que deve ser preservado por ser uma relação que também faz parte e contribui para o equilíbrio familiar. Seria esta uma relação que implica não só obrigações, como no caso da responsabilidade alimentar avoenga, como também direitos, como no caso da garantia à visitação avoenga</w:t>
      </w:r>
      <w:r w:rsidR="0076414A" w:rsidRPr="00953890">
        <w:rPr>
          <w:bCs/>
          <w:color w:val="auto"/>
          <w:shd w:val="clear" w:color="auto" w:fill="FFFFFF"/>
        </w:rPr>
        <w:t xml:space="preserve"> (GONÇALVES, 2013)</w:t>
      </w:r>
      <w:r w:rsidRPr="00953890">
        <w:rPr>
          <w:bCs/>
          <w:color w:val="auto"/>
          <w:shd w:val="clear" w:color="auto" w:fill="FFFFFF"/>
        </w:rPr>
        <w:t xml:space="preserve">. </w:t>
      </w:r>
    </w:p>
    <w:p w:rsidR="0063020D" w:rsidRPr="00953890" w:rsidRDefault="002D01DF" w:rsidP="00B5104B">
      <w:pPr>
        <w:pStyle w:val="Default"/>
        <w:spacing w:line="360" w:lineRule="auto"/>
        <w:ind w:firstLine="1134"/>
        <w:jc w:val="both"/>
        <w:rPr>
          <w:color w:val="auto"/>
        </w:rPr>
      </w:pPr>
      <w:r w:rsidRPr="00953890">
        <w:rPr>
          <w:color w:val="auto"/>
        </w:rPr>
        <w:t>Antes, a</w:t>
      </w:r>
      <w:r w:rsidR="00F32E25" w:rsidRPr="00953890">
        <w:rPr>
          <w:color w:val="auto"/>
        </w:rPr>
        <w:t xml:space="preserve"> legislação brasil</w:t>
      </w:r>
      <w:r w:rsidRPr="00953890">
        <w:rPr>
          <w:color w:val="auto"/>
        </w:rPr>
        <w:t xml:space="preserve">eira concedia </w:t>
      </w:r>
      <w:r w:rsidR="00F32E25" w:rsidRPr="00953890">
        <w:rPr>
          <w:color w:val="auto"/>
        </w:rPr>
        <w:t xml:space="preserve">o direito de visita </w:t>
      </w:r>
      <w:r w:rsidRPr="00953890">
        <w:rPr>
          <w:color w:val="auto"/>
        </w:rPr>
        <w:t xml:space="preserve">somente para os pais. Porém, essa realidade se transformou, sendo possível hoje </w:t>
      </w:r>
      <w:r w:rsidR="00F32E25" w:rsidRPr="00953890">
        <w:rPr>
          <w:color w:val="auto"/>
        </w:rPr>
        <w:t xml:space="preserve">a concessão deste direito </w:t>
      </w:r>
      <w:r w:rsidRPr="00953890">
        <w:rPr>
          <w:color w:val="auto"/>
        </w:rPr>
        <w:t xml:space="preserve">a outros parentes, como os avós, e </w:t>
      </w:r>
      <w:r w:rsidR="00F32E25" w:rsidRPr="00953890">
        <w:rPr>
          <w:color w:val="auto"/>
        </w:rPr>
        <w:t xml:space="preserve">a pessoas estranhas ao parentesco, desde que presentes </w:t>
      </w:r>
      <w:r w:rsidRPr="00953890">
        <w:rPr>
          <w:color w:val="auto"/>
        </w:rPr>
        <w:t>determinados</w:t>
      </w:r>
      <w:r w:rsidR="00F32E25" w:rsidRPr="00953890">
        <w:rPr>
          <w:color w:val="auto"/>
        </w:rPr>
        <w:t xml:space="preserve"> requisitos</w:t>
      </w:r>
      <w:r w:rsidRPr="00953890">
        <w:rPr>
          <w:color w:val="auto"/>
        </w:rPr>
        <w:t xml:space="preserve"> (</w:t>
      </w:r>
      <w:r w:rsidR="00F32E25" w:rsidRPr="00953890">
        <w:rPr>
          <w:color w:val="auto"/>
        </w:rPr>
        <w:t xml:space="preserve">convivência por longo período de tempo, a existência de laços afetivos </w:t>
      </w:r>
      <w:r w:rsidR="005C1324" w:rsidRPr="00953890">
        <w:rPr>
          <w:color w:val="auto"/>
        </w:rPr>
        <w:t>fortes e</w:t>
      </w:r>
      <w:r w:rsidR="00F32E25" w:rsidRPr="00953890">
        <w:rPr>
          <w:color w:val="auto"/>
        </w:rPr>
        <w:t xml:space="preserve"> interesse </w:t>
      </w:r>
      <w:r w:rsidRPr="00953890">
        <w:rPr>
          <w:color w:val="auto"/>
        </w:rPr>
        <w:t xml:space="preserve">em preservar </w:t>
      </w:r>
      <w:r w:rsidR="005C1324" w:rsidRPr="00953890">
        <w:rPr>
          <w:color w:val="auto"/>
        </w:rPr>
        <w:t>os</w:t>
      </w:r>
      <w:r w:rsidR="00F32E25" w:rsidRPr="00953890">
        <w:rPr>
          <w:color w:val="auto"/>
        </w:rPr>
        <w:t xml:space="preserve"> vínculos emotivos</w:t>
      </w:r>
      <w:r w:rsidRPr="00953890">
        <w:rPr>
          <w:color w:val="auto"/>
        </w:rPr>
        <w:t>)</w:t>
      </w:r>
      <w:r w:rsidR="00F32E25" w:rsidRPr="00953890">
        <w:rPr>
          <w:color w:val="auto"/>
        </w:rPr>
        <w:t xml:space="preserve">. </w:t>
      </w:r>
      <w:r w:rsidRPr="00953890">
        <w:rPr>
          <w:color w:val="auto"/>
        </w:rPr>
        <w:t>Ora, se o</w:t>
      </w:r>
      <w:r w:rsidR="00F32E25" w:rsidRPr="00953890">
        <w:rPr>
          <w:color w:val="auto"/>
        </w:rPr>
        <w:t xml:space="preserve"> objetivo da visita é manter a convivência entre aquelas pessoas, </w:t>
      </w:r>
      <w:r w:rsidRPr="00953890">
        <w:rPr>
          <w:color w:val="auto"/>
        </w:rPr>
        <w:t>é ideal</w:t>
      </w:r>
      <w:r w:rsidR="00F32E25" w:rsidRPr="00953890">
        <w:rPr>
          <w:color w:val="auto"/>
        </w:rPr>
        <w:t xml:space="preserve"> que exista </w:t>
      </w:r>
      <w:r w:rsidRPr="00953890">
        <w:rPr>
          <w:color w:val="auto"/>
        </w:rPr>
        <w:t xml:space="preserve">afeto recíproco entre visitante e visitado </w:t>
      </w:r>
      <w:r w:rsidR="00B20702" w:rsidRPr="00953890">
        <w:rPr>
          <w:color w:val="auto"/>
        </w:rPr>
        <w:t xml:space="preserve">(LOCH, 2009). </w:t>
      </w:r>
    </w:p>
    <w:p w:rsidR="002D01DF" w:rsidRPr="00953890" w:rsidRDefault="002D01DF" w:rsidP="00B5104B">
      <w:pPr>
        <w:pStyle w:val="Default"/>
        <w:spacing w:line="360" w:lineRule="auto"/>
        <w:ind w:firstLine="1134"/>
        <w:jc w:val="both"/>
        <w:rPr>
          <w:color w:val="auto"/>
        </w:rPr>
      </w:pPr>
      <w:r w:rsidRPr="00953890">
        <w:rPr>
          <w:color w:val="auto"/>
        </w:rPr>
        <w:lastRenderedPageBreak/>
        <w:t>Sobre o tema, Santos (2013</w:t>
      </w:r>
      <w:r w:rsidR="008B56FE" w:rsidRPr="00953890">
        <w:rPr>
          <w:color w:val="auto"/>
        </w:rPr>
        <w:t>, p. 03</w:t>
      </w:r>
      <w:r w:rsidRPr="00953890">
        <w:rPr>
          <w:color w:val="auto"/>
        </w:rPr>
        <w:t xml:space="preserve">) complementa que </w:t>
      </w:r>
    </w:p>
    <w:p w:rsidR="0063020D" w:rsidRPr="00953890" w:rsidRDefault="0063020D" w:rsidP="00B5104B">
      <w:pPr>
        <w:pStyle w:val="Default"/>
        <w:ind w:left="2268"/>
        <w:jc w:val="both"/>
        <w:rPr>
          <w:color w:val="auto"/>
          <w:sz w:val="20"/>
          <w:szCs w:val="20"/>
        </w:rPr>
      </w:pPr>
      <w:r w:rsidRPr="00953890">
        <w:rPr>
          <w:color w:val="auto"/>
          <w:sz w:val="20"/>
          <w:szCs w:val="20"/>
        </w:rPr>
        <w:t xml:space="preserve">O direito de visita diz respeito ao fato de que, </w:t>
      </w:r>
      <w:r w:rsidR="00C23F76" w:rsidRPr="00953890">
        <w:rPr>
          <w:color w:val="auto"/>
          <w:sz w:val="20"/>
          <w:szCs w:val="20"/>
        </w:rPr>
        <w:t>na</w:t>
      </w:r>
      <w:r w:rsidRPr="00953890">
        <w:rPr>
          <w:color w:val="auto"/>
          <w:sz w:val="20"/>
          <w:szCs w:val="20"/>
        </w:rPr>
        <w:t xml:space="preserve"> cessação de um convívio entre pessoas que mantenham vínculos afetivos, há um direito-dever de se conservar o relacionamento entre essas pessoas. Portanto, o direito de visitas </w:t>
      </w:r>
      <w:r w:rsidR="00C23F76" w:rsidRPr="00953890">
        <w:rPr>
          <w:color w:val="auto"/>
          <w:sz w:val="20"/>
          <w:szCs w:val="20"/>
        </w:rPr>
        <w:t>deve</w:t>
      </w:r>
      <w:r w:rsidRPr="00953890">
        <w:rPr>
          <w:color w:val="auto"/>
          <w:sz w:val="20"/>
          <w:szCs w:val="20"/>
        </w:rPr>
        <w:t xml:space="preserve"> preservar as ligações de fraternidade, afeto e respeito que possam existir entre familiares. O direito de visita não diz respeito, apenas, a aquele familiar que deseja realizar visitas à criança ou adolescente, é uma via de mão dupla sendo direto de ambas as pessoas que possuem o interesse de preservarem sua convivência. </w:t>
      </w:r>
      <w:r w:rsidR="006165A2">
        <w:rPr>
          <w:color w:val="auto"/>
          <w:sz w:val="20"/>
          <w:szCs w:val="20"/>
        </w:rPr>
        <w:t>A</w:t>
      </w:r>
      <w:r w:rsidRPr="00953890">
        <w:rPr>
          <w:color w:val="auto"/>
          <w:sz w:val="20"/>
          <w:szCs w:val="20"/>
        </w:rPr>
        <w:t xml:space="preserve"> assistência da família na infância e juventude do menor influi diretamente no avanço de sua personalidade, sendode substancial importância o trato entre cri</w:t>
      </w:r>
      <w:r w:rsidR="002D01DF" w:rsidRPr="00953890">
        <w:rPr>
          <w:color w:val="auto"/>
          <w:sz w:val="20"/>
          <w:szCs w:val="20"/>
        </w:rPr>
        <w:t>ança e sua família</w:t>
      </w:r>
      <w:r w:rsidRPr="00953890">
        <w:rPr>
          <w:color w:val="auto"/>
          <w:sz w:val="20"/>
          <w:szCs w:val="20"/>
        </w:rPr>
        <w:t>.</w:t>
      </w:r>
    </w:p>
    <w:p w:rsidR="004115B7" w:rsidRPr="00953890" w:rsidRDefault="004115B7" w:rsidP="00B5104B">
      <w:pPr>
        <w:pStyle w:val="Default"/>
        <w:spacing w:line="360" w:lineRule="auto"/>
        <w:jc w:val="both"/>
        <w:rPr>
          <w:color w:val="auto"/>
        </w:rPr>
      </w:pPr>
    </w:p>
    <w:p w:rsidR="004115B7" w:rsidRPr="00953890" w:rsidRDefault="005C1324" w:rsidP="00B5104B">
      <w:pPr>
        <w:pStyle w:val="Default"/>
        <w:spacing w:line="360" w:lineRule="auto"/>
        <w:ind w:firstLine="1134"/>
        <w:jc w:val="both"/>
        <w:rPr>
          <w:rFonts w:eastAsia="Times New Roman"/>
          <w:color w:val="auto"/>
          <w:lang w:eastAsia="pt-BR"/>
        </w:rPr>
      </w:pPr>
      <w:r w:rsidRPr="00953890">
        <w:rPr>
          <w:rFonts w:eastAsia="Times New Roman"/>
          <w:color w:val="auto"/>
          <w:lang w:eastAsia="pt-BR"/>
        </w:rPr>
        <w:t>A questão dos direitos avoengos, especialmente no tocante ao direito de visitas, ainda é estranha</w:t>
      </w:r>
      <w:r w:rsidR="004115B7" w:rsidRPr="00953890">
        <w:rPr>
          <w:rFonts w:eastAsia="Times New Roman"/>
          <w:color w:val="auto"/>
          <w:lang w:eastAsia="pt-BR"/>
        </w:rPr>
        <w:t xml:space="preserve"> para a maioria das pessoas, em especial </w:t>
      </w:r>
      <w:r w:rsidRPr="00953890">
        <w:rPr>
          <w:rFonts w:eastAsia="Times New Roman"/>
          <w:color w:val="auto"/>
          <w:lang w:eastAsia="pt-BR"/>
        </w:rPr>
        <w:t>para</w:t>
      </w:r>
      <w:r w:rsidR="004115B7" w:rsidRPr="00953890">
        <w:rPr>
          <w:rFonts w:eastAsia="Times New Roman"/>
          <w:color w:val="auto"/>
          <w:lang w:eastAsia="pt-BR"/>
        </w:rPr>
        <w:t xml:space="preserve"> muitos </w:t>
      </w:r>
      <w:r w:rsidR="004115B7" w:rsidRPr="00953890">
        <w:rPr>
          <w:rFonts w:eastAsia="Times New Roman"/>
          <w:bCs/>
          <w:color w:val="auto"/>
          <w:lang w:eastAsia="pt-BR"/>
        </w:rPr>
        <w:t>avôs</w:t>
      </w:r>
      <w:r w:rsidR="004115B7" w:rsidRPr="00953890">
        <w:rPr>
          <w:rFonts w:eastAsia="Times New Roman"/>
          <w:color w:val="auto"/>
          <w:lang w:eastAsia="pt-BR"/>
        </w:rPr>
        <w:t> e </w:t>
      </w:r>
      <w:r w:rsidR="004115B7" w:rsidRPr="00953890">
        <w:rPr>
          <w:rFonts w:eastAsia="Times New Roman"/>
          <w:bCs/>
          <w:color w:val="auto"/>
          <w:lang w:eastAsia="pt-BR"/>
        </w:rPr>
        <w:t>avós</w:t>
      </w:r>
      <w:r w:rsidR="004115B7" w:rsidRPr="00953890">
        <w:rPr>
          <w:rFonts w:eastAsia="Times New Roman"/>
          <w:color w:val="auto"/>
          <w:lang w:eastAsia="pt-BR"/>
        </w:rPr>
        <w:t xml:space="preserve">. São </w:t>
      </w:r>
      <w:r w:rsidRPr="00953890">
        <w:rPr>
          <w:rFonts w:eastAsia="Times New Roman"/>
          <w:color w:val="auto"/>
          <w:lang w:eastAsia="pt-BR"/>
        </w:rPr>
        <w:t>os avôs e avós que, em vários casos, cuidam, educam,</w:t>
      </w:r>
      <w:r w:rsidR="004115B7" w:rsidRPr="00953890">
        <w:rPr>
          <w:rFonts w:eastAsia="Times New Roman"/>
          <w:color w:val="auto"/>
          <w:lang w:eastAsia="pt-BR"/>
        </w:rPr>
        <w:t xml:space="preserve"> participam do desenvolvimento físico, psicológico e pedagógico </w:t>
      </w:r>
      <w:r w:rsidRPr="00953890">
        <w:rPr>
          <w:rFonts w:eastAsia="Times New Roman"/>
          <w:color w:val="auto"/>
          <w:lang w:eastAsia="pt-BR"/>
        </w:rPr>
        <w:t>dos</w:t>
      </w:r>
      <w:r w:rsidR="004115B7" w:rsidRPr="00953890">
        <w:rPr>
          <w:rFonts w:eastAsia="Times New Roman"/>
          <w:color w:val="auto"/>
          <w:lang w:eastAsia="pt-BR"/>
        </w:rPr>
        <w:t xml:space="preserve"> netos, </w:t>
      </w:r>
      <w:r w:rsidRPr="00953890">
        <w:rPr>
          <w:rFonts w:eastAsia="Times New Roman"/>
          <w:color w:val="auto"/>
          <w:lang w:eastAsia="pt-BR"/>
        </w:rPr>
        <w:t>e que ainda possuem</w:t>
      </w:r>
      <w:r w:rsidR="004115B7" w:rsidRPr="00953890">
        <w:rPr>
          <w:rFonts w:eastAsia="Times New Roman"/>
          <w:color w:val="auto"/>
          <w:lang w:eastAsia="pt-BR"/>
        </w:rPr>
        <w:t xml:space="preserve"> obrigações </w:t>
      </w:r>
      <w:r w:rsidRPr="00953890">
        <w:rPr>
          <w:rFonts w:eastAsia="Times New Roman"/>
          <w:color w:val="auto"/>
          <w:lang w:eastAsia="pt-BR"/>
        </w:rPr>
        <w:t>legais</w:t>
      </w:r>
      <w:r w:rsidR="004115B7" w:rsidRPr="00953890">
        <w:rPr>
          <w:rFonts w:eastAsia="Times New Roman"/>
          <w:color w:val="auto"/>
          <w:lang w:eastAsia="pt-BR"/>
        </w:rPr>
        <w:t xml:space="preserve">, </w:t>
      </w:r>
      <w:r w:rsidRPr="00953890">
        <w:rPr>
          <w:rFonts w:eastAsia="Times New Roman"/>
          <w:color w:val="auto"/>
          <w:lang w:eastAsia="pt-BR"/>
        </w:rPr>
        <w:t>como a complementação alimentar. Entretanto, é realidade de muitas famílias a privação da convivência de netos e avós, de maneira desumana, por conta de uma relação desfeita, sendo</w:t>
      </w:r>
      <w:r w:rsidR="004115B7" w:rsidRPr="00953890">
        <w:rPr>
          <w:rFonts w:eastAsia="Times New Roman"/>
          <w:color w:val="auto"/>
          <w:lang w:eastAsia="pt-BR"/>
        </w:rPr>
        <w:t xml:space="preserve"> </w:t>
      </w:r>
      <w:r w:rsidRPr="00953890">
        <w:rPr>
          <w:rFonts w:eastAsia="Times New Roman"/>
          <w:color w:val="auto"/>
          <w:lang w:eastAsia="pt-BR"/>
        </w:rPr>
        <w:t xml:space="preserve">estes </w:t>
      </w:r>
      <w:r w:rsidR="004115B7" w:rsidRPr="00953890">
        <w:rPr>
          <w:rFonts w:eastAsia="Times New Roman"/>
          <w:color w:val="auto"/>
          <w:lang w:eastAsia="pt-BR"/>
        </w:rPr>
        <w:t xml:space="preserve">obrigados a reprimir sentimentos, na esperança de que </w:t>
      </w:r>
      <w:r w:rsidRPr="00953890">
        <w:rPr>
          <w:rFonts w:eastAsia="Times New Roman"/>
          <w:color w:val="auto"/>
          <w:lang w:eastAsia="pt-BR"/>
        </w:rPr>
        <w:t xml:space="preserve">algum </w:t>
      </w:r>
      <w:r w:rsidR="004115B7" w:rsidRPr="00953890">
        <w:rPr>
          <w:rFonts w:eastAsia="Times New Roman"/>
          <w:color w:val="auto"/>
          <w:lang w:eastAsia="pt-BR"/>
        </w:rPr>
        <w:t xml:space="preserve">dia os netos venham visitá-los </w:t>
      </w:r>
      <w:r w:rsidRPr="00953890">
        <w:rPr>
          <w:rFonts w:eastAsia="Times New Roman"/>
          <w:color w:val="auto"/>
          <w:lang w:eastAsia="pt-BR"/>
        </w:rPr>
        <w:t>trazidos pelos</w:t>
      </w:r>
      <w:r w:rsidR="004115B7" w:rsidRPr="00953890">
        <w:rPr>
          <w:rFonts w:eastAsia="Times New Roman"/>
          <w:color w:val="auto"/>
          <w:lang w:eastAsia="pt-BR"/>
        </w:rPr>
        <w:t xml:space="preserve"> pais</w:t>
      </w:r>
      <w:r w:rsidRPr="00953890">
        <w:rPr>
          <w:rFonts w:eastAsia="Times New Roman"/>
          <w:color w:val="auto"/>
          <w:lang w:eastAsia="pt-BR"/>
        </w:rPr>
        <w:t xml:space="preserve"> </w:t>
      </w:r>
      <w:r w:rsidR="004115B7" w:rsidRPr="00953890">
        <w:rPr>
          <w:rFonts w:eastAsia="Times New Roman"/>
          <w:color w:val="auto"/>
          <w:lang w:eastAsia="pt-BR"/>
        </w:rPr>
        <w:t>(MARQUES, 2012).</w:t>
      </w:r>
    </w:p>
    <w:p w:rsidR="001B2625" w:rsidRPr="00953890" w:rsidRDefault="00D27F86" w:rsidP="00B5104B">
      <w:pPr>
        <w:pStyle w:val="Default"/>
        <w:spacing w:line="360" w:lineRule="auto"/>
        <w:ind w:firstLine="1134"/>
        <w:jc w:val="both"/>
        <w:rPr>
          <w:color w:val="auto"/>
          <w:bdr w:val="none" w:sz="0" w:space="0" w:color="auto" w:frame="1"/>
        </w:rPr>
      </w:pPr>
      <w:r w:rsidRPr="00953890">
        <w:rPr>
          <w:color w:val="auto"/>
          <w:bdr w:val="none" w:sz="0" w:space="0" w:color="auto" w:frame="1"/>
        </w:rPr>
        <w:t xml:space="preserve">Para </w:t>
      </w:r>
      <w:r w:rsidR="001B2625" w:rsidRPr="00953890">
        <w:rPr>
          <w:color w:val="auto"/>
          <w:bdr w:val="none" w:sz="0" w:space="0" w:color="auto" w:frame="1"/>
        </w:rPr>
        <w:t>Santos (2013)</w:t>
      </w:r>
      <w:r w:rsidRPr="00953890">
        <w:rPr>
          <w:color w:val="auto"/>
          <w:bdr w:val="none" w:sz="0" w:space="0" w:color="auto" w:frame="1"/>
        </w:rPr>
        <w:t>,</w:t>
      </w:r>
      <w:r w:rsidR="001B2625" w:rsidRPr="00953890">
        <w:rPr>
          <w:color w:val="auto"/>
          <w:bdr w:val="none" w:sz="0" w:space="0" w:color="auto" w:frame="1"/>
        </w:rPr>
        <w:t xml:space="preserve"> o direito de visitas entre avós e netos respalda-se no princípio da dignidade da pessoa humana e no princípio fundamental da criança, sendo o convívio entre </w:t>
      </w:r>
      <w:r w:rsidRPr="00953890">
        <w:rPr>
          <w:color w:val="auto"/>
          <w:bdr w:val="none" w:sz="0" w:space="0" w:color="auto" w:frame="1"/>
        </w:rPr>
        <w:t>estes</w:t>
      </w:r>
      <w:r w:rsidR="001B2625" w:rsidRPr="00953890">
        <w:rPr>
          <w:color w:val="auto"/>
          <w:bdr w:val="none" w:sz="0" w:space="0" w:color="auto" w:frame="1"/>
        </w:rPr>
        <w:t xml:space="preserve"> indispensável na constituição do caráter da criança ou adolescente e no desenvolvimento saudável para o menor. Portanto, sendo dever da família assegurar direitos fundamentais aos infantes, é inadmissível que os pais coíbam o relacionamento entre avós e netos, devendo ser mantida a prerrogativa do neto </w:t>
      </w:r>
      <w:r w:rsidRPr="00953890">
        <w:rPr>
          <w:color w:val="auto"/>
          <w:bdr w:val="none" w:sz="0" w:space="0" w:color="auto" w:frame="1"/>
        </w:rPr>
        <w:t xml:space="preserve">de </w:t>
      </w:r>
      <w:r w:rsidR="001B2625" w:rsidRPr="00953890">
        <w:rPr>
          <w:color w:val="auto"/>
          <w:bdr w:val="none" w:sz="0" w:space="0" w:color="auto" w:frame="1"/>
        </w:rPr>
        <w:t xml:space="preserve">ser visitado por seus ascendentes ou por outros parentes </w:t>
      </w:r>
      <w:r w:rsidRPr="00953890">
        <w:rPr>
          <w:color w:val="auto"/>
          <w:bdr w:val="none" w:sz="0" w:space="0" w:color="auto" w:frame="1"/>
        </w:rPr>
        <w:t xml:space="preserve">com quem possua </w:t>
      </w:r>
      <w:r w:rsidR="001B2625" w:rsidRPr="00953890">
        <w:rPr>
          <w:color w:val="auto"/>
          <w:bdr w:val="none" w:sz="0" w:space="0" w:color="auto" w:frame="1"/>
        </w:rPr>
        <w:t>laços de afeto de solidariedade, de respeito e de amor.</w:t>
      </w:r>
    </w:p>
    <w:p w:rsidR="004115B7" w:rsidRPr="00953890" w:rsidRDefault="00D27F86" w:rsidP="00B5104B">
      <w:pPr>
        <w:pStyle w:val="Default"/>
        <w:spacing w:line="360" w:lineRule="auto"/>
        <w:ind w:firstLine="1134"/>
        <w:jc w:val="both"/>
        <w:rPr>
          <w:color w:val="auto"/>
          <w:shd w:val="clear" w:color="auto" w:fill="FFFFFF"/>
        </w:rPr>
      </w:pPr>
      <w:r w:rsidRPr="00953890">
        <w:rPr>
          <w:color w:val="auto"/>
          <w:shd w:val="clear" w:color="auto" w:fill="FFFFFF"/>
        </w:rPr>
        <w:t>Assim</w:t>
      </w:r>
      <w:r w:rsidR="00EA1E4F" w:rsidRPr="00953890">
        <w:rPr>
          <w:color w:val="auto"/>
          <w:shd w:val="clear" w:color="auto" w:fill="FFFFFF"/>
        </w:rPr>
        <w:t xml:space="preserve">, a </w:t>
      </w:r>
      <w:r w:rsidR="004115B7" w:rsidRPr="00953890">
        <w:rPr>
          <w:color w:val="auto"/>
          <w:shd w:val="clear" w:color="auto" w:fill="FFFFFF"/>
        </w:rPr>
        <w:t>doutrina tem sido uníssona no sentido de permitir as visitas avoengas</w:t>
      </w:r>
      <w:r w:rsidR="002C48CA" w:rsidRPr="00953890">
        <w:rPr>
          <w:color w:val="auto"/>
          <w:shd w:val="clear" w:color="auto" w:fill="FFFFFF"/>
        </w:rPr>
        <w:t xml:space="preserve">. </w:t>
      </w:r>
      <w:r w:rsidR="004115B7" w:rsidRPr="00953890">
        <w:rPr>
          <w:color w:val="auto"/>
          <w:shd w:val="clear" w:color="auto" w:fill="FFFFFF"/>
        </w:rPr>
        <w:t xml:space="preserve">O direito </w:t>
      </w:r>
      <w:r w:rsidR="002C48CA" w:rsidRPr="00953890">
        <w:rPr>
          <w:color w:val="auto"/>
          <w:shd w:val="clear" w:color="auto" w:fill="FFFFFF"/>
        </w:rPr>
        <w:t xml:space="preserve">de visita poderá ser extensivo para </w:t>
      </w:r>
      <w:r w:rsidR="004115B7" w:rsidRPr="00953890">
        <w:rPr>
          <w:color w:val="auto"/>
          <w:shd w:val="clear" w:color="auto" w:fill="FFFFFF"/>
        </w:rPr>
        <w:t xml:space="preserve">os </w:t>
      </w:r>
      <w:r w:rsidR="002C48CA" w:rsidRPr="00953890">
        <w:rPr>
          <w:color w:val="auto"/>
          <w:shd w:val="clear" w:color="auto" w:fill="FFFFFF"/>
        </w:rPr>
        <w:t xml:space="preserve">avôs e </w:t>
      </w:r>
      <w:r w:rsidR="004115B7" w:rsidRPr="00953890">
        <w:rPr>
          <w:color w:val="auto"/>
          <w:shd w:val="clear" w:color="auto" w:fill="FFFFFF"/>
        </w:rPr>
        <w:t xml:space="preserve">avós ou outros parentes próximos dos menores, como os irmãos. </w:t>
      </w:r>
      <w:r w:rsidR="002C48CA" w:rsidRPr="00953890">
        <w:rPr>
          <w:color w:val="auto"/>
          <w:shd w:val="clear" w:color="auto" w:fill="FFFFFF"/>
        </w:rPr>
        <w:t>O</w:t>
      </w:r>
      <w:r w:rsidR="004115B7" w:rsidRPr="00953890">
        <w:rPr>
          <w:color w:val="auto"/>
          <w:shd w:val="clear" w:color="auto" w:fill="FFFFFF"/>
        </w:rPr>
        <w:t xml:space="preserve"> reconhecimento deste direito é recomendado </w:t>
      </w:r>
      <w:r w:rsidR="002C48CA" w:rsidRPr="00953890">
        <w:rPr>
          <w:color w:val="auto"/>
          <w:shd w:val="clear" w:color="auto" w:fill="FFFFFF"/>
        </w:rPr>
        <w:t>especialmente por conta</w:t>
      </w:r>
      <w:r w:rsidR="004115B7" w:rsidRPr="00953890">
        <w:rPr>
          <w:color w:val="auto"/>
          <w:shd w:val="clear" w:color="auto" w:fill="FFFFFF"/>
        </w:rPr>
        <w:t xml:space="preserve"> dos princípios </w:t>
      </w:r>
      <w:r w:rsidR="002C48CA" w:rsidRPr="00953890">
        <w:rPr>
          <w:color w:val="auto"/>
          <w:shd w:val="clear" w:color="auto" w:fill="FFFFFF"/>
        </w:rPr>
        <w:t>que garantem os</w:t>
      </w:r>
      <w:r w:rsidR="004115B7" w:rsidRPr="00953890">
        <w:rPr>
          <w:color w:val="auto"/>
          <w:shd w:val="clear" w:color="auto" w:fill="FFFFFF"/>
        </w:rPr>
        <w:t xml:space="preserve"> interes</w:t>
      </w:r>
      <w:r w:rsidR="00AE5C41" w:rsidRPr="00953890">
        <w:rPr>
          <w:color w:val="auto"/>
          <w:shd w:val="clear" w:color="auto" w:fill="FFFFFF"/>
        </w:rPr>
        <w:t xml:space="preserve">ses da criança e do adolescente, afim de que seja preservada a </w:t>
      </w:r>
      <w:r w:rsidR="004115B7" w:rsidRPr="00953890">
        <w:rPr>
          <w:color w:val="auto"/>
          <w:shd w:val="clear" w:color="auto" w:fill="FFFFFF"/>
        </w:rPr>
        <w:t>integração no núcleo familiar</w:t>
      </w:r>
      <w:r w:rsidR="00AE5C41" w:rsidRPr="00953890">
        <w:rPr>
          <w:color w:val="auto"/>
          <w:shd w:val="clear" w:color="auto" w:fill="FFFFFF"/>
        </w:rPr>
        <w:t xml:space="preserve"> e na própria sociedade</w:t>
      </w:r>
      <w:r w:rsidR="004115B7" w:rsidRPr="00953890">
        <w:rPr>
          <w:color w:val="auto"/>
          <w:shd w:val="clear" w:color="auto" w:fill="FFFFFF"/>
        </w:rPr>
        <w:t xml:space="preserve">, </w:t>
      </w:r>
      <w:r w:rsidR="00AE5C41" w:rsidRPr="00953890">
        <w:rPr>
          <w:color w:val="auto"/>
          <w:shd w:val="clear" w:color="auto" w:fill="FFFFFF"/>
        </w:rPr>
        <w:t>além d</w:t>
      </w:r>
      <w:r w:rsidR="004115B7" w:rsidRPr="00953890">
        <w:rPr>
          <w:color w:val="auto"/>
          <w:shd w:val="clear" w:color="auto" w:fill="FFFFFF"/>
        </w:rPr>
        <w:t xml:space="preserve">os laços de afeição que </w:t>
      </w:r>
      <w:r w:rsidR="00AE5C41" w:rsidRPr="00953890">
        <w:rPr>
          <w:color w:val="auto"/>
          <w:shd w:val="clear" w:color="auto" w:fill="FFFFFF"/>
        </w:rPr>
        <w:t>os unem netos e avós</w:t>
      </w:r>
      <w:r w:rsidR="002C48CA" w:rsidRPr="00953890">
        <w:rPr>
          <w:color w:val="auto"/>
          <w:shd w:val="clear" w:color="auto" w:fill="FFFFFF"/>
        </w:rPr>
        <w:t xml:space="preserve"> </w:t>
      </w:r>
      <w:r w:rsidR="004115B7" w:rsidRPr="00953890">
        <w:rPr>
          <w:color w:val="auto"/>
          <w:shd w:val="clear" w:color="auto" w:fill="FFFFFF"/>
        </w:rPr>
        <w:t>(MORAIS, 2009).</w:t>
      </w:r>
    </w:p>
    <w:p w:rsidR="008253F5" w:rsidRPr="00953890" w:rsidRDefault="008253F5" w:rsidP="00B5104B">
      <w:pPr>
        <w:spacing w:after="0" w:line="360" w:lineRule="auto"/>
        <w:jc w:val="both"/>
        <w:rPr>
          <w:rFonts w:ascii="Times New Roman" w:hAnsi="Times New Roman"/>
          <w:b/>
          <w:sz w:val="24"/>
          <w:szCs w:val="24"/>
        </w:rPr>
      </w:pPr>
    </w:p>
    <w:p w:rsidR="008253F5" w:rsidRPr="00953890" w:rsidRDefault="008253F5" w:rsidP="00B5104B">
      <w:pPr>
        <w:spacing w:after="0" w:line="360" w:lineRule="auto"/>
        <w:jc w:val="both"/>
        <w:rPr>
          <w:rFonts w:ascii="Times New Roman" w:hAnsi="Times New Roman"/>
          <w:b/>
          <w:sz w:val="24"/>
          <w:szCs w:val="24"/>
        </w:rPr>
      </w:pPr>
      <w:r w:rsidRPr="00953890">
        <w:rPr>
          <w:rFonts w:ascii="Times New Roman" w:hAnsi="Times New Roman"/>
          <w:b/>
          <w:sz w:val="24"/>
          <w:szCs w:val="24"/>
        </w:rPr>
        <w:t xml:space="preserve">2 IMPORTÂNCIA </w:t>
      </w:r>
      <w:r w:rsidR="00CB19F8" w:rsidRPr="00953890">
        <w:rPr>
          <w:rFonts w:ascii="Times New Roman" w:hAnsi="Times New Roman"/>
          <w:b/>
          <w:sz w:val="24"/>
          <w:szCs w:val="24"/>
        </w:rPr>
        <w:t>DO RELACIONAMENTO SOCIOAFETIVO</w:t>
      </w:r>
      <w:r w:rsidRPr="00953890">
        <w:rPr>
          <w:rFonts w:ascii="Times New Roman" w:hAnsi="Times New Roman"/>
          <w:b/>
          <w:sz w:val="24"/>
          <w:szCs w:val="24"/>
        </w:rPr>
        <w:t xml:space="preserve"> ENTRE AVÓS E NETOS</w:t>
      </w:r>
    </w:p>
    <w:p w:rsidR="008253F5" w:rsidRPr="00953890" w:rsidRDefault="008253F5" w:rsidP="00B5104B">
      <w:pPr>
        <w:spacing w:after="0" w:line="360" w:lineRule="auto"/>
        <w:jc w:val="both"/>
        <w:rPr>
          <w:rFonts w:ascii="Times New Roman" w:hAnsi="Times New Roman"/>
          <w:b/>
          <w:sz w:val="24"/>
          <w:szCs w:val="24"/>
        </w:rPr>
      </w:pPr>
    </w:p>
    <w:p w:rsidR="00162BB7" w:rsidRPr="00953890" w:rsidRDefault="00182C96" w:rsidP="00B5104B">
      <w:pPr>
        <w:pStyle w:val="NormalWeb"/>
        <w:shd w:val="clear" w:color="auto" w:fill="FFFFFF"/>
        <w:spacing w:before="0" w:beforeAutospacing="0" w:after="0" w:afterAutospacing="0" w:line="360" w:lineRule="auto"/>
        <w:ind w:firstLine="1134"/>
        <w:jc w:val="both"/>
        <w:textAlignment w:val="baseline"/>
      </w:pPr>
      <w:r w:rsidRPr="00953890">
        <w:rPr>
          <w:bdr w:val="none" w:sz="0" w:space="0" w:color="auto" w:frame="1"/>
        </w:rPr>
        <w:t>O</w:t>
      </w:r>
      <w:r w:rsidR="0063020D" w:rsidRPr="00953890">
        <w:rPr>
          <w:bdr w:val="none" w:sz="0" w:space="0" w:color="auto" w:frame="1"/>
        </w:rPr>
        <w:t xml:space="preserve"> término de um relacionamento afetivo causa grandes mudanças na vida dos filhos</w:t>
      </w:r>
      <w:r w:rsidRPr="00953890">
        <w:rPr>
          <w:bdr w:val="none" w:sz="0" w:space="0" w:color="auto" w:frame="1"/>
        </w:rPr>
        <w:t>. Porém, tais rompimentos</w:t>
      </w:r>
      <w:r w:rsidR="0063020D" w:rsidRPr="00953890">
        <w:rPr>
          <w:bdr w:val="none" w:sz="0" w:space="0" w:color="auto" w:frame="1"/>
        </w:rPr>
        <w:t xml:space="preserve"> não podem</w:t>
      </w:r>
      <w:r w:rsidRPr="00953890">
        <w:rPr>
          <w:bdr w:val="none" w:sz="0" w:space="0" w:color="auto" w:frame="1"/>
        </w:rPr>
        <w:t xml:space="preserve"> extinguir o</w:t>
      </w:r>
      <w:r w:rsidR="0063020D" w:rsidRPr="00953890">
        <w:rPr>
          <w:bdr w:val="none" w:sz="0" w:space="0" w:color="auto" w:frame="1"/>
        </w:rPr>
        <w:t xml:space="preserve"> vínculo </w:t>
      </w:r>
      <w:r w:rsidRPr="00953890">
        <w:rPr>
          <w:bdr w:val="none" w:sz="0" w:space="0" w:color="auto" w:frame="1"/>
        </w:rPr>
        <w:t xml:space="preserve">de convivência e afeto </w:t>
      </w:r>
      <w:r w:rsidR="0063020D" w:rsidRPr="00953890">
        <w:rPr>
          <w:bdr w:val="none" w:sz="0" w:space="0" w:color="auto" w:frame="1"/>
        </w:rPr>
        <w:t xml:space="preserve">da </w:t>
      </w:r>
      <w:r w:rsidR="0063020D" w:rsidRPr="00953890">
        <w:rPr>
          <w:bdr w:val="none" w:sz="0" w:space="0" w:color="auto" w:frame="1"/>
        </w:rPr>
        <w:lastRenderedPageBreak/>
        <w:t xml:space="preserve">criança com os </w:t>
      </w:r>
      <w:r w:rsidRPr="00953890">
        <w:rPr>
          <w:bdr w:val="none" w:sz="0" w:space="0" w:color="auto" w:frame="1"/>
        </w:rPr>
        <w:t xml:space="preserve">seus </w:t>
      </w:r>
      <w:r w:rsidR="0063020D" w:rsidRPr="00953890">
        <w:rPr>
          <w:bdr w:val="none" w:sz="0" w:space="0" w:color="auto" w:frame="1"/>
        </w:rPr>
        <w:t xml:space="preserve">familiares </w:t>
      </w:r>
      <w:r w:rsidR="00162BB7" w:rsidRPr="00953890">
        <w:t>(SANTOS, 2013)</w:t>
      </w:r>
      <w:r w:rsidR="0063020D" w:rsidRPr="00953890">
        <w:rPr>
          <w:bdr w:val="none" w:sz="0" w:space="0" w:color="auto" w:frame="1"/>
        </w:rPr>
        <w:t xml:space="preserve">. </w:t>
      </w:r>
      <w:r w:rsidRPr="00953890">
        <w:rPr>
          <w:bdr w:val="none" w:sz="0" w:space="0" w:color="auto" w:frame="1"/>
        </w:rPr>
        <w:t xml:space="preserve">Neste contexto, o </w:t>
      </w:r>
      <w:r w:rsidR="00162BB7" w:rsidRPr="00953890">
        <w:rPr>
          <w:bdr w:val="none" w:sz="0" w:space="0" w:color="auto" w:frame="1"/>
        </w:rPr>
        <w:t>artigo 227 d</w:t>
      </w:r>
      <w:r w:rsidR="0063020D" w:rsidRPr="00953890">
        <w:rPr>
          <w:bdr w:val="none" w:sz="0" w:space="0" w:color="auto" w:frame="1"/>
        </w:rPr>
        <w:t xml:space="preserve">a Constituição Federal de 1988, </w:t>
      </w:r>
      <w:r w:rsidRPr="00953890">
        <w:t>dispõe</w:t>
      </w:r>
      <w:r w:rsidR="00162BB7" w:rsidRPr="00953890">
        <w:t xml:space="preserve"> taxativamente </w:t>
      </w:r>
      <w:r w:rsidRPr="00953890">
        <w:t>sobre o</w:t>
      </w:r>
      <w:r w:rsidR="00162BB7" w:rsidRPr="00953890">
        <w:t xml:space="preserve"> direito </w:t>
      </w:r>
      <w:r w:rsidRPr="00953890">
        <w:t xml:space="preserve">das crianças e adolescentes à </w:t>
      </w:r>
      <w:r w:rsidR="00162BB7" w:rsidRPr="00953890">
        <w:t xml:space="preserve">convivência comunitária e familiar, </w:t>
      </w:r>
      <w:r w:rsidRPr="00953890">
        <w:t>sendo esta um</w:t>
      </w:r>
      <w:r w:rsidR="00162BB7" w:rsidRPr="00953890">
        <w:t xml:space="preserve"> dever </w:t>
      </w:r>
      <w:r w:rsidRPr="00953890">
        <w:t>que deve ser assegurado por todos</w:t>
      </w:r>
      <w:r w:rsidR="00162BB7" w:rsidRPr="00953890">
        <w:t xml:space="preserve"> (</w:t>
      </w:r>
      <w:r w:rsidRPr="00953890">
        <w:t xml:space="preserve">família, Estado e </w:t>
      </w:r>
      <w:r w:rsidR="00162BB7" w:rsidRPr="00953890">
        <w:t xml:space="preserve">sociedade) (PORTA, 2011). </w:t>
      </w:r>
    </w:p>
    <w:p w:rsidR="0063020D" w:rsidRPr="00953890" w:rsidRDefault="00C42BA5" w:rsidP="00B5104B">
      <w:pPr>
        <w:pStyle w:val="NormalWeb"/>
        <w:shd w:val="clear" w:color="auto" w:fill="FFFFFF"/>
        <w:spacing w:before="0" w:beforeAutospacing="0" w:after="0" w:afterAutospacing="0" w:line="360" w:lineRule="auto"/>
        <w:ind w:firstLine="1134"/>
        <w:jc w:val="both"/>
        <w:textAlignment w:val="baseline"/>
      </w:pPr>
      <w:r w:rsidRPr="00953890">
        <w:t xml:space="preserve">O direito de convivência familiar </w:t>
      </w:r>
      <w:r w:rsidR="00CE6D88" w:rsidRPr="00953890">
        <w:t xml:space="preserve">é </w:t>
      </w:r>
      <w:r w:rsidR="00CE6D88" w:rsidRPr="00953890">
        <w:rPr>
          <w:bdr w:val="none" w:sz="0" w:space="0" w:color="auto" w:frame="1"/>
        </w:rPr>
        <w:t>garantido constitucionalmente e pautado no melhor desenvolvimento da criança e do adolescente. E</w:t>
      </w:r>
      <w:r w:rsidRPr="00953890">
        <w:t>stá estritamente relacionado ao</w:t>
      </w:r>
      <w:r w:rsidR="00CE6D88" w:rsidRPr="00953890">
        <w:t xml:space="preserve"> direito a vida,</w:t>
      </w:r>
      <w:r w:rsidR="00162BB7" w:rsidRPr="00953890">
        <w:t xml:space="preserve"> à</w:t>
      </w:r>
      <w:r w:rsidR="0063020D" w:rsidRPr="00953890">
        <w:t xml:space="preserve"> saúde da criança</w:t>
      </w:r>
      <w:r w:rsidR="00CE6D88" w:rsidRPr="00953890">
        <w:t xml:space="preserve"> e também</w:t>
      </w:r>
      <w:r w:rsidR="00162BB7" w:rsidRPr="00953890">
        <w:t xml:space="preserve"> </w:t>
      </w:r>
      <w:r w:rsidR="0063020D" w:rsidRPr="00953890">
        <w:rPr>
          <w:bdr w:val="none" w:sz="0" w:space="0" w:color="auto" w:frame="1"/>
        </w:rPr>
        <w:t>ao princípio do melhor interesse da cria</w:t>
      </w:r>
      <w:r w:rsidRPr="00953890">
        <w:rPr>
          <w:bdr w:val="none" w:sz="0" w:space="0" w:color="auto" w:frame="1"/>
        </w:rPr>
        <w:t>nça e do adolescente</w:t>
      </w:r>
      <w:r w:rsidR="00CE6D88" w:rsidRPr="00953890">
        <w:rPr>
          <w:bdr w:val="none" w:sz="0" w:space="0" w:color="auto" w:frame="1"/>
        </w:rPr>
        <w:t>. A</w:t>
      </w:r>
      <w:r w:rsidRPr="00953890">
        <w:rPr>
          <w:bdr w:val="none" w:sz="0" w:space="0" w:color="auto" w:frame="1"/>
        </w:rPr>
        <w:t>ssim sendo,</w:t>
      </w:r>
      <w:r w:rsidR="0063020D" w:rsidRPr="00953890">
        <w:rPr>
          <w:bdr w:val="none" w:sz="0" w:space="0" w:color="auto" w:frame="1"/>
        </w:rPr>
        <w:t xml:space="preserve"> a vontade dos pais </w:t>
      </w:r>
      <w:r w:rsidRPr="00953890">
        <w:rPr>
          <w:bdr w:val="none" w:sz="0" w:space="0" w:color="auto" w:frame="1"/>
        </w:rPr>
        <w:t>deve ser</w:t>
      </w:r>
      <w:r w:rsidR="0063020D" w:rsidRPr="00953890">
        <w:rPr>
          <w:bdr w:val="none" w:sz="0" w:space="0" w:color="auto" w:frame="1"/>
        </w:rPr>
        <w:t xml:space="preserve"> relativizada em </w:t>
      </w:r>
      <w:r w:rsidRPr="00953890">
        <w:rPr>
          <w:bdr w:val="none" w:sz="0" w:space="0" w:color="auto" w:frame="1"/>
        </w:rPr>
        <w:t>razão</w:t>
      </w:r>
      <w:r w:rsidR="0063020D" w:rsidRPr="00953890">
        <w:rPr>
          <w:bdr w:val="none" w:sz="0" w:space="0" w:color="auto" w:frame="1"/>
        </w:rPr>
        <w:t xml:space="preserve"> das melhores condições para a criança, </w:t>
      </w:r>
      <w:r w:rsidRPr="00953890">
        <w:rPr>
          <w:bdr w:val="none" w:sz="0" w:space="0" w:color="auto" w:frame="1"/>
        </w:rPr>
        <w:t>especialmente no que diz respeito à</w:t>
      </w:r>
      <w:r w:rsidR="0063020D" w:rsidRPr="00953890">
        <w:rPr>
          <w:bdr w:val="none" w:sz="0" w:space="0" w:color="auto" w:frame="1"/>
        </w:rPr>
        <w:t xml:space="preserve"> convivência familiar</w:t>
      </w:r>
      <w:r w:rsidR="00CE6D88" w:rsidRPr="00953890">
        <w:rPr>
          <w:bdr w:val="none" w:sz="0" w:space="0" w:color="auto" w:frame="1"/>
        </w:rPr>
        <w:t xml:space="preserve"> e à garantia de </w:t>
      </w:r>
      <w:r w:rsidR="0063020D" w:rsidRPr="00953890">
        <w:rPr>
          <w:bdr w:val="none" w:sz="0" w:space="0" w:color="auto" w:frame="1"/>
        </w:rPr>
        <w:t>uma vida digna e amparad</w:t>
      </w:r>
      <w:r w:rsidR="00CE6D88" w:rsidRPr="00953890">
        <w:rPr>
          <w:bdr w:val="none" w:sz="0" w:space="0" w:color="auto" w:frame="1"/>
        </w:rPr>
        <w:t>a</w:t>
      </w:r>
      <w:r w:rsidR="0063020D" w:rsidRPr="00953890">
        <w:rPr>
          <w:bdr w:val="none" w:sz="0" w:space="0" w:color="auto" w:frame="1"/>
        </w:rPr>
        <w:t xml:space="preserve"> por familiares </w:t>
      </w:r>
      <w:r w:rsidR="0063020D" w:rsidRPr="00953890">
        <w:t>(SANTOS, 2013).</w:t>
      </w:r>
    </w:p>
    <w:p w:rsidR="00F32E25" w:rsidRPr="00953890" w:rsidRDefault="004115B7" w:rsidP="00B5104B">
      <w:pPr>
        <w:pStyle w:val="Default"/>
        <w:spacing w:line="360" w:lineRule="auto"/>
        <w:ind w:firstLine="1134"/>
        <w:jc w:val="both"/>
        <w:rPr>
          <w:color w:val="auto"/>
          <w:shd w:val="clear" w:color="auto" w:fill="FFFFFF"/>
        </w:rPr>
      </w:pPr>
      <w:r w:rsidRPr="00953890">
        <w:rPr>
          <w:bCs/>
          <w:color w:val="auto"/>
          <w:shd w:val="clear" w:color="auto" w:fill="FFFFFF"/>
        </w:rPr>
        <w:t>No</w:t>
      </w:r>
      <w:r w:rsidR="009D5DF9" w:rsidRPr="00953890">
        <w:rPr>
          <w:bCs/>
          <w:color w:val="auto"/>
          <w:shd w:val="clear" w:color="auto" w:fill="FFFFFF"/>
        </w:rPr>
        <w:t xml:space="preserve"> tocante aos </w:t>
      </w:r>
      <w:r w:rsidR="00F32E25" w:rsidRPr="00953890">
        <w:rPr>
          <w:color w:val="auto"/>
          <w:shd w:val="clear" w:color="auto" w:fill="FFFFFF"/>
        </w:rPr>
        <w:t xml:space="preserve">processos de conflitos familiares, </w:t>
      </w:r>
      <w:r w:rsidRPr="00953890">
        <w:rPr>
          <w:color w:val="auto"/>
          <w:shd w:val="clear" w:color="auto" w:fill="FFFFFF"/>
        </w:rPr>
        <w:t xml:space="preserve">a continuidade </w:t>
      </w:r>
      <w:r w:rsidR="009D5DF9" w:rsidRPr="00953890">
        <w:rPr>
          <w:color w:val="auto"/>
          <w:shd w:val="clear" w:color="auto" w:fill="FFFFFF"/>
        </w:rPr>
        <w:t>d</w:t>
      </w:r>
      <w:r w:rsidR="00F32E25" w:rsidRPr="00953890">
        <w:rPr>
          <w:color w:val="auto"/>
          <w:shd w:val="clear" w:color="auto" w:fill="FFFFFF"/>
        </w:rPr>
        <w:t>a</w:t>
      </w:r>
      <w:r w:rsidR="009D5DF9" w:rsidRPr="00953890">
        <w:rPr>
          <w:color w:val="auto"/>
          <w:shd w:val="clear" w:color="auto" w:fill="FFFFFF"/>
        </w:rPr>
        <w:t xml:space="preserve"> convivência entre avós e netos</w:t>
      </w:r>
      <w:r w:rsidR="00F32E25" w:rsidRPr="00953890">
        <w:rPr>
          <w:color w:val="auto"/>
          <w:shd w:val="clear" w:color="auto" w:fill="FFFFFF"/>
        </w:rPr>
        <w:t xml:space="preserve"> é de extrema importância na formação da personalidade dos pequenos.</w:t>
      </w:r>
      <w:r w:rsidR="00F32E25" w:rsidRPr="00953890">
        <w:rPr>
          <w:color w:val="auto"/>
        </w:rPr>
        <w:t xml:space="preserve"> </w:t>
      </w:r>
      <w:r w:rsidR="009D5DF9" w:rsidRPr="00953890">
        <w:rPr>
          <w:bCs/>
          <w:color w:val="auto"/>
          <w:shd w:val="clear" w:color="auto" w:fill="FFFFFF"/>
        </w:rPr>
        <w:t>A</w:t>
      </w:r>
      <w:r w:rsidR="00F32E25" w:rsidRPr="00953890">
        <w:rPr>
          <w:color w:val="auto"/>
          <w:shd w:val="clear" w:color="auto" w:fill="FFFFFF"/>
        </w:rPr>
        <w:t xml:space="preserve"> concepção tradicional da família contemporânea</w:t>
      </w:r>
      <w:r w:rsidR="009D5DF9" w:rsidRPr="00953890">
        <w:rPr>
          <w:color w:val="auto"/>
          <w:shd w:val="clear" w:color="auto" w:fill="FFFFFF"/>
        </w:rPr>
        <w:t xml:space="preserve"> tem se modificado</w:t>
      </w:r>
      <w:r w:rsidR="00F32E25" w:rsidRPr="00953890">
        <w:rPr>
          <w:color w:val="auto"/>
          <w:shd w:val="clear" w:color="auto" w:fill="FFFFFF"/>
        </w:rPr>
        <w:t>,</w:t>
      </w:r>
      <w:r w:rsidR="009D5DF9" w:rsidRPr="00953890">
        <w:rPr>
          <w:color w:val="auto"/>
          <w:shd w:val="clear" w:color="auto" w:fill="FFFFFF"/>
        </w:rPr>
        <w:t xml:space="preserve"> e hoje este instituto é um</w:t>
      </w:r>
      <w:r w:rsidR="00F32E25" w:rsidRPr="00953890">
        <w:rPr>
          <w:color w:val="auto"/>
          <w:shd w:val="clear" w:color="auto" w:fill="FFFFFF"/>
        </w:rPr>
        <w:t xml:space="preserve"> espaço de convivência entre pais, filhos,</w:t>
      </w:r>
      <w:r w:rsidR="009D5DF9" w:rsidRPr="00953890">
        <w:rPr>
          <w:color w:val="auto"/>
          <w:shd w:val="clear" w:color="auto" w:fill="FFFFFF"/>
        </w:rPr>
        <w:t xml:space="preserve"> padrastos, irmãos, meio-irmãos e avós. São as chamadas ‘</w:t>
      </w:r>
      <w:r w:rsidR="00F32E25" w:rsidRPr="00953890">
        <w:rPr>
          <w:color w:val="auto"/>
          <w:shd w:val="clear" w:color="auto" w:fill="FFFFFF"/>
        </w:rPr>
        <w:t>família</w:t>
      </w:r>
      <w:r w:rsidR="009D5DF9" w:rsidRPr="00953890">
        <w:rPr>
          <w:color w:val="auto"/>
          <w:shd w:val="clear" w:color="auto" w:fill="FFFFFF"/>
        </w:rPr>
        <w:t>s</w:t>
      </w:r>
      <w:r w:rsidR="00F32E25" w:rsidRPr="00953890">
        <w:rPr>
          <w:color w:val="auto"/>
          <w:shd w:val="clear" w:color="auto" w:fill="FFFFFF"/>
        </w:rPr>
        <w:t xml:space="preserve"> ampliada</w:t>
      </w:r>
      <w:r w:rsidR="009D5DF9" w:rsidRPr="00953890">
        <w:rPr>
          <w:color w:val="auto"/>
          <w:shd w:val="clear" w:color="auto" w:fill="FFFFFF"/>
        </w:rPr>
        <w:t>s’</w:t>
      </w:r>
      <w:r w:rsidR="00F32E25" w:rsidRPr="00953890">
        <w:rPr>
          <w:color w:val="auto"/>
          <w:shd w:val="clear" w:color="auto" w:fill="FFFFFF"/>
        </w:rPr>
        <w:t xml:space="preserve">, onde </w:t>
      </w:r>
      <w:r w:rsidR="009D5DF9" w:rsidRPr="00953890">
        <w:rPr>
          <w:color w:val="auto"/>
          <w:shd w:val="clear" w:color="auto" w:fill="FFFFFF"/>
        </w:rPr>
        <w:t xml:space="preserve">em muitos casos </w:t>
      </w:r>
      <w:r w:rsidR="00F32E25" w:rsidRPr="00953890">
        <w:rPr>
          <w:color w:val="auto"/>
          <w:shd w:val="clear" w:color="auto" w:fill="FFFFFF"/>
        </w:rPr>
        <w:t>os avós têm o papel de</w:t>
      </w:r>
      <w:r w:rsidR="00F32E25" w:rsidRPr="00953890">
        <w:rPr>
          <w:rStyle w:val="apple-converted-space"/>
          <w:i/>
          <w:iCs/>
          <w:color w:val="auto"/>
          <w:shd w:val="clear" w:color="auto" w:fill="FFFFFF"/>
        </w:rPr>
        <w:t> </w:t>
      </w:r>
      <w:r w:rsidR="00F32E25" w:rsidRPr="00953890">
        <w:rPr>
          <w:iCs/>
          <w:color w:val="auto"/>
          <w:shd w:val="clear" w:color="auto" w:fill="FFFFFF"/>
        </w:rPr>
        <w:t>segundos pais</w:t>
      </w:r>
      <w:r w:rsidR="00F32E25" w:rsidRPr="00953890">
        <w:rPr>
          <w:i/>
          <w:iCs/>
          <w:color w:val="auto"/>
          <w:shd w:val="clear" w:color="auto" w:fill="FFFFFF"/>
        </w:rPr>
        <w:t>.</w:t>
      </w:r>
      <w:r w:rsidR="00F32E25" w:rsidRPr="00953890">
        <w:rPr>
          <w:color w:val="auto"/>
        </w:rPr>
        <w:t xml:space="preserve"> </w:t>
      </w:r>
      <w:r w:rsidR="00F32E25" w:rsidRPr="00953890">
        <w:rPr>
          <w:bCs/>
          <w:color w:val="auto"/>
          <w:shd w:val="clear" w:color="auto" w:fill="FFFFFF"/>
        </w:rPr>
        <w:t>P</w:t>
      </w:r>
      <w:r w:rsidR="00F32E25" w:rsidRPr="00953890">
        <w:rPr>
          <w:color w:val="auto"/>
          <w:shd w:val="clear" w:color="auto" w:fill="FFFFFF"/>
        </w:rPr>
        <w:t>ortanto, nada mais coerente e prudente que, com a s</w:t>
      </w:r>
      <w:r w:rsidR="009D5DF9" w:rsidRPr="00953890">
        <w:rPr>
          <w:color w:val="auto"/>
          <w:shd w:val="clear" w:color="auto" w:fill="FFFFFF"/>
        </w:rPr>
        <w:t>eparação dos genitores, os avós maternos ou paternos</w:t>
      </w:r>
      <w:r w:rsidR="00F32E25" w:rsidRPr="00953890">
        <w:rPr>
          <w:color w:val="auto"/>
          <w:shd w:val="clear" w:color="auto" w:fill="FFFFFF"/>
        </w:rPr>
        <w:t xml:space="preserve"> continuem a conviver normalmente com os netos (IBIAS, 2011).</w:t>
      </w:r>
    </w:p>
    <w:p w:rsidR="00880615" w:rsidRPr="00953890" w:rsidRDefault="009D5DF9" w:rsidP="00B5104B">
      <w:pPr>
        <w:pStyle w:val="Default"/>
        <w:spacing w:line="360" w:lineRule="auto"/>
        <w:ind w:firstLine="1134"/>
        <w:jc w:val="both"/>
        <w:rPr>
          <w:color w:val="auto"/>
          <w:shd w:val="clear" w:color="auto" w:fill="FFFFFF"/>
        </w:rPr>
      </w:pPr>
      <w:r w:rsidRPr="00953890">
        <w:rPr>
          <w:color w:val="auto"/>
          <w:shd w:val="clear" w:color="auto" w:fill="FFFFFF"/>
        </w:rPr>
        <w:t xml:space="preserve">Desta forma, é fundamental salientar que a </w:t>
      </w:r>
      <w:r w:rsidR="005F36A9" w:rsidRPr="00953890">
        <w:rPr>
          <w:color w:val="auto"/>
          <w:shd w:val="clear" w:color="auto" w:fill="FFFFFF"/>
        </w:rPr>
        <w:t xml:space="preserve">presença dos avós na criação dos filhos </w:t>
      </w:r>
      <w:r w:rsidRPr="00953890">
        <w:rPr>
          <w:color w:val="auto"/>
          <w:shd w:val="clear" w:color="auto" w:fill="FFFFFF"/>
        </w:rPr>
        <w:t>é de fato</w:t>
      </w:r>
      <w:r w:rsidR="005F36A9" w:rsidRPr="00953890">
        <w:rPr>
          <w:color w:val="auto"/>
          <w:shd w:val="clear" w:color="auto" w:fill="FFFFFF"/>
        </w:rPr>
        <w:t xml:space="preserve"> indispensável</w:t>
      </w:r>
      <w:r w:rsidRPr="00953890">
        <w:rPr>
          <w:color w:val="auto"/>
          <w:shd w:val="clear" w:color="auto" w:fill="FFFFFF"/>
        </w:rPr>
        <w:t>, pois</w:t>
      </w:r>
      <w:r w:rsidR="005F36A9" w:rsidRPr="00953890">
        <w:rPr>
          <w:color w:val="auto"/>
          <w:shd w:val="clear" w:color="auto" w:fill="FFFFFF"/>
        </w:rPr>
        <w:t xml:space="preserve"> </w:t>
      </w:r>
      <w:r w:rsidRPr="00953890">
        <w:rPr>
          <w:color w:val="auto"/>
          <w:shd w:val="clear" w:color="auto" w:fill="FFFFFF"/>
        </w:rPr>
        <w:t>o instituto familiar, do qual os avós participam com forte veemência hoje em dia, é o maior responsável</w:t>
      </w:r>
      <w:r w:rsidR="005F36A9" w:rsidRPr="00953890">
        <w:rPr>
          <w:color w:val="auto"/>
          <w:shd w:val="clear" w:color="auto" w:fill="FFFFFF"/>
        </w:rPr>
        <w:t xml:space="preserve"> por inserir a criança na sociedade, ensinando os princípios e diretrizes para </w:t>
      </w:r>
      <w:r w:rsidRPr="00953890">
        <w:rPr>
          <w:color w:val="auto"/>
          <w:shd w:val="clear" w:color="auto" w:fill="FFFFFF"/>
        </w:rPr>
        <w:t xml:space="preserve">o </w:t>
      </w:r>
      <w:r w:rsidR="005F36A9" w:rsidRPr="00953890">
        <w:rPr>
          <w:color w:val="auto"/>
          <w:shd w:val="clear" w:color="auto" w:fill="FFFFFF"/>
        </w:rPr>
        <w:t>menor</w:t>
      </w:r>
      <w:r w:rsidRPr="00953890">
        <w:rPr>
          <w:color w:val="auto"/>
          <w:shd w:val="clear" w:color="auto" w:fill="FFFFFF"/>
        </w:rPr>
        <w:t xml:space="preserve"> e estimulando a formação de</w:t>
      </w:r>
      <w:r w:rsidR="005F36A9" w:rsidRPr="00953890">
        <w:rPr>
          <w:color w:val="auto"/>
          <w:shd w:val="clear" w:color="auto" w:fill="FFFFFF"/>
        </w:rPr>
        <w:t xml:space="preserve"> um convívio social </w:t>
      </w:r>
      <w:r w:rsidRPr="00953890">
        <w:rPr>
          <w:color w:val="auto"/>
          <w:shd w:val="clear" w:color="auto" w:fill="FFFFFF"/>
        </w:rPr>
        <w:t>pleno, para que</w:t>
      </w:r>
      <w:r w:rsidR="005F36A9" w:rsidRPr="00953890">
        <w:rPr>
          <w:color w:val="auto"/>
          <w:shd w:val="clear" w:color="auto" w:fill="FFFFFF"/>
        </w:rPr>
        <w:t xml:space="preserve"> possa crescer digna</w:t>
      </w:r>
      <w:r w:rsidRPr="00953890">
        <w:rPr>
          <w:color w:val="auto"/>
          <w:shd w:val="clear" w:color="auto" w:fill="FFFFFF"/>
        </w:rPr>
        <w:t>mente, tendo os seus</w:t>
      </w:r>
      <w:r w:rsidR="005F36A9" w:rsidRPr="00953890">
        <w:rPr>
          <w:color w:val="auto"/>
          <w:shd w:val="clear" w:color="auto" w:fill="FFFFFF"/>
        </w:rPr>
        <w:t xml:space="preserve"> direito a educação, saúde, esporte e lazer</w:t>
      </w:r>
      <w:r w:rsidRPr="00953890">
        <w:rPr>
          <w:color w:val="auto"/>
          <w:shd w:val="clear" w:color="auto" w:fill="FFFFFF"/>
        </w:rPr>
        <w:t xml:space="preserve"> garantidos</w:t>
      </w:r>
      <w:r w:rsidR="00BE222E" w:rsidRPr="00953890">
        <w:rPr>
          <w:color w:val="auto"/>
          <w:shd w:val="clear" w:color="auto" w:fill="FFFFFF"/>
        </w:rPr>
        <w:t xml:space="preserve"> </w:t>
      </w:r>
      <w:r w:rsidR="00BE222E" w:rsidRPr="00953890">
        <w:rPr>
          <w:color w:val="auto"/>
          <w:bdr w:val="none" w:sz="0" w:space="0" w:color="auto" w:frame="1"/>
        </w:rPr>
        <w:t>(SANTOS, 2013)</w:t>
      </w:r>
      <w:r w:rsidR="005F36A9" w:rsidRPr="00953890">
        <w:rPr>
          <w:color w:val="auto"/>
          <w:shd w:val="clear" w:color="auto" w:fill="FFFFFF"/>
        </w:rPr>
        <w:t>.</w:t>
      </w:r>
    </w:p>
    <w:p w:rsidR="004115B7" w:rsidRPr="00953890" w:rsidRDefault="00625DAD" w:rsidP="00B5104B">
      <w:pPr>
        <w:pStyle w:val="Default"/>
        <w:spacing w:line="360" w:lineRule="auto"/>
        <w:ind w:firstLine="1134"/>
        <w:jc w:val="both"/>
        <w:rPr>
          <w:color w:val="auto"/>
        </w:rPr>
      </w:pPr>
      <w:r w:rsidRPr="00953890">
        <w:rPr>
          <w:color w:val="auto"/>
        </w:rPr>
        <w:t xml:space="preserve">Segundo Andrade et al. (2008), a relação socioafetiva entre avós e netos é peça indispensável para a formação integral da criança ou adolescente, especialmente nos aspectos cultural, psico-evolutivo e formativo. Pelo aspecto cultural, os avós constituem o passado que o neto não viveu e que lhe é importante para enfrentar </w:t>
      </w:r>
      <w:r w:rsidR="007F1A31" w:rsidRPr="00953890">
        <w:rPr>
          <w:color w:val="auto"/>
        </w:rPr>
        <w:t xml:space="preserve">seu próprio </w:t>
      </w:r>
      <w:r w:rsidRPr="00953890">
        <w:rPr>
          <w:color w:val="auto"/>
        </w:rPr>
        <w:t xml:space="preserve">futuro. No aspecto psico-evolutivo, os avós </w:t>
      </w:r>
      <w:r w:rsidR="007F1A31" w:rsidRPr="00953890">
        <w:rPr>
          <w:color w:val="auto"/>
        </w:rPr>
        <w:t xml:space="preserve">auxiliam a </w:t>
      </w:r>
      <w:r w:rsidRPr="00953890">
        <w:rPr>
          <w:color w:val="auto"/>
        </w:rPr>
        <w:t xml:space="preserve">estruturar o ‘eu’ da criança, ajudando-lhes a passar por processos de autonomia, projetivos, de perdas ou separações. </w:t>
      </w:r>
      <w:r w:rsidR="007F1A31" w:rsidRPr="00953890">
        <w:rPr>
          <w:color w:val="auto"/>
        </w:rPr>
        <w:t>Já n</w:t>
      </w:r>
      <w:r w:rsidRPr="00953890">
        <w:rPr>
          <w:color w:val="auto"/>
        </w:rPr>
        <w:t xml:space="preserve">o aspecto formativo, os avós são capazes de auxiliar os netos </w:t>
      </w:r>
      <w:r w:rsidR="003F4DB1" w:rsidRPr="00953890">
        <w:rPr>
          <w:color w:val="auto"/>
        </w:rPr>
        <w:t>na compreensão sobre o que é a</w:t>
      </w:r>
      <w:r w:rsidR="007F1A31" w:rsidRPr="00953890">
        <w:rPr>
          <w:color w:val="auto"/>
        </w:rPr>
        <w:t xml:space="preserve"> própria</w:t>
      </w:r>
      <w:r w:rsidR="003F4DB1" w:rsidRPr="00953890">
        <w:rPr>
          <w:color w:val="auto"/>
        </w:rPr>
        <w:t xml:space="preserve"> vida.</w:t>
      </w:r>
    </w:p>
    <w:p w:rsidR="004115B7" w:rsidRPr="00953890" w:rsidRDefault="004115B7" w:rsidP="00B5104B">
      <w:pPr>
        <w:pStyle w:val="Default"/>
        <w:spacing w:line="360" w:lineRule="auto"/>
        <w:ind w:firstLine="1134"/>
        <w:jc w:val="both"/>
        <w:rPr>
          <w:color w:val="auto"/>
        </w:rPr>
      </w:pPr>
      <w:r w:rsidRPr="00953890">
        <w:rPr>
          <w:color w:val="auto"/>
        </w:rPr>
        <w:t>Tratando da importância do relacionamento socioafetivo entre avós e netos, Shimidt e Doll (2010, p. 10 e 11) afirmam que</w:t>
      </w:r>
    </w:p>
    <w:p w:rsidR="004115B7" w:rsidRPr="00953890" w:rsidRDefault="004115B7" w:rsidP="00B5104B">
      <w:pPr>
        <w:pStyle w:val="Default"/>
        <w:ind w:left="2268"/>
        <w:jc w:val="both"/>
        <w:rPr>
          <w:color w:val="auto"/>
          <w:sz w:val="23"/>
          <w:szCs w:val="23"/>
        </w:rPr>
      </w:pPr>
      <w:r w:rsidRPr="00953890">
        <w:rPr>
          <w:color w:val="auto"/>
          <w:sz w:val="23"/>
          <w:szCs w:val="23"/>
        </w:rPr>
        <w:t xml:space="preserve">Os laços familiares são mediados pelo afeto e esse elo desenrola atitudes de cooperação e cuidado por parte de avó e neto, evidenciando uma </w:t>
      </w:r>
      <w:r w:rsidRPr="00953890">
        <w:rPr>
          <w:color w:val="auto"/>
          <w:sz w:val="23"/>
          <w:szCs w:val="23"/>
        </w:rPr>
        <w:lastRenderedPageBreak/>
        <w:t>reciprocidade entre as gerações. Essa convivência entre grupos etários diferentes oportuniza a inversão de papéis sociais. Trata-se das duas forças que regem a lei da vida: o dar e o receber. Pois que, os avós já cumpriram seu papel de provedor, de cuidador, e, nesse momento de suas vidas, carecem de retribuição de carinho, cuidado e atenção. O respeito, o afeto e a demonstração de carinho estão presentes na relação intergeracional, conforme o discurso dos netos e avós. A afetividade é o sustentáculo da relação e da troca entre a geração mais velha e a geração nova, facilitando o estabelecimento de interações profundas e verdadeiras.</w:t>
      </w:r>
    </w:p>
    <w:p w:rsidR="004115B7" w:rsidRPr="00953890" w:rsidRDefault="004115B7" w:rsidP="00B5104B">
      <w:pPr>
        <w:pStyle w:val="Default"/>
        <w:spacing w:line="360" w:lineRule="auto"/>
        <w:jc w:val="both"/>
        <w:rPr>
          <w:color w:val="auto"/>
          <w:sz w:val="23"/>
          <w:szCs w:val="23"/>
        </w:rPr>
      </w:pPr>
    </w:p>
    <w:p w:rsidR="006531C9" w:rsidRPr="00953890" w:rsidRDefault="006531C9" w:rsidP="00B5104B">
      <w:pPr>
        <w:pStyle w:val="Default"/>
        <w:spacing w:line="360" w:lineRule="auto"/>
        <w:ind w:firstLine="1134"/>
        <w:jc w:val="both"/>
        <w:rPr>
          <w:color w:val="auto"/>
        </w:rPr>
      </w:pPr>
      <w:r w:rsidRPr="00953890">
        <w:rPr>
          <w:color w:val="auto"/>
        </w:rPr>
        <w:t>Garantir a estrutura familiar à criança e ao adolescente é fundamental para o seu bom desenvolvimento. A ausência da figura materna ou paterna ou de outros parentes que com ele mantenham uma forte relação pode gerar traumas e desencadear transtornos na personalidade desse menor. A criança só deverá ser privada da convivência familiar quando esse convívio lhe for prejudicial, como nos casos em que ela sofrer maus tratos dos genitores. Nessas hipóteses, o afastamento do núcleo</w:t>
      </w:r>
      <w:r w:rsidR="00C321B3" w:rsidRPr="00953890">
        <w:rPr>
          <w:color w:val="auto"/>
        </w:rPr>
        <w:t xml:space="preserve"> familiar é medida que se impõe</w:t>
      </w:r>
      <w:r w:rsidRPr="00953890">
        <w:rPr>
          <w:color w:val="auto"/>
        </w:rPr>
        <w:t xml:space="preserve"> (PORTA, 2011).</w:t>
      </w:r>
    </w:p>
    <w:p w:rsidR="00FF2E7F" w:rsidRPr="00953890" w:rsidRDefault="00C321B3" w:rsidP="00B5104B">
      <w:pPr>
        <w:pStyle w:val="Default"/>
        <w:spacing w:line="360" w:lineRule="auto"/>
        <w:ind w:firstLine="1134"/>
        <w:jc w:val="both"/>
        <w:rPr>
          <w:color w:val="auto"/>
        </w:rPr>
      </w:pPr>
      <w:r w:rsidRPr="00953890">
        <w:rPr>
          <w:color w:val="auto"/>
        </w:rPr>
        <w:t>Da mesma maneira,</w:t>
      </w:r>
      <w:r w:rsidR="00880615" w:rsidRPr="00953890">
        <w:rPr>
          <w:color w:val="auto"/>
        </w:rPr>
        <w:t xml:space="preserve"> dificultar o exercício do direit</w:t>
      </w:r>
      <w:r w:rsidRPr="00953890">
        <w:rPr>
          <w:color w:val="auto"/>
        </w:rPr>
        <w:t xml:space="preserve">o regulamentado de convivência </w:t>
      </w:r>
      <w:r w:rsidR="00880615" w:rsidRPr="00953890">
        <w:rPr>
          <w:color w:val="auto"/>
        </w:rPr>
        <w:t>familiar</w:t>
      </w:r>
      <w:r w:rsidRPr="00953890">
        <w:rPr>
          <w:color w:val="auto"/>
        </w:rPr>
        <w:t xml:space="preserve"> entre avós e netos</w:t>
      </w:r>
      <w:r w:rsidR="00880615" w:rsidRPr="00953890">
        <w:rPr>
          <w:color w:val="auto"/>
        </w:rPr>
        <w:t>,</w:t>
      </w:r>
      <w:r w:rsidRPr="00953890">
        <w:rPr>
          <w:color w:val="auto"/>
        </w:rPr>
        <w:t xml:space="preserve"> como apresentando</w:t>
      </w:r>
      <w:r w:rsidR="00880615" w:rsidRPr="00953890">
        <w:rPr>
          <w:color w:val="auto"/>
        </w:rPr>
        <w:t xml:space="preserve"> falsa denúncia contra os avós</w:t>
      </w:r>
      <w:r w:rsidRPr="00953890">
        <w:rPr>
          <w:color w:val="auto"/>
        </w:rPr>
        <w:t xml:space="preserve"> ou mudando o domicílio para local distante</w:t>
      </w:r>
      <w:r w:rsidR="00880615" w:rsidRPr="00953890">
        <w:rPr>
          <w:color w:val="auto"/>
        </w:rPr>
        <w:t xml:space="preserve">, </w:t>
      </w:r>
      <w:r w:rsidRPr="00953890">
        <w:rPr>
          <w:color w:val="auto"/>
        </w:rPr>
        <w:t>dificultando ou impedindo</w:t>
      </w:r>
      <w:r w:rsidR="00880615" w:rsidRPr="00953890">
        <w:rPr>
          <w:color w:val="auto"/>
        </w:rPr>
        <w:t xml:space="preserve"> </w:t>
      </w:r>
      <w:r w:rsidRPr="00953890">
        <w:rPr>
          <w:color w:val="auto"/>
        </w:rPr>
        <w:t xml:space="preserve">a existência de uma </w:t>
      </w:r>
      <w:r w:rsidR="00880615" w:rsidRPr="00953890">
        <w:rPr>
          <w:color w:val="auto"/>
        </w:rPr>
        <w:t>convivência</w:t>
      </w:r>
      <w:r w:rsidRPr="00953890">
        <w:rPr>
          <w:color w:val="auto"/>
        </w:rPr>
        <w:t xml:space="preserve"> plena e saudável</w:t>
      </w:r>
      <w:r w:rsidR="00880615" w:rsidRPr="00953890">
        <w:rPr>
          <w:color w:val="auto"/>
        </w:rPr>
        <w:t>, são condutas alienadoras</w:t>
      </w:r>
      <w:r w:rsidRPr="00953890">
        <w:rPr>
          <w:color w:val="auto"/>
        </w:rPr>
        <w:t xml:space="preserve"> que devem ser banidas</w:t>
      </w:r>
      <w:r w:rsidR="00880615" w:rsidRPr="00953890">
        <w:rPr>
          <w:color w:val="auto"/>
        </w:rPr>
        <w:t>.</w:t>
      </w:r>
      <w:r w:rsidRPr="00953890">
        <w:rPr>
          <w:color w:val="auto"/>
        </w:rPr>
        <w:t xml:space="preserve"> Portanto, estando</w:t>
      </w:r>
      <w:r w:rsidR="00880615" w:rsidRPr="00953890">
        <w:rPr>
          <w:color w:val="auto"/>
        </w:rPr>
        <w:t xml:space="preserve"> diante de condutas dos genitores que visem dificultar a convivência da criança ou adolescente com os avós, </w:t>
      </w:r>
      <w:r w:rsidRPr="00953890">
        <w:rPr>
          <w:color w:val="auto"/>
        </w:rPr>
        <w:t xml:space="preserve">deve o magistrado também </w:t>
      </w:r>
      <w:r w:rsidR="00880615" w:rsidRPr="00953890">
        <w:rPr>
          <w:color w:val="auto"/>
        </w:rPr>
        <w:t xml:space="preserve">adotar medidas </w:t>
      </w:r>
      <w:r w:rsidRPr="00953890">
        <w:rPr>
          <w:color w:val="auto"/>
        </w:rPr>
        <w:t>para garantir este</w:t>
      </w:r>
      <w:r w:rsidR="00880615" w:rsidRPr="00953890">
        <w:rPr>
          <w:color w:val="auto"/>
        </w:rPr>
        <w:t xml:space="preserve"> direito de convivência, imprescindível para o desenvolvimento </w:t>
      </w:r>
      <w:r w:rsidRPr="00953890">
        <w:rPr>
          <w:color w:val="auto"/>
        </w:rPr>
        <w:t>dos infantes</w:t>
      </w:r>
      <w:r w:rsidR="00903487" w:rsidRPr="00953890">
        <w:rPr>
          <w:color w:val="auto"/>
        </w:rPr>
        <w:t xml:space="preserve"> (PADILHA, 2013)</w:t>
      </w:r>
      <w:r w:rsidR="00880615" w:rsidRPr="00953890">
        <w:rPr>
          <w:color w:val="auto"/>
        </w:rPr>
        <w:t>.</w:t>
      </w:r>
    </w:p>
    <w:p w:rsidR="00221315" w:rsidRPr="00953890" w:rsidRDefault="00B57951" w:rsidP="00B5104B">
      <w:pPr>
        <w:pStyle w:val="Default"/>
        <w:spacing w:line="360" w:lineRule="auto"/>
        <w:ind w:firstLine="1134"/>
        <w:jc w:val="both"/>
        <w:rPr>
          <w:color w:val="auto"/>
        </w:rPr>
      </w:pPr>
      <w:r w:rsidRPr="00953890">
        <w:rPr>
          <w:color w:val="auto"/>
        </w:rPr>
        <w:t xml:space="preserve">As consequências maléficas </w:t>
      </w:r>
      <w:r w:rsidR="007D4EC8" w:rsidRPr="00953890">
        <w:rPr>
          <w:color w:val="auto"/>
        </w:rPr>
        <w:t xml:space="preserve">da mitigação deste direito à convivência atingem não apenas os </w:t>
      </w:r>
      <w:r w:rsidRPr="00953890">
        <w:rPr>
          <w:color w:val="auto"/>
        </w:rPr>
        <w:t>netos, mas também os avós</w:t>
      </w:r>
      <w:r w:rsidR="007D4EC8" w:rsidRPr="00953890">
        <w:rPr>
          <w:color w:val="auto"/>
        </w:rPr>
        <w:t>, que normalmente tendem a</w:t>
      </w:r>
      <w:r w:rsidRPr="00953890">
        <w:rPr>
          <w:color w:val="auto"/>
        </w:rPr>
        <w:t xml:space="preserve"> mergulhar em um sentimento de profunda tristeza</w:t>
      </w:r>
      <w:r w:rsidR="007D4EC8" w:rsidRPr="00953890">
        <w:rPr>
          <w:color w:val="auto"/>
        </w:rPr>
        <w:t xml:space="preserve"> e depressão por conta do afastamento dos netos</w:t>
      </w:r>
      <w:r w:rsidRPr="00953890">
        <w:rPr>
          <w:color w:val="auto"/>
        </w:rPr>
        <w:t xml:space="preserve">. </w:t>
      </w:r>
      <w:r w:rsidR="007D4EC8" w:rsidRPr="00953890">
        <w:rPr>
          <w:color w:val="auto"/>
        </w:rPr>
        <w:t>As crianças e</w:t>
      </w:r>
      <w:r w:rsidRPr="00953890">
        <w:rPr>
          <w:color w:val="auto"/>
        </w:rPr>
        <w:t xml:space="preserve"> adolescentes, p</w:t>
      </w:r>
      <w:r w:rsidR="007D4EC8" w:rsidRPr="00953890">
        <w:rPr>
          <w:color w:val="auto"/>
        </w:rPr>
        <w:t>or estarem em processo de</w:t>
      </w:r>
      <w:r w:rsidRPr="00953890">
        <w:rPr>
          <w:color w:val="auto"/>
        </w:rPr>
        <w:t xml:space="preserve"> desenvolvimento físico e psicológico,</w:t>
      </w:r>
      <w:r w:rsidR="007D4EC8" w:rsidRPr="00953890">
        <w:rPr>
          <w:color w:val="auto"/>
        </w:rPr>
        <w:t xml:space="preserve"> são as</w:t>
      </w:r>
      <w:r w:rsidRPr="00953890">
        <w:rPr>
          <w:color w:val="auto"/>
        </w:rPr>
        <w:t xml:space="preserve"> maiores vítimas</w:t>
      </w:r>
      <w:r w:rsidR="007D4EC8" w:rsidRPr="00953890">
        <w:rPr>
          <w:color w:val="auto"/>
        </w:rPr>
        <w:t>, pois ainda não têm</w:t>
      </w:r>
      <w:r w:rsidRPr="00953890">
        <w:rPr>
          <w:color w:val="auto"/>
        </w:rPr>
        <w:t xml:space="preserve"> discernimento para </w:t>
      </w:r>
      <w:r w:rsidR="007D4EC8" w:rsidRPr="00953890">
        <w:rPr>
          <w:color w:val="auto"/>
        </w:rPr>
        <w:t>entender e neutralizar as experiências pelas quais estão passando</w:t>
      </w:r>
      <w:r w:rsidRPr="00953890">
        <w:rPr>
          <w:color w:val="auto"/>
        </w:rPr>
        <w:t xml:space="preserve">. Ademais, </w:t>
      </w:r>
      <w:r w:rsidR="007D4EC8" w:rsidRPr="00953890">
        <w:rPr>
          <w:color w:val="auto"/>
        </w:rPr>
        <w:t>o afastamento entre netos e avós interfere diretamente</w:t>
      </w:r>
      <w:r w:rsidRPr="00953890">
        <w:rPr>
          <w:color w:val="auto"/>
        </w:rPr>
        <w:t xml:space="preserve"> na formação da personalidade</w:t>
      </w:r>
      <w:r w:rsidR="007D4EC8" w:rsidRPr="00953890">
        <w:rPr>
          <w:color w:val="auto"/>
        </w:rPr>
        <w:t xml:space="preserve"> dos menores</w:t>
      </w:r>
      <w:r w:rsidRPr="00953890">
        <w:rPr>
          <w:color w:val="auto"/>
        </w:rPr>
        <w:t xml:space="preserve">, </w:t>
      </w:r>
      <w:r w:rsidR="007D4EC8" w:rsidRPr="00953890">
        <w:rPr>
          <w:color w:val="auto"/>
        </w:rPr>
        <w:t>podendo causar</w:t>
      </w:r>
      <w:r w:rsidRPr="00953890">
        <w:rPr>
          <w:color w:val="auto"/>
        </w:rPr>
        <w:t xml:space="preserve"> desvios, </w:t>
      </w:r>
      <w:r w:rsidR="007D4EC8" w:rsidRPr="00953890">
        <w:rPr>
          <w:color w:val="auto"/>
        </w:rPr>
        <w:t xml:space="preserve">transtornos, </w:t>
      </w:r>
      <w:r w:rsidRPr="00953890">
        <w:rPr>
          <w:color w:val="auto"/>
        </w:rPr>
        <w:t>interrupções e até mesmo danos irreversíveis</w:t>
      </w:r>
      <w:r w:rsidR="00903487" w:rsidRPr="00953890">
        <w:rPr>
          <w:color w:val="auto"/>
        </w:rPr>
        <w:t xml:space="preserve"> (PADILHA, 2013)</w:t>
      </w:r>
      <w:r w:rsidRPr="00953890">
        <w:rPr>
          <w:color w:val="auto"/>
        </w:rPr>
        <w:t>.</w:t>
      </w:r>
    </w:p>
    <w:p w:rsidR="001B2666" w:rsidRPr="00953890" w:rsidRDefault="001B2666" w:rsidP="00B5104B">
      <w:pPr>
        <w:pStyle w:val="Default"/>
        <w:spacing w:line="360" w:lineRule="auto"/>
        <w:ind w:firstLine="1134"/>
        <w:rPr>
          <w:color w:val="auto"/>
          <w:sz w:val="23"/>
          <w:szCs w:val="23"/>
        </w:rPr>
      </w:pPr>
    </w:p>
    <w:p w:rsidR="008253F5" w:rsidRDefault="008253F5" w:rsidP="00B5104B">
      <w:pPr>
        <w:spacing w:after="0" w:line="360" w:lineRule="auto"/>
        <w:jc w:val="both"/>
        <w:rPr>
          <w:rFonts w:ascii="Times New Roman" w:hAnsi="Times New Roman"/>
          <w:b/>
          <w:sz w:val="24"/>
          <w:szCs w:val="24"/>
        </w:rPr>
      </w:pPr>
      <w:r w:rsidRPr="00953890">
        <w:rPr>
          <w:rFonts w:ascii="Times New Roman" w:hAnsi="Times New Roman"/>
          <w:b/>
          <w:sz w:val="24"/>
          <w:szCs w:val="24"/>
        </w:rPr>
        <w:t>3 ASPECTOS JURÍDICOS: O CÓDIGO CIVIL E A LEI 12.398/11</w:t>
      </w:r>
    </w:p>
    <w:p w:rsidR="00B5104B" w:rsidRDefault="00B5104B" w:rsidP="00B5104B">
      <w:pPr>
        <w:spacing w:after="0" w:line="360" w:lineRule="auto"/>
        <w:jc w:val="both"/>
        <w:rPr>
          <w:rFonts w:ascii="Times New Roman" w:hAnsi="Times New Roman"/>
          <w:b/>
          <w:sz w:val="24"/>
          <w:szCs w:val="24"/>
        </w:rPr>
      </w:pPr>
    </w:p>
    <w:p w:rsidR="006165A2" w:rsidRDefault="006165A2" w:rsidP="00B5104B">
      <w:pPr>
        <w:autoSpaceDE w:val="0"/>
        <w:autoSpaceDN w:val="0"/>
        <w:adjustRightInd w:val="0"/>
        <w:spacing w:after="0" w:line="360" w:lineRule="auto"/>
        <w:ind w:firstLine="1134"/>
        <w:jc w:val="both"/>
        <w:rPr>
          <w:rStyle w:val="nfase"/>
          <w:rFonts w:ascii="Times New Roman" w:hAnsi="Times New Roman"/>
          <w:sz w:val="24"/>
          <w:szCs w:val="24"/>
          <w:bdr w:val="none" w:sz="0" w:space="0" w:color="auto" w:frame="1"/>
          <w:shd w:val="clear" w:color="auto" w:fill="FFFFFF"/>
        </w:rPr>
      </w:pPr>
      <w:r w:rsidRPr="001B0FAD">
        <w:rPr>
          <w:rFonts w:ascii="Times New Roman" w:hAnsi="Times New Roman"/>
          <w:sz w:val="24"/>
          <w:szCs w:val="24"/>
        </w:rPr>
        <w:t xml:space="preserve">A garantia de visitação dos avós a seus netos é tema que há muito vem sendo enfrentado nos tribunais, e </w:t>
      </w:r>
      <w:r>
        <w:rPr>
          <w:rFonts w:ascii="Times New Roman" w:hAnsi="Times New Roman"/>
          <w:sz w:val="24"/>
          <w:szCs w:val="24"/>
        </w:rPr>
        <w:t xml:space="preserve">que </w:t>
      </w:r>
      <w:r w:rsidRPr="001B0FAD">
        <w:rPr>
          <w:rFonts w:ascii="Times New Roman" w:hAnsi="Times New Roman"/>
          <w:sz w:val="24"/>
          <w:szCs w:val="24"/>
        </w:rPr>
        <w:t xml:space="preserve">já vinha sendo </w:t>
      </w:r>
      <w:r>
        <w:rPr>
          <w:rFonts w:ascii="Times New Roman" w:hAnsi="Times New Roman"/>
          <w:sz w:val="24"/>
          <w:szCs w:val="24"/>
        </w:rPr>
        <w:t>admitido</w:t>
      </w:r>
      <w:r w:rsidRPr="001B0FAD">
        <w:rPr>
          <w:rFonts w:ascii="Times New Roman" w:hAnsi="Times New Roman"/>
          <w:sz w:val="24"/>
          <w:szCs w:val="24"/>
        </w:rPr>
        <w:t xml:space="preserve"> pela jurisprudência e doutrina sob a </w:t>
      </w:r>
      <w:r w:rsidRPr="001B0FAD">
        <w:rPr>
          <w:rFonts w:ascii="Times New Roman" w:hAnsi="Times New Roman"/>
          <w:sz w:val="24"/>
          <w:szCs w:val="24"/>
        </w:rPr>
        <w:lastRenderedPageBreak/>
        <w:t xml:space="preserve">argumentação </w:t>
      </w:r>
      <w:r>
        <w:rPr>
          <w:rFonts w:ascii="Times New Roman" w:hAnsi="Times New Roman"/>
          <w:sz w:val="24"/>
          <w:szCs w:val="24"/>
        </w:rPr>
        <w:t xml:space="preserve">conforme Lobo (2011, p. 75) </w:t>
      </w:r>
      <w:r w:rsidRPr="001B0FAD">
        <w:rPr>
          <w:rFonts w:ascii="Times New Roman" w:hAnsi="Times New Roman"/>
          <w:sz w:val="24"/>
          <w:szCs w:val="24"/>
        </w:rPr>
        <w:t>de que seria importante garantir ao menor a convivência familiar que é constituída através dos laços afetivos entre as pessoas que compõe</w:t>
      </w:r>
      <w:r w:rsidRPr="001B0FAD">
        <w:rPr>
          <w:rFonts w:ascii="Times New Roman" w:eastAsiaTheme="minorHAnsi" w:hAnsi="Times New Roman"/>
          <w:color w:val="1A1818"/>
          <w:sz w:val="24"/>
          <w:szCs w:val="24"/>
        </w:rPr>
        <w:t xml:space="preserve">. </w:t>
      </w:r>
      <w:r>
        <w:rPr>
          <w:rFonts w:ascii="Times New Roman" w:hAnsi="Times New Roman"/>
          <w:sz w:val="24"/>
          <w:szCs w:val="24"/>
        </w:rPr>
        <w:t xml:space="preserve">Alertando </w:t>
      </w:r>
      <w:r w:rsidRPr="00A4657D">
        <w:rPr>
          <w:rFonts w:ascii="Times New Roman" w:hAnsi="Times New Roman"/>
          <w:sz w:val="24"/>
          <w:szCs w:val="24"/>
        </w:rPr>
        <w:t xml:space="preserve">que </w:t>
      </w:r>
      <w:r>
        <w:rPr>
          <w:rFonts w:ascii="Times New Roman" w:hAnsi="Times New Roman"/>
          <w:sz w:val="24"/>
          <w:szCs w:val="24"/>
        </w:rPr>
        <w:t xml:space="preserve">apesar das mudanças existentes na </w:t>
      </w:r>
      <w:r w:rsidRPr="00A4657D">
        <w:rPr>
          <w:rFonts w:ascii="Times New Roman" w:hAnsi="Times New Roman"/>
          <w:sz w:val="24"/>
          <w:szCs w:val="24"/>
        </w:rPr>
        <w:t xml:space="preserve">sociedade </w:t>
      </w:r>
      <w:r>
        <w:rPr>
          <w:rFonts w:ascii="Times New Roman" w:hAnsi="Times New Roman"/>
          <w:sz w:val="24"/>
          <w:szCs w:val="24"/>
        </w:rPr>
        <w:t xml:space="preserve">que tornaram rotineira a separação quanto a vivencia no mesmo espaço físico, este fato não implica na </w:t>
      </w:r>
      <w:r w:rsidRPr="00A4657D">
        <w:rPr>
          <w:rFonts w:ascii="Times New Roman" w:hAnsi="Times New Roman"/>
          <w:sz w:val="24"/>
          <w:szCs w:val="24"/>
        </w:rPr>
        <w:t>perda do sentido de pertencer a uma entidade familiar</w:t>
      </w:r>
      <w:r>
        <w:rPr>
          <w:rFonts w:ascii="Times New Roman" w:hAnsi="Times New Roman"/>
          <w:sz w:val="24"/>
          <w:szCs w:val="24"/>
        </w:rPr>
        <w:t xml:space="preserve">, pois este </w:t>
      </w:r>
      <w:r w:rsidRPr="006165A2">
        <w:rPr>
          <w:rFonts w:ascii="Times New Roman" w:hAnsi="Times New Roman"/>
          <w:i/>
          <w:sz w:val="24"/>
          <w:szCs w:val="24"/>
        </w:rPr>
        <w:t>“</w:t>
      </w:r>
      <w:r w:rsidRPr="006165A2">
        <w:rPr>
          <w:rStyle w:val="nfase"/>
          <w:rFonts w:ascii="Times New Roman" w:hAnsi="Times New Roman"/>
          <w:i w:val="0"/>
          <w:sz w:val="24"/>
          <w:szCs w:val="24"/>
          <w:bdr w:val="none" w:sz="0" w:space="0" w:color="auto" w:frame="1"/>
          <w:shd w:val="clear" w:color="auto" w:fill="FFFFFF"/>
        </w:rPr>
        <w:t>é o ninho no qual a pessoa, especialmente a criança se sente recíproca e solidariamente acolhida e protegida”</w:t>
      </w:r>
      <w:r>
        <w:rPr>
          <w:rStyle w:val="nfase"/>
          <w:rFonts w:ascii="Times New Roman" w:hAnsi="Times New Roman"/>
          <w:sz w:val="24"/>
          <w:szCs w:val="24"/>
          <w:bdr w:val="none" w:sz="0" w:space="0" w:color="auto" w:frame="1"/>
          <w:shd w:val="clear" w:color="auto" w:fill="FFFFFF"/>
        </w:rPr>
        <w:t xml:space="preserve"> </w:t>
      </w:r>
      <w:r>
        <w:rPr>
          <w:rFonts w:ascii="Times New Roman" w:hAnsi="Times New Roman"/>
          <w:sz w:val="24"/>
          <w:szCs w:val="24"/>
          <w:bdr w:val="none" w:sz="0" w:space="0" w:color="auto" w:frame="1"/>
          <w:shd w:val="clear" w:color="auto" w:fill="FFFFFF"/>
        </w:rPr>
        <w:t>(LOBO, 2011).</w:t>
      </w:r>
    </w:p>
    <w:p w:rsidR="006165A2" w:rsidRPr="00604060" w:rsidRDefault="006165A2" w:rsidP="00B5104B">
      <w:pPr>
        <w:autoSpaceDE w:val="0"/>
        <w:autoSpaceDN w:val="0"/>
        <w:adjustRightInd w:val="0"/>
        <w:spacing w:after="0" w:line="360" w:lineRule="auto"/>
        <w:ind w:firstLine="1134"/>
        <w:jc w:val="both"/>
        <w:rPr>
          <w:rFonts w:ascii="Times New Roman" w:eastAsiaTheme="minorHAnsi" w:hAnsi="Times New Roman"/>
          <w:color w:val="1A1818"/>
          <w:sz w:val="24"/>
          <w:szCs w:val="24"/>
        </w:rPr>
      </w:pPr>
      <w:r w:rsidRPr="001B0FAD">
        <w:rPr>
          <w:rFonts w:ascii="Times New Roman" w:hAnsi="Times New Roman"/>
          <w:sz w:val="24"/>
          <w:szCs w:val="24"/>
        </w:rPr>
        <w:t xml:space="preserve">Nesse sentido, os tribunais e doutrinadores </w:t>
      </w:r>
      <w:r>
        <w:rPr>
          <w:rFonts w:ascii="Times New Roman" w:hAnsi="Times New Roman"/>
          <w:sz w:val="24"/>
          <w:szCs w:val="24"/>
        </w:rPr>
        <w:t>passaram a defender</w:t>
      </w:r>
      <w:r w:rsidRPr="001B0FAD">
        <w:rPr>
          <w:rFonts w:ascii="Times New Roman" w:hAnsi="Times New Roman"/>
          <w:sz w:val="24"/>
          <w:szCs w:val="24"/>
        </w:rPr>
        <w:t xml:space="preserve"> a busca pela garantia do princípio do melhor interesse do menor passando a encarar</w:t>
      </w:r>
      <w:r>
        <w:rPr>
          <w:rFonts w:ascii="Times New Roman" w:hAnsi="Times New Roman"/>
          <w:sz w:val="24"/>
          <w:szCs w:val="24"/>
        </w:rPr>
        <w:t xml:space="preserve"> o menor</w:t>
      </w:r>
      <w:r w:rsidRPr="001B0FAD">
        <w:rPr>
          <w:rFonts w:ascii="Times New Roman" w:hAnsi="Times New Roman"/>
          <w:sz w:val="24"/>
          <w:szCs w:val="24"/>
        </w:rPr>
        <w:t xml:space="preserve"> como sujeito de direito e não apenas objeto, como pessoa em desenvolvimento e que deve ser preservada,</w:t>
      </w:r>
      <w:r>
        <w:rPr>
          <w:rFonts w:ascii="Times New Roman" w:hAnsi="Times New Roman"/>
          <w:sz w:val="24"/>
          <w:szCs w:val="24"/>
        </w:rPr>
        <w:t xml:space="preserve"> devendo tal </w:t>
      </w:r>
      <w:r w:rsidRPr="001B0FAD">
        <w:rPr>
          <w:rFonts w:ascii="Times New Roman" w:hAnsi="Times New Roman"/>
          <w:sz w:val="24"/>
          <w:szCs w:val="24"/>
        </w:rPr>
        <w:t>princ</w:t>
      </w:r>
      <w:r>
        <w:rPr>
          <w:rFonts w:ascii="Times New Roman" w:hAnsi="Times New Roman"/>
          <w:sz w:val="24"/>
          <w:szCs w:val="24"/>
        </w:rPr>
        <w:t>í</w:t>
      </w:r>
      <w:r w:rsidRPr="001B0FAD">
        <w:rPr>
          <w:rFonts w:ascii="Times New Roman" w:hAnsi="Times New Roman"/>
          <w:sz w:val="24"/>
          <w:szCs w:val="24"/>
        </w:rPr>
        <w:t xml:space="preserve">pio </w:t>
      </w:r>
      <w:r>
        <w:rPr>
          <w:rFonts w:ascii="Times New Roman" w:hAnsi="Times New Roman"/>
          <w:sz w:val="24"/>
          <w:szCs w:val="24"/>
        </w:rPr>
        <w:t>s</w:t>
      </w:r>
      <w:r w:rsidRPr="001B0FAD">
        <w:rPr>
          <w:rFonts w:ascii="Times New Roman" w:hAnsi="Times New Roman"/>
          <w:sz w:val="24"/>
          <w:szCs w:val="24"/>
        </w:rPr>
        <w:t>er encarado como uma diretriz.</w:t>
      </w:r>
      <w:r w:rsidRPr="00A4657D">
        <w:rPr>
          <w:rFonts w:ascii="Times New Roman" w:hAnsi="Times New Roman"/>
          <w:i/>
          <w:sz w:val="24"/>
          <w:szCs w:val="24"/>
          <w:bdr w:val="none" w:sz="0" w:space="0" w:color="auto" w:frame="1"/>
          <w:shd w:val="clear" w:color="auto" w:fill="FFFFFF"/>
        </w:rPr>
        <w:t> </w:t>
      </w:r>
      <w:r>
        <w:rPr>
          <w:rFonts w:ascii="Times New Roman" w:eastAsiaTheme="minorHAnsi" w:hAnsi="Times New Roman"/>
          <w:color w:val="1A1818"/>
          <w:sz w:val="24"/>
          <w:szCs w:val="24"/>
        </w:rPr>
        <w:t>Nessa linha, Lobo (2011, p. 76) afirma que:</w:t>
      </w:r>
    </w:p>
    <w:p w:rsidR="006165A2" w:rsidRPr="00604060" w:rsidRDefault="006165A2" w:rsidP="00B5104B">
      <w:pPr>
        <w:autoSpaceDE w:val="0"/>
        <w:autoSpaceDN w:val="0"/>
        <w:adjustRightInd w:val="0"/>
        <w:spacing w:after="0" w:line="240" w:lineRule="auto"/>
        <w:ind w:left="2268"/>
        <w:jc w:val="both"/>
        <w:rPr>
          <w:rFonts w:ascii="Times New Roman" w:eastAsiaTheme="minorHAnsi" w:hAnsi="Times New Roman"/>
          <w:color w:val="1A1818"/>
          <w:sz w:val="20"/>
          <w:szCs w:val="20"/>
        </w:rPr>
      </w:pPr>
      <w:r w:rsidRPr="00604060">
        <w:rPr>
          <w:rFonts w:ascii="Times New Roman" w:eastAsiaTheme="minorHAnsi" w:hAnsi="Times New Roman"/>
          <w:color w:val="1A1818"/>
          <w:sz w:val="20"/>
          <w:szCs w:val="20"/>
        </w:rPr>
        <w:t>O direito à convivência familiar não se esgota na chamada família nuclear, composta apenas pelos pais e filhos. O Poder Judiciário, em caso de conflito, deve levar em contra a abrangência da família considerada em cada comunidade, de acordo com seus valores e costumes. Na maioria das comunidades brasileiras, entende-se como natural a convivência com os avós e em muitos locais, com os tios, todos integrando um grande ambiente familiar solidário. Consequentemente têm igualmente fundamento no princípio da convivência familiar as decisões judiciais que asseguram aos avós o direito de visita a seus netos.</w:t>
      </w:r>
    </w:p>
    <w:p w:rsidR="006165A2" w:rsidRDefault="006165A2" w:rsidP="00B5104B">
      <w:pPr>
        <w:autoSpaceDE w:val="0"/>
        <w:autoSpaceDN w:val="0"/>
        <w:adjustRightInd w:val="0"/>
        <w:spacing w:after="0" w:line="240" w:lineRule="auto"/>
        <w:ind w:left="2268"/>
        <w:rPr>
          <w:rFonts w:ascii="Hiroshige-Book" w:eastAsiaTheme="minorHAnsi" w:hAnsi="Hiroshige-Book" w:cs="Hiroshige-Book"/>
          <w:color w:val="1A1818"/>
          <w:sz w:val="20"/>
          <w:szCs w:val="20"/>
        </w:rPr>
      </w:pPr>
    </w:p>
    <w:p w:rsidR="006165A2" w:rsidRDefault="006165A2" w:rsidP="00B5104B">
      <w:pPr>
        <w:autoSpaceDE w:val="0"/>
        <w:autoSpaceDN w:val="0"/>
        <w:adjustRightInd w:val="0"/>
        <w:spacing w:after="0" w:line="240" w:lineRule="auto"/>
        <w:rPr>
          <w:rFonts w:ascii="Hiroshige-Book" w:eastAsiaTheme="minorHAnsi" w:hAnsi="Hiroshige-Book" w:cs="Hiroshige-Book"/>
          <w:color w:val="1A1818"/>
          <w:sz w:val="20"/>
          <w:szCs w:val="20"/>
        </w:rPr>
      </w:pPr>
    </w:p>
    <w:p w:rsidR="006165A2" w:rsidRDefault="006165A2" w:rsidP="00B5104B">
      <w:pPr>
        <w:spacing w:after="0" w:line="360" w:lineRule="auto"/>
        <w:ind w:firstLine="1134"/>
        <w:jc w:val="both"/>
        <w:rPr>
          <w:rFonts w:ascii="Times New Roman" w:hAnsi="Times New Roman"/>
          <w:sz w:val="24"/>
          <w:szCs w:val="24"/>
        </w:rPr>
      </w:pPr>
      <w:r>
        <w:rPr>
          <w:rFonts w:ascii="Times New Roman" w:hAnsi="Times New Roman"/>
          <w:sz w:val="24"/>
          <w:szCs w:val="24"/>
        </w:rPr>
        <w:t>Para Loch (2009) e doutrinadores diversos, esta visita é um direito inerente ao vínculo de parentesco e que tem como ponto fundamental a relação de afetividade que existe entre o visitado e estes parentes, e que deve ser priorizado na melhor medida possível para que atenda aos interesses da criança e do adolescente, buscando-se a manutenção das relações que foram rompidas e o desenvolvimento emocional e social do menor (LOCH, 2009)</w:t>
      </w:r>
    </w:p>
    <w:p w:rsidR="006165A2" w:rsidRPr="0080793F" w:rsidRDefault="006165A2" w:rsidP="00B5104B">
      <w:pPr>
        <w:spacing w:after="0" w:line="360" w:lineRule="auto"/>
        <w:ind w:firstLine="1134"/>
        <w:jc w:val="both"/>
        <w:rPr>
          <w:rFonts w:ascii="Times New Roman" w:hAnsi="Times New Roman"/>
          <w:sz w:val="24"/>
          <w:szCs w:val="24"/>
        </w:rPr>
      </w:pPr>
      <w:r w:rsidRPr="0080793F">
        <w:rPr>
          <w:rFonts w:ascii="Times New Roman" w:hAnsi="Times New Roman"/>
          <w:sz w:val="24"/>
          <w:szCs w:val="24"/>
        </w:rPr>
        <w:t>Diniz (2</w:t>
      </w:r>
      <w:r>
        <w:rPr>
          <w:rFonts w:ascii="Times New Roman" w:hAnsi="Times New Roman"/>
          <w:sz w:val="24"/>
          <w:szCs w:val="24"/>
        </w:rPr>
        <w:t>007) diz que este é um direito-</w:t>
      </w:r>
      <w:r w:rsidRPr="0080793F">
        <w:rPr>
          <w:rFonts w:ascii="Times New Roman" w:hAnsi="Times New Roman"/>
          <w:sz w:val="24"/>
          <w:szCs w:val="24"/>
        </w:rPr>
        <w:t xml:space="preserve">dever que o pai e a mãe têm de encontrar-se com seus filhos menores conforme estabelecido em processo judicial, mas que também é uma garantia aos avós, irmãos, padrastos e outros parentes que tenham um sentimento de afeição com o menor. </w:t>
      </w:r>
      <w:r>
        <w:rPr>
          <w:rFonts w:ascii="Times New Roman" w:hAnsi="Times New Roman"/>
          <w:sz w:val="24"/>
          <w:szCs w:val="24"/>
        </w:rPr>
        <w:t xml:space="preserve">Percebendo-se que a garantia desse </w:t>
      </w:r>
      <w:r w:rsidRPr="0080793F">
        <w:rPr>
          <w:rFonts w:ascii="Times New Roman" w:hAnsi="Times New Roman"/>
          <w:sz w:val="24"/>
          <w:szCs w:val="24"/>
        </w:rPr>
        <w:t xml:space="preserve">direito na realidade traz benefícios maiores ao menor do que aos próprios </w:t>
      </w:r>
      <w:r>
        <w:rPr>
          <w:rFonts w:ascii="Times New Roman" w:hAnsi="Times New Roman"/>
          <w:sz w:val="24"/>
          <w:szCs w:val="24"/>
        </w:rPr>
        <w:t xml:space="preserve">avós, </w:t>
      </w:r>
      <w:r w:rsidRPr="0080793F">
        <w:rPr>
          <w:rFonts w:ascii="Times New Roman" w:hAnsi="Times New Roman"/>
          <w:sz w:val="24"/>
          <w:szCs w:val="24"/>
        </w:rPr>
        <w:t>pois é de grande importância para a formação da personali</w:t>
      </w:r>
      <w:r>
        <w:rPr>
          <w:rFonts w:ascii="Times New Roman" w:hAnsi="Times New Roman"/>
          <w:sz w:val="24"/>
          <w:szCs w:val="24"/>
        </w:rPr>
        <w:t>dade do menor ter esse contato.</w:t>
      </w:r>
    </w:p>
    <w:p w:rsidR="006165A2" w:rsidRDefault="006165A2" w:rsidP="00B5104B">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Nesse contexto, o direito a convivência familiar veio previsto no texto Constitucional em seu artigo 227, o qual estabelece que: </w:t>
      </w:r>
    </w:p>
    <w:p w:rsidR="006165A2" w:rsidRPr="007B6524" w:rsidRDefault="006165A2" w:rsidP="00B5104B">
      <w:pPr>
        <w:spacing w:after="0" w:line="240" w:lineRule="auto"/>
        <w:ind w:left="2268"/>
        <w:jc w:val="both"/>
        <w:rPr>
          <w:rFonts w:ascii="Times New Roman" w:eastAsia="Times New Roman" w:hAnsi="Times New Roman"/>
          <w:sz w:val="20"/>
          <w:szCs w:val="20"/>
          <w:lang w:eastAsia="pt-BR"/>
        </w:rPr>
      </w:pPr>
      <w:r w:rsidRPr="007B6524">
        <w:rPr>
          <w:rFonts w:ascii="Times New Roman" w:eastAsia="Times New Roman" w:hAnsi="Times New Roman"/>
          <w:iCs/>
          <w:sz w:val="20"/>
          <w:szCs w:val="20"/>
          <w:lang w:eastAsia="pt-BR"/>
        </w:rPr>
        <w:t>É dever da família, da sociedade e do Estado assegurar à criança, ao adolescente e ao jovem, com absoluta prioridade, o direito à vida, à saúde, à alimentação, à educação, ao lazer, à profissionalização à cultura, à dignidade, ao respeito, à liberdade e à</w:t>
      </w:r>
      <w:r>
        <w:rPr>
          <w:rFonts w:ascii="Times New Roman" w:eastAsia="Times New Roman" w:hAnsi="Times New Roman"/>
          <w:iCs/>
          <w:sz w:val="20"/>
          <w:szCs w:val="20"/>
          <w:lang w:eastAsia="pt-BR"/>
        </w:rPr>
        <w:t xml:space="preserve"> </w:t>
      </w:r>
      <w:r w:rsidRPr="007B6524">
        <w:rPr>
          <w:rFonts w:ascii="Times New Roman" w:eastAsia="Times New Roman" w:hAnsi="Times New Roman"/>
          <w:sz w:val="20"/>
          <w:szCs w:val="20"/>
          <w:u w:val="single"/>
          <w:lang w:eastAsia="pt-BR"/>
        </w:rPr>
        <w:t>convivência familiar</w:t>
      </w:r>
      <w:r w:rsidRPr="007B6524">
        <w:rPr>
          <w:rFonts w:ascii="Times New Roman" w:eastAsia="Times New Roman" w:hAnsi="Times New Roman"/>
          <w:sz w:val="20"/>
          <w:szCs w:val="20"/>
          <w:lang w:eastAsia="pt-BR"/>
        </w:rPr>
        <w:t xml:space="preserve"> e comunitária, além de colocá-los a salvo de toda forma de </w:t>
      </w:r>
      <w:r w:rsidRPr="007B6524">
        <w:rPr>
          <w:rFonts w:ascii="Times New Roman" w:eastAsia="Times New Roman" w:hAnsi="Times New Roman"/>
          <w:sz w:val="20"/>
          <w:szCs w:val="20"/>
          <w:lang w:eastAsia="pt-BR"/>
        </w:rPr>
        <w:lastRenderedPageBreak/>
        <w:t>negligência, discriminação, exploração, violência, crueldade e opressão. (grifo nosso)</w:t>
      </w:r>
    </w:p>
    <w:p w:rsidR="006165A2" w:rsidRDefault="006165A2" w:rsidP="00B5104B">
      <w:pPr>
        <w:spacing w:after="0" w:line="240" w:lineRule="auto"/>
        <w:ind w:left="2268"/>
        <w:jc w:val="both"/>
        <w:rPr>
          <w:rFonts w:ascii="Times New Roman" w:eastAsia="Times New Roman" w:hAnsi="Times New Roman"/>
          <w:sz w:val="24"/>
          <w:szCs w:val="24"/>
          <w:lang w:eastAsia="pt-BR"/>
        </w:rPr>
      </w:pPr>
    </w:p>
    <w:p w:rsidR="006165A2" w:rsidRPr="00DE3F3C" w:rsidRDefault="006165A2" w:rsidP="00B5104B">
      <w:pPr>
        <w:spacing w:after="0" w:line="360" w:lineRule="auto"/>
        <w:ind w:firstLine="1134"/>
        <w:jc w:val="both"/>
        <w:rPr>
          <w:rFonts w:ascii="Times New Roman" w:eastAsia="Times New Roman" w:hAnsi="Times New Roman"/>
          <w:sz w:val="24"/>
          <w:szCs w:val="24"/>
          <w:lang w:eastAsia="pt-BR"/>
        </w:rPr>
      </w:pPr>
      <w:r w:rsidRPr="002A4F1E">
        <w:rPr>
          <w:rFonts w:ascii="Times New Roman" w:eastAsia="Times New Roman" w:hAnsi="Times New Roman"/>
          <w:sz w:val="24"/>
          <w:szCs w:val="24"/>
          <w:lang w:eastAsia="pt-BR"/>
        </w:rPr>
        <w:t>O</w:t>
      </w:r>
      <w:r w:rsidRPr="002A4F1E">
        <w:rPr>
          <w:rFonts w:ascii="Times New Roman" w:hAnsi="Times New Roman"/>
          <w:sz w:val="24"/>
          <w:szCs w:val="24"/>
        </w:rPr>
        <w:t xml:space="preserve"> legislador originário entendeu ser este um direito fundamental e inerente a toda criança e adolescente, e que tanto o Estado, como a família e a sociedade devem ser garantidoras de sua efetividade. Ressalta-se ainda que o art.</w:t>
      </w:r>
      <w:r w:rsidRPr="002A4F1E">
        <w:rPr>
          <w:rFonts w:ascii="Times New Roman" w:eastAsia="Times New Roman" w:hAnsi="Times New Roman"/>
          <w:sz w:val="24"/>
          <w:szCs w:val="24"/>
          <w:lang w:eastAsia="pt-BR"/>
        </w:rPr>
        <w:t xml:space="preserve"> 226, § 4º também da Carta Magna amplia o entendimento de família como não sendo simplesmente o advindo do casamento, mas considerando também os avós como parte dessa entidade e assim prescreve que “se </w:t>
      </w:r>
      <w:r w:rsidRPr="002A4F1E">
        <w:rPr>
          <w:rFonts w:ascii="Times New Roman" w:hAnsi="Times New Roman"/>
          <w:sz w:val="24"/>
          <w:szCs w:val="24"/>
          <w:shd w:val="clear" w:color="auto" w:fill="FFFFFF"/>
        </w:rPr>
        <w:t xml:space="preserve">entende, também, como entidade familiar a comunidade formada por qualquer dos pais e seus descendentes”. </w:t>
      </w:r>
      <w:r>
        <w:rPr>
          <w:rFonts w:ascii="Times New Roman" w:hAnsi="Times New Roman"/>
          <w:sz w:val="24"/>
          <w:szCs w:val="24"/>
          <w:shd w:val="clear" w:color="auto" w:fill="FFFFFF"/>
        </w:rPr>
        <w:t xml:space="preserve">Portanto, passa o direito a visita a funcionar como um </w:t>
      </w:r>
      <w:r w:rsidRPr="002A4F1E">
        <w:rPr>
          <w:rFonts w:ascii="Times New Roman" w:eastAsia="Times New Roman" w:hAnsi="Times New Roman"/>
          <w:sz w:val="24"/>
          <w:szCs w:val="24"/>
          <w:lang w:eastAsia="pt-BR"/>
        </w:rPr>
        <w:t>“mecanismo normativo responsável pela manutenção das relações afetivas entre pessoas ligada</w:t>
      </w:r>
      <w:r>
        <w:rPr>
          <w:rFonts w:ascii="Times New Roman" w:eastAsia="Times New Roman" w:hAnsi="Times New Roman"/>
          <w:sz w:val="24"/>
          <w:szCs w:val="24"/>
          <w:lang w:eastAsia="pt-BR"/>
        </w:rPr>
        <w:t>s por um vínculo de parentesco”</w:t>
      </w:r>
      <w:r w:rsidRPr="002A4F1E">
        <w:rPr>
          <w:rFonts w:ascii="Times New Roman" w:eastAsia="Times New Roman" w:hAnsi="Times New Roman"/>
          <w:sz w:val="24"/>
          <w:szCs w:val="24"/>
          <w:lang w:eastAsia="pt-BR"/>
        </w:rPr>
        <w:t xml:space="preserve"> (</w:t>
      </w:r>
      <w:r w:rsidRPr="002A4F1E">
        <w:rPr>
          <w:rFonts w:ascii="Times New Roman" w:hAnsi="Times New Roman"/>
          <w:sz w:val="24"/>
          <w:szCs w:val="24"/>
          <w:shd w:val="clear" w:color="auto" w:fill="FFFFFF"/>
        </w:rPr>
        <w:t>S</w:t>
      </w:r>
      <w:r w:rsidRPr="00DE3F3C">
        <w:rPr>
          <w:rFonts w:ascii="Times New Roman" w:hAnsi="Times New Roman"/>
          <w:sz w:val="24"/>
          <w:szCs w:val="24"/>
          <w:shd w:val="clear" w:color="auto" w:fill="FFFFFF"/>
        </w:rPr>
        <w:t>ANTOS, 2013)</w:t>
      </w:r>
      <w:r>
        <w:rPr>
          <w:rFonts w:ascii="Times New Roman" w:hAnsi="Times New Roman"/>
          <w:sz w:val="24"/>
          <w:szCs w:val="24"/>
          <w:shd w:val="clear" w:color="auto" w:fill="FFFFFF"/>
        </w:rPr>
        <w:t>.</w:t>
      </w:r>
    </w:p>
    <w:p w:rsidR="006165A2" w:rsidRDefault="006165A2" w:rsidP="00B5104B">
      <w:pPr>
        <w:spacing w:after="0" w:line="360" w:lineRule="auto"/>
        <w:ind w:firstLine="1134"/>
        <w:jc w:val="both"/>
        <w:rPr>
          <w:rFonts w:ascii="Times New Roman" w:hAnsi="Times New Roman"/>
          <w:sz w:val="24"/>
          <w:szCs w:val="24"/>
        </w:rPr>
      </w:pPr>
      <w:r>
        <w:rPr>
          <w:rFonts w:ascii="Times New Roman" w:hAnsi="Times New Roman"/>
          <w:sz w:val="24"/>
          <w:szCs w:val="24"/>
        </w:rPr>
        <w:t xml:space="preserve">Mesmo tendo sido abordado pela Constituição Federal o direito a convivência familiar, demorou o legislador a voltar seu olhar para tal assunto. Contudo diante da realidade vivida e percebendo a necessidade de se normatizar o direito de visitação dos avós, a IV Jornada de Direito Civil trouxe o Enunciado 333 o qual afirmou que “o </w:t>
      </w:r>
      <w:r w:rsidRPr="0057530A">
        <w:rPr>
          <w:rFonts w:ascii="Times New Roman" w:hAnsi="Times New Roman"/>
          <w:sz w:val="24"/>
          <w:szCs w:val="24"/>
        </w:rPr>
        <w:t>direito de visita pode ser estendido aos avós e pessoas com as quais a criança ou o adolescente mantenha vínculo afetivo, atendendo ao seu melhor interesse</w:t>
      </w:r>
      <w:r>
        <w:rPr>
          <w:rFonts w:ascii="Times New Roman" w:hAnsi="Times New Roman"/>
          <w:sz w:val="24"/>
          <w:szCs w:val="24"/>
        </w:rPr>
        <w:t>”</w:t>
      </w:r>
      <w:r w:rsidRPr="0057530A">
        <w:rPr>
          <w:rFonts w:ascii="Times New Roman" w:hAnsi="Times New Roman"/>
          <w:sz w:val="24"/>
          <w:szCs w:val="24"/>
        </w:rPr>
        <w:t>.</w:t>
      </w:r>
      <w:r>
        <w:rPr>
          <w:rFonts w:ascii="Times New Roman" w:hAnsi="Times New Roman"/>
          <w:sz w:val="24"/>
          <w:szCs w:val="24"/>
        </w:rPr>
        <w:t xml:space="preserve"> Porém, diante do aumento na procura pela tutela jurisdicional a fim de ser garantido aos avós esse direito é que veio a Lei 12.398/2011 a acrescer o parágrafo único ao artigo 1589 do CC dispondo que:</w:t>
      </w:r>
    </w:p>
    <w:p w:rsidR="006165A2" w:rsidRPr="00651B87" w:rsidRDefault="006165A2" w:rsidP="00B5104B">
      <w:pPr>
        <w:shd w:val="clear" w:color="auto" w:fill="FFFFFF"/>
        <w:spacing w:after="0" w:line="240" w:lineRule="auto"/>
        <w:ind w:left="2268"/>
        <w:jc w:val="both"/>
        <w:rPr>
          <w:rFonts w:ascii="Times New Roman" w:eastAsia="Times New Roman" w:hAnsi="Times New Roman"/>
          <w:color w:val="000000"/>
          <w:sz w:val="20"/>
          <w:szCs w:val="20"/>
          <w:lang w:eastAsia="pt-BR"/>
        </w:rPr>
      </w:pPr>
      <w:r w:rsidRPr="00651B87">
        <w:rPr>
          <w:rFonts w:ascii="Times New Roman" w:eastAsia="Times New Roman" w:hAnsi="Times New Roman"/>
          <w:color w:val="000000"/>
          <w:sz w:val="20"/>
          <w:szCs w:val="20"/>
          <w:lang w:eastAsia="pt-BR"/>
        </w:rPr>
        <w:t>Art. 1.589. O pai ou a mãe, em cuja guarda não estejam os filhos, poderá visitá-los e tê-los em sua companhia, segundo o que acordar com o outro cônjuge, ou for fixado pelo juiz, bem como fiscalizar sua manutenção e educação.</w:t>
      </w:r>
    </w:p>
    <w:p w:rsidR="006165A2" w:rsidRPr="00B5104B" w:rsidRDefault="006165A2" w:rsidP="00B5104B">
      <w:pPr>
        <w:shd w:val="clear" w:color="auto" w:fill="FFFFFF"/>
        <w:spacing w:after="0" w:line="240" w:lineRule="auto"/>
        <w:ind w:left="2268"/>
        <w:jc w:val="both"/>
        <w:rPr>
          <w:rFonts w:ascii="Times New Roman" w:eastAsia="Times New Roman" w:hAnsi="Times New Roman"/>
          <w:color w:val="000000"/>
          <w:sz w:val="20"/>
          <w:szCs w:val="20"/>
          <w:lang w:eastAsia="pt-BR"/>
        </w:rPr>
      </w:pPr>
      <w:r w:rsidRPr="00651B87">
        <w:rPr>
          <w:rFonts w:ascii="Times New Roman" w:eastAsia="Times New Roman" w:hAnsi="Times New Roman"/>
          <w:color w:val="000000"/>
          <w:sz w:val="20"/>
          <w:szCs w:val="20"/>
          <w:lang w:eastAsia="pt-BR"/>
        </w:rPr>
        <w:t xml:space="preserve">Parágrafo único.  </w:t>
      </w:r>
      <w:r w:rsidRPr="00651B87">
        <w:rPr>
          <w:rFonts w:ascii="Times New Roman" w:eastAsia="Times New Roman" w:hAnsi="Times New Roman"/>
          <w:color w:val="000000"/>
          <w:sz w:val="20"/>
          <w:szCs w:val="20"/>
          <w:u w:val="single"/>
          <w:lang w:eastAsia="pt-BR"/>
        </w:rPr>
        <w:t>O direito de visita estende-se a qualquer dos avós</w:t>
      </w:r>
      <w:r w:rsidRPr="00651B87">
        <w:rPr>
          <w:rFonts w:ascii="Times New Roman" w:eastAsia="Times New Roman" w:hAnsi="Times New Roman"/>
          <w:color w:val="000000"/>
          <w:sz w:val="20"/>
          <w:szCs w:val="20"/>
          <w:lang w:eastAsia="pt-BR"/>
        </w:rPr>
        <w:t>, a critério do juiz, observados os interesses da criança ou do adolescente.</w:t>
      </w:r>
      <w:r w:rsidR="00B5104B">
        <w:rPr>
          <w:rFonts w:ascii="Times New Roman" w:eastAsia="Times New Roman" w:hAnsi="Times New Roman"/>
          <w:color w:val="000000"/>
          <w:sz w:val="20"/>
          <w:szCs w:val="20"/>
          <w:lang w:eastAsia="pt-BR"/>
        </w:rPr>
        <w:t xml:space="preserve"> (g</w:t>
      </w:r>
      <w:r>
        <w:rPr>
          <w:rFonts w:ascii="Times New Roman" w:eastAsia="Times New Roman" w:hAnsi="Times New Roman"/>
          <w:color w:val="000000"/>
          <w:sz w:val="20"/>
          <w:szCs w:val="20"/>
          <w:lang w:eastAsia="pt-BR"/>
        </w:rPr>
        <w:t>rifo nosso)</w:t>
      </w:r>
    </w:p>
    <w:p w:rsidR="006165A2" w:rsidRPr="008A418D" w:rsidRDefault="006165A2" w:rsidP="00B5104B">
      <w:pPr>
        <w:spacing w:after="0" w:line="360" w:lineRule="auto"/>
        <w:ind w:firstLine="1134"/>
        <w:jc w:val="both"/>
        <w:rPr>
          <w:rFonts w:ascii="Times New Roman" w:hAnsi="Times New Roman"/>
          <w:sz w:val="24"/>
          <w:szCs w:val="24"/>
        </w:rPr>
      </w:pPr>
      <w:r>
        <w:rPr>
          <w:rFonts w:ascii="Times New Roman" w:eastAsia="Times New Roman" w:hAnsi="Times New Roman"/>
          <w:color w:val="000000"/>
          <w:sz w:val="24"/>
          <w:szCs w:val="24"/>
          <w:lang w:eastAsia="pt-BR"/>
        </w:rPr>
        <w:t xml:space="preserve">Teve-se ainda a modificação </w:t>
      </w:r>
      <w:r>
        <w:rPr>
          <w:rFonts w:ascii="Times New Roman" w:hAnsi="Times New Roman"/>
          <w:color w:val="090909"/>
          <w:sz w:val="24"/>
          <w:szCs w:val="24"/>
        </w:rPr>
        <w:t>do</w:t>
      </w:r>
      <w:r w:rsidRPr="008A418D">
        <w:rPr>
          <w:rFonts w:ascii="Times New Roman" w:hAnsi="Times New Roman"/>
          <w:color w:val="090909"/>
          <w:sz w:val="24"/>
          <w:szCs w:val="24"/>
        </w:rPr>
        <w:t xml:space="preserve"> artigo 888, inciso VII, do Código de Processo Civil (Lei 5.869/1973), </w:t>
      </w:r>
      <w:r>
        <w:rPr>
          <w:rFonts w:ascii="Times New Roman" w:hAnsi="Times New Roman"/>
          <w:color w:val="090909"/>
          <w:sz w:val="24"/>
          <w:szCs w:val="24"/>
        </w:rPr>
        <w:t xml:space="preserve">que passou a dispor da seguinte maneira: </w:t>
      </w:r>
      <w:r w:rsidRPr="008A418D">
        <w:rPr>
          <w:rFonts w:ascii="Times New Roman" w:hAnsi="Times New Roman"/>
          <w:color w:val="090909"/>
          <w:sz w:val="24"/>
          <w:szCs w:val="24"/>
        </w:rPr>
        <w:t>"a guarda e a educação dos filhos, regulado o direito de visita que, no interesse da criança ou do adolescente, pode, a critério do juiz, ser extensivo a cada um dos avós".</w:t>
      </w:r>
    </w:p>
    <w:p w:rsidR="006165A2" w:rsidRPr="006165A2" w:rsidRDefault="006165A2" w:rsidP="00B5104B">
      <w:pPr>
        <w:spacing w:after="0" w:line="360" w:lineRule="auto"/>
        <w:ind w:firstLine="1134"/>
        <w:jc w:val="both"/>
        <w:rPr>
          <w:rFonts w:ascii="Times New Roman" w:hAnsi="Times New Roman"/>
          <w:sz w:val="24"/>
          <w:szCs w:val="24"/>
        </w:rPr>
      </w:pPr>
      <w:r>
        <w:rPr>
          <w:rFonts w:ascii="Times New Roman" w:eastAsia="Times New Roman" w:hAnsi="Times New Roman"/>
          <w:color w:val="000000"/>
          <w:sz w:val="24"/>
          <w:szCs w:val="24"/>
          <w:lang w:eastAsia="pt-BR"/>
        </w:rPr>
        <w:tab/>
        <w:t>Desta forma, passou-se</w:t>
      </w:r>
      <w:r>
        <w:rPr>
          <w:rFonts w:ascii="Times New Roman" w:hAnsi="Times New Roman"/>
          <w:sz w:val="24"/>
          <w:szCs w:val="24"/>
        </w:rPr>
        <w:t xml:space="preserve"> a regular normativamente o convívio familiar avoengo, estendendo o direito de visita aos avós, que antes desta alteração era garantido somente aos pais sem mencionar outros familiares, e ainda buscou-se coibir a tentativa dos pais de impedir que esse direito-dever fosse exercido pelos avós. Sendo compreendido que esse direito a visita objetiva “preservar as ligações de fraternidade, afeto e respeito que possam existir entre familiares”, tutelando-se além do princípio da dignidade da pessoa humana, o princípio do melhor interesse do menor e adolescente e ainda a sua proteção integral para crescimento </w:t>
      </w:r>
      <w:r>
        <w:rPr>
          <w:rFonts w:ascii="Times New Roman" w:hAnsi="Times New Roman"/>
          <w:sz w:val="24"/>
          <w:szCs w:val="24"/>
        </w:rPr>
        <w:lastRenderedPageBreak/>
        <w:t xml:space="preserve">saudável, visando proporcionar ao menor melhor desenvolvimento afetivo, emocional em razão de sê-los tidos como vulneráveis </w:t>
      </w:r>
      <w:r>
        <w:rPr>
          <w:rFonts w:ascii="Times New Roman" w:eastAsia="Times New Roman" w:hAnsi="Times New Roman"/>
          <w:sz w:val="24"/>
          <w:szCs w:val="24"/>
          <w:lang w:eastAsia="pt-BR"/>
        </w:rPr>
        <w:t>(</w:t>
      </w:r>
      <w:r w:rsidRPr="00097E16">
        <w:rPr>
          <w:rFonts w:ascii="Times New Roman" w:hAnsi="Times New Roman"/>
          <w:sz w:val="24"/>
          <w:szCs w:val="24"/>
          <w:shd w:val="clear" w:color="auto" w:fill="FFFFFF"/>
        </w:rPr>
        <w:t>SANTOS</w:t>
      </w:r>
      <w:r>
        <w:rPr>
          <w:rFonts w:ascii="Times New Roman" w:hAnsi="Times New Roman"/>
          <w:sz w:val="24"/>
          <w:szCs w:val="24"/>
          <w:shd w:val="clear" w:color="auto" w:fill="FFFFFF"/>
        </w:rPr>
        <w:t>, 2013)</w:t>
      </w:r>
      <w:r>
        <w:rPr>
          <w:rFonts w:ascii="Times New Roman" w:hAnsi="Times New Roman"/>
          <w:sz w:val="24"/>
          <w:szCs w:val="24"/>
        </w:rPr>
        <w:t>.</w:t>
      </w:r>
    </w:p>
    <w:p w:rsidR="008253F5" w:rsidRPr="00953890" w:rsidRDefault="008253F5" w:rsidP="00B5104B">
      <w:pPr>
        <w:spacing w:after="0" w:line="360" w:lineRule="auto"/>
        <w:jc w:val="both"/>
        <w:rPr>
          <w:rFonts w:ascii="Times New Roman" w:hAnsi="Times New Roman"/>
          <w:b/>
          <w:sz w:val="24"/>
          <w:szCs w:val="24"/>
        </w:rPr>
      </w:pPr>
    </w:p>
    <w:p w:rsidR="008253F5" w:rsidRPr="00953890" w:rsidRDefault="008253F5" w:rsidP="00B5104B">
      <w:pPr>
        <w:spacing w:after="0" w:line="360" w:lineRule="auto"/>
        <w:jc w:val="both"/>
        <w:rPr>
          <w:rFonts w:ascii="Times New Roman" w:hAnsi="Times New Roman"/>
          <w:b/>
          <w:sz w:val="24"/>
          <w:szCs w:val="24"/>
        </w:rPr>
      </w:pPr>
      <w:r w:rsidRPr="00953890">
        <w:rPr>
          <w:rFonts w:ascii="Times New Roman" w:hAnsi="Times New Roman"/>
          <w:b/>
          <w:sz w:val="24"/>
          <w:szCs w:val="24"/>
        </w:rPr>
        <w:t>4 PRECEDENTES JURISPRUDENCIAIS NO BRASIL SOBRE O TEMA</w:t>
      </w:r>
    </w:p>
    <w:p w:rsidR="008253F5" w:rsidRPr="00953890" w:rsidRDefault="008253F5" w:rsidP="00B5104B">
      <w:pPr>
        <w:spacing w:after="0" w:line="360" w:lineRule="auto"/>
        <w:jc w:val="both"/>
        <w:rPr>
          <w:rFonts w:ascii="Times New Roman" w:hAnsi="Times New Roman"/>
          <w:sz w:val="20"/>
          <w:szCs w:val="20"/>
        </w:rPr>
      </w:pPr>
    </w:p>
    <w:p w:rsidR="006165A2" w:rsidRPr="00FF26E1" w:rsidRDefault="006165A2" w:rsidP="00B5104B">
      <w:pPr>
        <w:spacing w:after="0" w:line="360" w:lineRule="auto"/>
        <w:ind w:firstLine="1134"/>
        <w:jc w:val="both"/>
        <w:rPr>
          <w:rFonts w:ascii="Times New Roman" w:hAnsi="Times New Roman"/>
          <w:sz w:val="24"/>
          <w:szCs w:val="24"/>
        </w:rPr>
      </w:pPr>
      <w:r w:rsidRPr="00FF26E1">
        <w:rPr>
          <w:rFonts w:ascii="Times New Roman" w:hAnsi="Times New Roman"/>
          <w:sz w:val="24"/>
          <w:szCs w:val="24"/>
        </w:rPr>
        <w:t>Muitas eram as barreiras enfrentadas pelos avós na tentativa de visitar seus netos, em razão de até 2011 não existir regulamentação quanto a este direito, pois os pais que dispunham da guarda da criança vinham negando essa visita, gerando abusos psicológicos nos avós e principalmente nos netos, pois entende-se que a visita consiste no direito de ser visitado e não no ato de visitar, sendo um direito do neto que deve ser assegurado no intuito de preservar seu interesse. Assim, diante da inércia legislativa era flagrável que se buscava apenas impor deveres e não garantir direito aos avós, ressaltando que sempre foi se suma importância a preservação desse convívio, ainda mais quando ocorre a separação dos pais, pois neste momento a criança fica mais frágil, e esse convívio garante que a situação seja superada com maior segurança e estabilidade</w:t>
      </w:r>
      <w:r w:rsidRPr="00FF26E1">
        <w:t xml:space="preserve"> </w:t>
      </w:r>
      <w:r w:rsidRPr="006165A2">
        <w:rPr>
          <w:rFonts w:ascii="Times New Roman" w:hAnsi="Times New Roman"/>
        </w:rPr>
        <w:t>(</w:t>
      </w:r>
      <w:r w:rsidRPr="006165A2">
        <w:rPr>
          <w:rFonts w:ascii="Times New Roman" w:eastAsiaTheme="minorHAnsi" w:hAnsi="Times New Roman"/>
          <w:bCs/>
          <w:sz w:val="24"/>
          <w:szCs w:val="24"/>
        </w:rPr>
        <w:t>MALLMANN,</w:t>
      </w:r>
      <w:r>
        <w:rPr>
          <w:rFonts w:ascii="Times New Roman" w:eastAsiaTheme="minorHAnsi" w:hAnsi="Times New Roman"/>
          <w:bCs/>
          <w:sz w:val="24"/>
          <w:szCs w:val="24"/>
        </w:rPr>
        <w:t xml:space="preserve"> </w:t>
      </w:r>
      <w:r w:rsidRPr="006165A2">
        <w:rPr>
          <w:rFonts w:ascii="Times New Roman" w:eastAsiaTheme="minorHAnsi" w:hAnsi="Times New Roman"/>
          <w:bCs/>
          <w:sz w:val="24"/>
          <w:szCs w:val="24"/>
        </w:rPr>
        <w:t>2012</w:t>
      </w:r>
      <w:r w:rsidRPr="006165A2">
        <w:rPr>
          <w:rFonts w:ascii="Times New Roman" w:eastAsiaTheme="minorHAnsi" w:hAnsi="Times New Roman"/>
          <w:bCs/>
        </w:rPr>
        <w:t>)</w:t>
      </w:r>
      <w:r>
        <w:rPr>
          <w:rFonts w:ascii="Times New Roman" w:eastAsiaTheme="minorHAnsi" w:hAnsi="Times New Roman"/>
          <w:bCs/>
        </w:rPr>
        <w:t>.</w:t>
      </w:r>
    </w:p>
    <w:p w:rsidR="006165A2" w:rsidRPr="00FF26E1" w:rsidRDefault="006165A2" w:rsidP="00B5104B">
      <w:pPr>
        <w:spacing w:after="0" w:line="360" w:lineRule="auto"/>
        <w:ind w:firstLine="1134"/>
        <w:jc w:val="both"/>
        <w:rPr>
          <w:rFonts w:ascii="Times New Roman" w:hAnsi="Times New Roman"/>
          <w:sz w:val="24"/>
          <w:szCs w:val="24"/>
        </w:rPr>
      </w:pPr>
      <w:r w:rsidRPr="00FF26E1">
        <w:rPr>
          <w:rFonts w:ascii="Times New Roman" w:hAnsi="Times New Roman"/>
          <w:sz w:val="24"/>
          <w:szCs w:val="24"/>
        </w:rPr>
        <w:tab/>
        <w:t>Contudo, já eram diversos os julgados que demonstravam que a jurisprudência e a doutrina tinham o olhar voltado para essa concessão, considerando como um direito e que seria inadmissível que os pais o proibissem. Nesse contexto, observa-se que em diversas situações foram sendo concedida essa garantia, porém em virtude da omissão normativa era feito sob argumentações diferentes, assim o juiz analisava o caso concreto e concedia ou não esse direito, ora sob o fundamento de que deveria ser concedido nos casos em que os avós mantivessem boa relação com os pais do menor, ora na busca por garantir o melhor interesse do menor e por vezes sendo defendido que só poderia s</w:t>
      </w:r>
      <w:r>
        <w:rPr>
          <w:rFonts w:ascii="Times New Roman" w:hAnsi="Times New Roman"/>
          <w:sz w:val="24"/>
          <w:szCs w:val="24"/>
        </w:rPr>
        <w:t>er concedido em casos especiais</w:t>
      </w:r>
      <w:r w:rsidRPr="00FF26E1">
        <w:rPr>
          <w:rFonts w:ascii="Times New Roman" w:hAnsi="Times New Roman"/>
          <w:sz w:val="24"/>
          <w:szCs w:val="24"/>
        </w:rPr>
        <w:t xml:space="preserve"> (MORAIS</w:t>
      </w:r>
      <w:r>
        <w:rPr>
          <w:rFonts w:ascii="Times New Roman" w:hAnsi="Times New Roman"/>
          <w:sz w:val="24"/>
          <w:szCs w:val="24"/>
        </w:rPr>
        <w:t>, 2009</w:t>
      </w:r>
      <w:r w:rsidRPr="00FF26E1">
        <w:rPr>
          <w:rFonts w:ascii="Times New Roman" w:hAnsi="Times New Roman"/>
          <w:sz w:val="24"/>
          <w:szCs w:val="24"/>
        </w:rPr>
        <w:t>)</w:t>
      </w:r>
      <w:r>
        <w:rPr>
          <w:rFonts w:ascii="Times New Roman" w:hAnsi="Times New Roman"/>
          <w:sz w:val="24"/>
          <w:szCs w:val="24"/>
        </w:rPr>
        <w:t>.</w:t>
      </w:r>
    </w:p>
    <w:p w:rsidR="006165A2" w:rsidRPr="00FF26E1" w:rsidRDefault="006165A2" w:rsidP="00B5104B">
      <w:pPr>
        <w:spacing w:after="0" w:line="360" w:lineRule="auto"/>
        <w:ind w:firstLine="1134"/>
        <w:jc w:val="both"/>
        <w:rPr>
          <w:rFonts w:ascii="Times New Roman" w:hAnsi="Times New Roman"/>
          <w:sz w:val="24"/>
          <w:szCs w:val="24"/>
        </w:rPr>
      </w:pPr>
      <w:r w:rsidRPr="00FF26E1">
        <w:rPr>
          <w:rFonts w:ascii="Times New Roman" w:hAnsi="Times New Roman"/>
          <w:sz w:val="24"/>
          <w:szCs w:val="24"/>
        </w:rPr>
        <w:t xml:space="preserve"> Nesse cenário, observa-se dentre as várias decisões firmadas, o voto do Relator Moacyr de Moraes Lima Filho em 2008, dispondo que: </w:t>
      </w:r>
    </w:p>
    <w:p w:rsidR="006165A2" w:rsidRPr="006165A2" w:rsidRDefault="006165A2" w:rsidP="00B5104B">
      <w:pPr>
        <w:pStyle w:val="NormalWeb"/>
        <w:shd w:val="clear" w:color="auto" w:fill="FFFFFF"/>
        <w:spacing w:before="0" w:beforeAutospacing="0" w:after="0" w:afterAutospacing="0"/>
        <w:ind w:left="2268"/>
        <w:jc w:val="both"/>
        <w:rPr>
          <w:sz w:val="20"/>
          <w:szCs w:val="20"/>
        </w:rPr>
      </w:pPr>
      <w:r w:rsidRPr="006165A2">
        <w:rPr>
          <w:sz w:val="20"/>
          <w:szCs w:val="20"/>
          <w:shd w:val="clear" w:color="auto" w:fill="FFFFFF"/>
        </w:rPr>
        <w:t>Muito embora inexista regulamentação legal expressa, mas considerando a incidência do art.</w:t>
      </w:r>
      <w:r w:rsidRPr="006165A2">
        <w:rPr>
          <w:rStyle w:val="apple-converted-space"/>
          <w:sz w:val="20"/>
          <w:szCs w:val="20"/>
          <w:shd w:val="clear" w:color="auto" w:fill="FFFFFF"/>
        </w:rPr>
        <w:t> </w:t>
      </w:r>
      <w:hyperlink r:id="rId6" w:tooltip="Artigo 227 da Constituição Federal de 1988" w:history="1">
        <w:r w:rsidRPr="006165A2">
          <w:rPr>
            <w:rStyle w:val="Hyperlink"/>
            <w:rFonts w:eastAsia="Calibri"/>
            <w:color w:val="auto"/>
            <w:sz w:val="20"/>
            <w:szCs w:val="20"/>
            <w:u w:val="none"/>
            <w:bdr w:val="none" w:sz="0" w:space="0" w:color="auto" w:frame="1"/>
            <w:shd w:val="clear" w:color="auto" w:fill="FFFFFF"/>
          </w:rPr>
          <w:t>227</w:t>
        </w:r>
      </w:hyperlink>
      <w:r w:rsidRPr="006165A2">
        <w:rPr>
          <w:rStyle w:val="apple-converted-space"/>
          <w:sz w:val="20"/>
          <w:szCs w:val="20"/>
          <w:shd w:val="clear" w:color="auto" w:fill="FFFFFF"/>
        </w:rPr>
        <w:t> </w:t>
      </w:r>
      <w:r w:rsidRPr="006165A2">
        <w:rPr>
          <w:sz w:val="20"/>
          <w:szCs w:val="20"/>
          <w:shd w:val="clear" w:color="auto" w:fill="FFFFFF"/>
        </w:rPr>
        <w:t>da</w:t>
      </w:r>
      <w:r w:rsidRPr="006165A2">
        <w:rPr>
          <w:rStyle w:val="apple-converted-space"/>
          <w:sz w:val="20"/>
          <w:szCs w:val="20"/>
          <w:shd w:val="clear" w:color="auto" w:fill="FFFFFF"/>
        </w:rPr>
        <w:t> </w:t>
      </w:r>
      <w:hyperlink r:id="rId7" w:tooltip="Constituição da República Federativa do Brasil de 1988" w:history="1">
        <w:r w:rsidRPr="006165A2">
          <w:rPr>
            <w:rStyle w:val="Hyperlink"/>
            <w:rFonts w:eastAsia="Calibri"/>
            <w:color w:val="auto"/>
            <w:sz w:val="20"/>
            <w:szCs w:val="20"/>
            <w:u w:val="none"/>
            <w:bdr w:val="none" w:sz="0" w:space="0" w:color="auto" w:frame="1"/>
            <w:shd w:val="clear" w:color="auto" w:fill="FFFFFF"/>
          </w:rPr>
          <w:t>Constituição Federal</w:t>
        </w:r>
      </w:hyperlink>
      <w:r w:rsidRPr="006165A2">
        <w:rPr>
          <w:rStyle w:val="apple-converted-space"/>
          <w:sz w:val="20"/>
          <w:szCs w:val="20"/>
          <w:shd w:val="clear" w:color="auto" w:fill="FFFFFF"/>
        </w:rPr>
        <w:t> </w:t>
      </w:r>
      <w:r w:rsidRPr="006165A2">
        <w:rPr>
          <w:sz w:val="20"/>
          <w:szCs w:val="20"/>
          <w:shd w:val="clear" w:color="auto" w:fill="FFFFFF"/>
        </w:rPr>
        <w:t>de 1988, que estatui o dever da família, da sociedade e do Estado assegurar a criança, com absoluta prioridade, o direito à convivência familiar, é certo que aos avós é garantido o direito de visita...</w:t>
      </w:r>
      <w:r w:rsidRPr="006165A2">
        <w:rPr>
          <w:sz w:val="20"/>
          <w:szCs w:val="20"/>
        </w:rPr>
        <w:t xml:space="preserve"> O direito de visitação recíproco entre avós e netos decorre do natural relacionamento afetivo e jurídico existente, fundando-se na solidariedade e no direito de ambos de gozarem amplamente da convivência familiar... Destaca-se que se não restar comprovado que a convivência com o não-guardião ocasiona prejuízos à criança, constituindo, ao revés, substrato para a sua formação saudável e afetuosa, a imposição de obstáculos pelo detentor do direto de guarda transfigura-se em abuso no exercício do poder familiar, que deve ser rechaçado... Dessa forma, tem-se que o direito de visita, se comprovadamente benéfico à criança, não constitui tão-somente direito dos avós ao convívio com os netos, mas sim,</w:t>
      </w:r>
      <w:r w:rsidRPr="006165A2">
        <w:rPr>
          <w:rFonts w:eastAsia="Calibri"/>
          <w:sz w:val="20"/>
          <w:szCs w:val="20"/>
        </w:rPr>
        <w:t> </w:t>
      </w:r>
      <w:r w:rsidRPr="006165A2">
        <w:rPr>
          <w:i/>
          <w:iCs/>
          <w:sz w:val="20"/>
          <w:szCs w:val="20"/>
        </w:rPr>
        <w:t>a priori</w:t>
      </w:r>
      <w:r w:rsidRPr="006165A2">
        <w:rPr>
          <w:sz w:val="20"/>
          <w:szCs w:val="20"/>
        </w:rPr>
        <w:t xml:space="preserve">, direito destes à manutenção dos laços de afeto e carinho despendidos por aqueles. No caso dos </w:t>
      </w:r>
      <w:r w:rsidRPr="006165A2">
        <w:rPr>
          <w:sz w:val="20"/>
          <w:szCs w:val="20"/>
        </w:rPr>
        <w:lastRenderedPageBreak/>
        <w:t>autos, vê-se que a privação do convívio com os avós maternos não se justifica, sendo prejudicial para as crianças, que não poderão desfrutar de afeto e da ampla convivência familiar, e impingindo grande sofrimento àqueles (</w:t>
      </w:r>
      <w:r w:rsidRPr="006165A2">
        <w:rPr>
          <w:sz w:val="20"/>
          <w:szCs w:val="20"/>
          <w:shd w:val="clear" w:color="auto" w:fill="FFFFFF"/>
        </w:rPr>
        <w:t>Apelação Cível 217201 SC)</w:t>
      </w:r>
    </w:p>
    <w:p w:rsidR="006165A2" w:rsidRPr="00FF26E1" w:rsidRDefault="006165A2" w:rsidP="00B5104B">
      <w:pPr>
        <w:shd w:val="clear" w:color="auto" w:fill="FFFFFF"/>
        <w:tabs>
          <w:tab w:val="left" w:pos="1134"/>
        </w:tabs>
        <w:spacing w:after="0" w:line="360" w:lineRule="auto"/>
        <w:ind w:firstLine="1134"/>
        <w:jc w:val="both"/>
        <w:rPr>
          <w:rFonts w:ascii="Times New Roman" w:eastAsia="Times New Roman" w:hAnsi="Times New Roman"/>
          <w:sz w:val="24"/>
          <w:szCs w:val="24"/>
          <w:lang w:eastAsia="pt-BR"/>
        </w:rPr>
      </w:pPr>
    </w:p>
    <w:p w:rsidR="006165A2" w:rsidRPr="00FF26E1" w:rsidRDefault="006165A2" w:rsidP="00B5104B">
      <w:pPr>
        <w:shd w:val="clear" w:color="auto" w:fill="FFFFFF"/>
        <w:tabs>
          <w:tab w:val="left" w:pos="1134"/>
        </w:tabs>
        <w:spacing w:after="0" w:line="360" w:lineRule="auto"/>
        <w:ind w:firstLine="1134"/>
        <w:jc w:val="both"/>
        <w:rPr>
          <w:rFonts w:ascii="Times New Roman" w:eastAsia="Times New Roman" w:hAnsi="Times New Roman"/>
          <w:sz w:val="24"/>
          <w:szCs w:val="24"/>
          <w:lang w:eastAsia="pt-BR"/>
        </w:rPr>
      </w:pPr>
      <w:r w:rsidRPr="00FF26E1">
        <w:rPr>
          <w:rFonts w:ascii="Times New Roman" w:eastAsia="Times New Roman" w:hAnsi="Times New Roman"/>
          <w:sz w:val="24"/>
          <w:szCs w:val="24"/>
          <w:lang w:eastAsia="pt-BR"/>
        </w:rPr>
        <w:t xml:space="preserve">Neste viés, a jurisprudência vinha se firmando em observância a situações de fato, conforme também se observa no Agravo de Instrumento nº </w:t>
      </w:r>
      <w:r w:rsidRPr="00FF26E1">
        <w:rPr>
          <w:rFonts w:ascii="Times New Roman" w:hAnsi="Times New Roman"/>
          <w:sz w:val="24"/>
          <w:szCs w:val="24"/>
          <w:shd w:val="clear" w:color="auto" w:fill="FFFFFF"/>
        </w:rPr>
        <w:t xml:space="preserve">35989001405 ES: </w:t>
      </w:r>
    </w:p>
    <w:p w:rsidR="006165A2" w:rsidRPr="00FF26E1" w:rsidRDefault="006165A2" w:rsidP="00B5104B">
      <w:pPr>
        <w:pStyle w:val="par"/>
        <w:shd w:val="clear" w:color="auto" w:fill="FFFFFF"/>
        <w:spacing w:before="0" w:beforeAutospacing="0" w:after="0" w:afterAutospacing="0"/>
        <w:ind w:left="2268"/>
        <w:jc w:val="both"/>
        <w:rPr>
          <w:sz w:val="20"/>
          <w:szCs w:val="20"/>
        </w:rPr>
      </w:pPr>
      <w:r w:rsidRPr="00FF26E1">
        <w:rPr>
          <w:sz w:val="20"/>
          <w:szCs w:val="20"/>
        </w:rPr>
        <w:t>A Lei de Organização Judiciária deste Estado é omissa quanto a competência, entre litigantes unidos por afinidade ou como no presente caso entre ex-sogros e ex-genro, porém, os laços sangüíneos entre os requerentes e as netas nos faz obedecer o art. 68 da mesma lei, vez que tudo se passa no âmbito familiar.</w:t>
      </w:r>
    </w:p>
    <w:p w:rsidR="006165A2" w:rsidRPr="00FF26E1" w:rsidRDefault="006165A2" w:rsidP="00B5104B">
      <w:pPr>
        <w:pStyle w:val="par"/>
        <w:shd w:val="clear" w:color="auto" w:fill="FFFFFF"/>
        <w:spacing w:before="0" w:beforeAutospacing="0" w:after="0" w:afterAutospacing="0"/>
        <w:ind w:left="2268"/>
        <w:jc w:val="both"/>
        <w:rPr>
          <w:sz w:val="20"/>
          <w:szCs w:val="20"/>
        </w:rPr>
      </w:pPr>
      <w:r w:rsidRPr="00FF26E1">
        <w:rPr>
          <w:sz w:val="20"/>
          <w:szCs w:val="20"/>
        </w:rPr>
        <w:t>3.- Sendo farta a doutrina e a jurisprudência, deve ser concedido o direito de visita dos avós aos seus netos.</w:t>
      </w:r>
    </w:p>
    <w:p w:rsidR="006165A2" w:rsidRPr="00FF26E1" w:rsidRDefault="006165A2" w:rsidP="00B5104B">
      <w:pPr>
        <w:pStyle w:val="par"/>
        <w:shd w:val="clear" w:color="auto" w:fill="FFFFFF"/>
        <w:spacing w:before="0" w:beforeAutospacing="0" w:after="0" w:afterAutospacing="0"/>
        <w:ind w:left="2268"/>
        <w:jc w:val="both"/>
        <w:rPr>
          <w:sz w:val="20"/>
          <w:szCs w:val="20"/>
        </w:rPr>
      </w:pPr>
      <w:r w:rsidRPr="00FF26E1">
        <w:rPr>
          <w:sz w:val="20"/>
          <w:szCs w:val="20"/>
        </w:rPr>
        <w:t>4.- Diante dos princípios que norteiam o direito do menor e tendo a decisão que regulamentou as visitas se apresentado como a melhor solução, devem ser introduzidas as modificações que melhor atendem aos interesses dos menores.</w:t>
      </w:r>
    </w:p>
    <w:p w:rsidR="006165A2" w:rsidRPr="00FF26E1" w:rsidRDefault="006165A2" w:rsidP="00B5104B">
      <w:pPr>
        <w:shd w:val="clear" w:color="auto" w:fill="FFFFFF"/>
        <w:tabs>
          <w:tab w:val="left" w:pos="1134"/>
        </w:tabs>
        <w:spacing w:after="0" w:line="360" w:lineRule="auto"/>
        <w:ind w:firstLine="1134"/>
        <w:jc w:val="both"/>
        <w:rPr>
          <w:rFonts w:ascii="Times New Roman" w:eastAsia="Times New Roman" w:hAnsi="Times New Roman"/>
          <w:sz w:val="24"/>
          <w:szCs w:val="24"/>
          <w:lang w:eastAsia="pt-BR"/>
        </w:rPr>
      </w:pPr>
    </w:p>
    <w:p w:rsidR="006165A2" w:rsidRPr="00FF26E1" w:rsidRDefault="006165A2" w:rsidP="00B5104B">
      <w:pPr>
        <w:shd w:val="clear" w:color="auto" w:fill="FFFFFF"/>
        <w:tabs>
          <w:tab w:val="left" w:pos="1134"/>
        </w:tabs>
        <w:spacing w:after="0" w:line="360" w:lineRule="auto"/>
        <w:ind w:firstLine="1134"/>
        <w:jc w:val="both"/>
        <w:rPr>
          <w:rFonts w:ascii="Times New Roman" w:eastAsia="Times New Roman" w:hAnsi="Times New Roman"/>
          <w:sz w:val="24"/>
          <w:szCs w:val="24"/>
          <w:lang w:eastAsia="pt-BR"/>
        </w:rPr>
      </w:pPr>
      <w:r w:rsidRPr="00FF26E1">
        <w:rPr>
          <w:rFonts w:ascii="Times New Roman" w:eastAsia="Times New Roman" w:hAnsi="Times New Roman"/>
          <w:sz w:val="24"/>
          <w:szCs w:val="24"/>
          <w:lang w:eastAsia="pt-BR"/>
        </w:rPr>
        <w:t>Porém</w:t>
      </w:r>
      <w:r>
        <w:rPr>
          <w:rFonts w:ascii="Times New Roman" w:eastAsia="Times New Roman" w:hAnsi="Times New Roman"/>
          <w:sz w:val="24"/>
          <w:szCs w:val="24"/>
          <w:lang w:eastAsia="pt-BR"/>
        </w:rPr>
        <w:t>,</w:t>
      </w:r>
      <w:r w:rsidRPr="00FF26E1">
        <w:rPr>
          <w:rFonts w:ascii="Times New Roman" w:eastAsia="Times New Roman" w:hAnsi="Times New Roman"/>
          <w:sz w:val="24"/>
          <w:szCs w:val="24"/>
          <w:lang w:eastAsia="pt-BR"/>
        </w:rPr>
        <w:t xml:space="preserve"> há de se notar que os tribunais seguiam na busca por garantir o melhor interesse do menor e preservar seu crescimento saudável, tal entendimento se firma ainda no voto da Apelação Cível nº 424386SC conforme abaixo: </w:t>
      </w:r>
    </w:p>
    <w:p w:rsidR="006165A2" w:rsidRPr="00F569EF" w:rsidRDefault="006165A2" w:rsidP="00B5104B">
      <w:pPr>
        <w:pStyle w:val="NormalWeb"/>
        <w:shd w:val="clear" w:color="auto" w:fill="FFFFFF"/>
        <w:spacing w:before="0" w:beforeAutospacing="0" w:after="0" w:afterAutospacing="0"/>
        <w:ind w:left="2268"/>
        <w:jc w:val="both"/>
        <w:rPr>
          <w:rFonts w:ascii="Helvetica" w:hAnsi="Helvetica"/>
          <w:sz w:val="20"/>
          <w:szCs w:val="20"/>
        </w:rPr>
      </w:pPr>
      <w:r w:rsidRPr="00F05F65">
        <w:rPr>
          <w:sz w:val="20"/>
          <w:szCs w:val="20"/>
        </w:rPr>
        <w:t>Na situação em estudo, tenho que as partes se digladiam pela" posse "da criança, não assim pela convivência sadia na família, garantindo, assim, o seu pleno desenvolvimento. É lamentável as atitudes das duas partes, pois que em maior ou menor grau, todos os envolvidos negligenciaram os seus deveres para com a criança, ou por ação, ou por omissão. Digo isto porque na condução de todo este processo, deveriam ter tentado desfazer o impasse e resolvido tudo sem trazer prejuízos à criança, acertando suas diferenças pessoais.</w:t>
      </w:r>
      <w:r w:rsidRPr="00FF26E1">
        <w:rPr>
          <w:sz w:val="20"/>
          <w:szCs w:val="20"/>
        </w:rPr>
        <w:t>..</w:t>
      </w:r>
      <w:r w:rsidRPr="00F05F65">
        <w:rPr>
          <w:sz w:val="20"/>
          <w:szCs w:val="20"/>
        </w:rPr>
        <w:t xml:space="preserve">Malgrado isto, verifico que os avós são os que mais pecam, pois </w:t>
      </w:r>
      <w:bookmarkStart w:id="0" w:name="_GoBack"/>
      <w:bookmarkEnd w:id="0"/>
      <w:r w:rsidRPr="00F05F65">
        <w:rPr>
          <w:sz w:val="20"/>
          <w:szCs w:val="20"/>
        </w:rPr>
        <w:t>que se conduzem de maneira desastrosa no relacionamento com sua filha e, de reflexo, com sua neta.</w:t>
      </w:r>
      <w:r w:rsidRPr="00FF26E1">
        <w:rPr>
          <w:sz w:val="20"/>
          <w:szCs w:val="20"/>
        </w:rPr>
        <w:t>..</w:t>
      </w:r>
      <w:r w:rsidRPr="00FF26E1">
        <w:rPr>
          <w:sz w:val="20"/>
          <w:szCs w:val="20"/>
          <w:shd w:val="clear" w:color="auto" w:fill="FFFFFF"/>
        </w:rPr>
        <w:t xml:space="preserve"> Este clima de animosidade entre a mãe e os avós, bem de ver, só tem criado prejuízos para a criança, que deveria ser cuidada e respeitada por todos os que fazem parte do núcleo familiar, cada um respeitando o papel do outro, tudo de molde a dar primazia à pessoa que realmente está desamparada, assustada, insegura, quem seja, a infante... </w:t>
      </w:r>
      <w:r w:rsidRPr="00FF26E1">
        <w:rPr>
          <w:sz w:val="20"/>
          <w:szCs w:val="20"/>
        </w:rPr>
        <w:t>Diante de tudo isto, melhor que ora se restrinja o contato entre avós e a criança, na forma da sentença, até que se estabeleça uma nova realidade familiar...</w:t>
      </w:r>
    </w:p>
    <w:p w:rsidR="006165A2" w:rsidRPr="00F05F65" w:rsidRDefault="006165A2" w:rsidP="00B5104B">
      <w:pPr>
        <w:shd w:val="clear" w:color="auto" w:fill="FFFFFF"/>
        <w:spacing w:after="0" w:line="240" w:lineRule="auto"/>
        <w:ind w:left="2268"/>
        <w:jc w:val="both"/>
        <w:rPr>
          <w:rFonts w:ascii="Helvetica" w:eastAsia="Times New Roman" w:hAnsi="Helvetica"/>
          <w:sz w:val="20"/>
          <w:szCs w:val="20"/>
          <w:lang w:eastAsia="pt-BR"/>
        </w:rPr>
      </w:pPr>
    </w:p>
    <w:p w:rsidR="006165A2" w:rsidRPr="006C350C" w:rsidRDefault="006165A2" w:rsidP="00B5104B">
      <w:pPr>
        <w:shd w:val="clear" w:color="auto" w:fill="FFFFFF"/>
        <w:tabs>
          <w:tab w:val="left" w:pos="1134"/>
        </w:tabs>
        <w:spacing w:after="0" w:line="240" w:lineRule="auto"/>
        <w:ind w:left="2268"/>
        <w:jc w:val="both"/>
        <w:rPr>
          <w:rFonts w:ascii="Times New Roman" w:eastAsia="Times New Roman" w:hAnsi="Times New Roman"/>
          <w:sz w:val="20"/>
          <w:szCs w:val="20"/>
          <w:lang w:eastAsia="pt-BR"/>
        </w:rPr>
      </w:pPr>
    </w:p>
    <w:p w:rsidR="006165A2" w:rsidRPr="00FF26E1" w:rsidRDefault="006165A2" w:rsidP="00B5104B">
      <w:pPr>
        <w:autoSpaceDE w:val="0"/>
        <w:autoSpaceDN w:val="0"/>
        <w:adjustRightInd w:val="0"/>
        <w:spacing w:after="0" w:line="360" w:lineRule="auto"/>
        <w:ind w:firstLine="1134"/>
        <w:jc w:val="both"/>
        <w:rPr>
          <w:rFonts w:ascii="Times New Roman" w:hAnsi="Times New Roman"/>
          <w:sz w:val="24"/>
          <w:szCs w:val="24"/>
        </w:rPr>
      </w:pPr>
      <w:r w:rsidRPr="00FF26E1">
        <w:rPr>
          <w:rFonts w:ascii="Times New Roman" w:hAnsi="Times New Roman"/>
          <w:sz w:val="24"/>
          <w:szCs w:val="24"/>
        </w:rPr>
        <w:t>Com a vinda em 2011 da regulamentação normativa, a situação passa a ser de direito e não mais de fato, tendo-se maior harmonia nas decisões processuais, e ainda tornando os processos mais céleres e menos dolorosos, pois conforme DelmaIbias muitos juízes de primeiro grau não concediam tal direito em razão da omissão normativa. Porém, ressalta que muitos compreendiam que a</w:t>
      </w:r>
      <w:r w:rsidRPr="00FF26E1">
        <w:rPr>
          <w:rFonts w:ascii="Times New Roman" w:eastAsiaTheme="minorHAnsi" w:hAnsi="Times New Roman"/>
          <w:sz w:val="24"/>
          <w:szCs w:val="24"/>
        </w:rPr>
        <w:t>pesar de não existência da regulamentação era imperioso a observância à constituição familiar, pois esta no decorrer da evolução social tinha se ampliado, passando os avós a exercerem o papel de segundo pais, e, portanto nada mais “coerente e prudente que diante da separação dos genitores, os avós, tanto maternos, quanto paternos, continuem a con</w:t>
      </w:r>
      <w:r>
        <w:rPr>
          <w:rFonts w:ascii="Times New Roman" w:eastAsiaTheme="minorHAnsi" w:hAnsi="Times New Roman"/>
          <w:sz w:val="24"/>
          <w:szCs w:val="24"/>
        </w:rPr>
        <w:t>viver normalmente com os netos”</w:t>
      </w:r>
      <w:r w:rsidRPr="00FF26E1">
        <w:rPr>
          <w:rFonts w:ascii="Times New Roman" w:eastAsiaTheme="minorHAnsi" w:hAnsi="Times New Roman"/>
          <w:sz w:val="24"/>
          <w:szCs w:val="24"/>
        </w:rPr>
        <w:t xml:space="preserve"> (IBIAS, 2011)</w:t>
      </w:r>
      <w:r>
        <w:rPr>
          <w:rFonts w:ascii="Times New Roman" w:eastAsiaTheme="minorHAnsi" w:hAnsi="Times New Roman"/>
          <w:sz w:val="24"/>
          <w:szCs w:val="24"/>
        </w:rPr>
        <w:t>.</w:t>
      </w:r>
    </w:p>
    <w:p w:rsidR="006165A2" w:rsidRPr="00FF26E1" w:rsidRDefault="006165A2" w:rsidP="00B5104B">
      <w:pPr>
        <w:spacing w:after="0" w:line="360" w:lineRule="auto"/>
        <w:ind w:firstLine="1134"/>
        <w:jc w:val="both"/>
        <w:rPr>
          <w:rFonts w:ascii="Times New Roman" w:hAnsi="Times New Roman"/>
          <w:sz w:val="24"/>
          <w:szCs w:val="24"/>
        </w:rPr>
      </w:pPr>
      <w:r w:rsidRPr="00FF26E1">
        <w:rPr>
          <w:rFonts w:ascii="Times New Roman" w:hAnsi="Times New Roman"/>
          <w:sz w:val="24"/>
          <w:szCs w:val="24"/>
        </w:rPr>
        <w:lastRenderedPageBreak/>
        <w:tab/>
        <w:t>Desta forma, as decisões seguiram na busca por garantir o direito de visitação dos avós aos seus netos, como no caso do Agravo de Instrumento nº 70055320931, 04/07/2013, TJ/RS no qual afirma que “</w:t>
      </w:r>
      <w:r w:rsidRPr="00FF26E1">
        <w:rPr>
          <w:rFonts w:ascii="Times New Roman" w:hAnsi="Times New Roman"/>
          <w:bCs/>
          <w:sz w:val="24"/>
          <w:szCs w:val="24"/>
          <w:shd w:val="clear" w:color="auto" w:fill="FFFFFF"/>
        </w:rPr>
        <w:t>O</w:t>
      </w:r>
      <w:r w:rsidRPr="00FF26E1">
        <w:rPr>
          <w:rStyle w:val="apple-converted-space"/>
          <w:rFonts w:ascii="Times New Roman" w:hAnsi="Times New Roman"/>
          <w:bCs/>
          <w:sz w:val="24"/>
          <w:szCs w:val="24"/>
          <w:shd w:val="clear" w:color="auto" w:fill="FFFFFF"/>
        </w:rPr>
        <w:t> </w:t>
      </w:r>
      <w:r w:rsidRPr="00FF26E1">
        <w:rPr>
          <w:rFonts w:ascii="Times New Roman" w:hAnsi="Times New Roman"/>
          <w:bCs/>
          <w:sz w:val="24"/>
          <w:szCs w:val="24"/>
          <w:shd w:val="clear" w:color="auto" w:fill="FFFFFF"/>
        </w:rPr>
        <w:t>direito de visita dos avós está positivado no parágrafo único do art.</w:t>
      </w:r>
      <w:r w:rsidRPr="00FF26E1">
        <w:rPr>
          <w:rStyle w:val="apple-converted-space"/>
          <w:rFonts w:ascii="Times New Roman" w:hAnsi="Times New Roman"/>
          <w:bCs/>
          <w:sz w:val="24"/>
          <w:szCs w:val="24"/>
          <w:shd w:val="clear" w:color="auto" w:fill="FFFFFF"/>
        </w:rPr>
        <w:t> </w:t>
      </w:r>
      <w:hyperlink r:id="rId8" w:tooltip="Artigo 1598 da Lei nº 10.406 de 10 de Janeiro de 2002" w:history="1">
        <w:r w:rsidRPr="00B5104B">
          <w:rPr>
            <w:rStyle w:val="Hyperlink"/>
            <w:rFonts w:ascii="Times New Roman" w:hAnsi="Times New Roman"/>
            <w:bCs/>
            <w:color w:val="auto"/>
            <w:sz w:val="24"/>
            <w:szCs w:val="24"/>
            <w:u w:val="none"/>
            <w:bdr w:val="none" w:sz="0" w:space="0" w:color="auto" w:frame="1"/>
            <w:shd w:val="clear" w:color="auto" w:fill="FFFFFF"/>
          </w:rPr>
          <w:t>1.598</w:t>
        </w:r>
      </w:hyperlink>
      <w:r w:rsidRPr="00B5104B">
        <w:rPr>
          <w:rFonts w:ascii="Times New Roman" w:hAnsi="Times New Roman"/>
          <w:bCs/>
          <w:sz w:val="24"/>
          <w:szCs w:val="24"/>
          <w:shd w:val="clear" w:color="auto" w:fill="FFFFFF"/>
        </w:rPr>
        <w:t>, do</w:t>
      </w:r>
      <w:r w:rsidRPr="00B5104B">
        <w:rPr>
          <w:rStyle w:val="apple-converted-space"/>
          <w:rFonts w:ascii="Times New Roman" w:hAnsi="Times New Roman"/>
          <w:bCs/>
          <w:sz w:val="24"/>
          <w:szCs w:val="24"/>
          <w:shd w:val="clear" w:color="auto" w:fill="FFFFFF"/>
        </w:rPr>
        <w:t> </w:t>
      </w:r>
      <w:hyperlink r:id="rId9" w:tooltip="LEI No 10.406, DE 10 DE JANEIRO DE 2002." w:history="1">
        <w:r w:rsidRPr="00B5104B">
          <w:rPr>
            <w:rStyle w:val="Hyperlink"/>
            <w:rFonts w:ascii="Times New Roman" w:hAnsi="Times New Roman"/>
            <w:bCs/>
            <w:color w:val="auto"/>
            <w:sz w:val="24"/>
            <w:szCs w:val="24"/>
            <w:u w:val="none"/>
            <w:bdr w:val="none" w:sz="0" w:space="0" w:color="auto" w:frame="1"/>
            <w:shd w:val="clear" w:color="auto" w:fill="FFFFFF"/>
          </w:rPr>
          <w:t>Código Civil</w:t>
        </w:r>
      </w:hyperlink>
      <w:r w:rsidRPr="00FF26E1">
        <w:rPr>
          <w:rFonts w:ascii="Times New Roman" w:hAnsi="Times New Roman"/>
          <w:bCs/>
          <w:sz w:val="24"/>
          <w:szCs w:val="24"/>
          <w:shd w:val="clear" w:color="auto" w:fill="FFFFFF"/>
        </w:rPr>
        <w:t xml:space="preserve">. No entanto, impõe-se preservar os interesses da criança... </w:t>
      </w:r>
      <w:r w:rsidRPr="00FF26E1">
        <w:rPr>
          <w:rFonts w:ascii="Times New Roman" w:hAnsi="Times New Roman"/>
          <w:sz w:val="24"/>
          <w:szCs w:val="24"/>
        </w:rPr>
        <w:t xml:space="preserve">não encontrando elementos capazes de indicar eventual perigo à criança, que deve ver preservado seus laços com a família paterna, tendo em mira seu melhor interesse”. </w:t>
      </w:r>
    </w:p>
    <w:p w:rsidR="006165A2" w:rsidRPr="00FF26E1" w:rsidRDefault="006165A2" w:rsidP="00B5104B">
      <w:pPr>
        <w:spacing w:after="0" w:line="360" w:lineRule="auto"/>
        <w:ind w:firstLine="1134"/>
        <w:jc w:val="both"/>
        <w:rPr>
          <w:rFonts w:ascii="Times New Roman" w:hAnsi="Times New Roman"/>
          <w:sz w:val="24"/>
          <w:szCs w:val="24"/>
        </w:rPr>
      </w:pPr>
      <w:r w:rsidRPr="00FF26E1">
        <w:rPr>
          <w:rFonts w:ascii="Times New Roman" w:hAnsi="Times New Roman"/>
          <w:sz w:val="24"/>
          <w:szCs w:val="24"/>
        </w:rPr>
        <w:t xml:space="preserve">Destaca-se ainda o Agravo de Instrumento nº 10459120005010001/MG, que traz a disposição: </w:t>
      </w:r>
    </w:p>
    <w:p w:rsidR="006165A2" w:rsidRPr="00FF26E1" w:rsidRDefault="006165A2" w:rsidP="00B5104B">
      <w:pPr>
        <w:pStyle w:val="NormalWeb"/>
        <w:shd w:val="clear" w:color="auto" w:fill="FFFFFF"/>
        <w:spacing w:before="0" w:beforeAutospacing="0" w:after="0" w:afterAutospacing="0"/>
        <w:ind w:left="2268"/>
        <w:jc w:val="both"/>
      </w:pPr>
      <w:r w:rsidRPr="00FF26E1">
        <w:rPr>
          <w:sz w:val="20"/>
          <w:szCs w:val="20"/>
        </w:rPr>
        <w:t>Por ser indispensável a presença avoenga na vida da criança, com evidente contribuição para sua formação e desenvolvimento, deve ser reservado aos avós o direito de visitá-la de forma a infundir no neto o conceito de tutela e convívio familiar. - A regulamentação do direito de visita deve propiciar ao neto a proximidade com os avós, mas deve preservar em primeiro lugar o interesse da criança, de modo que as visitas estabelecidas devem ocorrer em finais de semana alternados. - "Quod plerunquefit" o direito de visita que se garante ao ascendente tocante a seu descendente não está sujeito a regras pré-fixadas, devendo aquele direito obediência ao prudente arbítrio judicial, prestigiando sempre o interesse do menor e a coesão do núcleo familiar.</w:t>
      </w:r>
      <w:r w:rsidRPr="00FF26E1">
        <w:tab/>
      </w:r>
    </w:p>
    <w:p w:rsidR="006165A2" w:rsidRPr="00FF26E1" w:rsidRDefault="006165A2" w:rsidP="00B5104B">
      <w:pPr>
        <w:spacing w:after="0" w:line="360" w:lineRule="auto"/>
        <w:jc w:val="both"/>
        <w:rPr>
          <w:rFonts w:ascii="Times New Roman" w:hAnsi="Times New Roman"/>
          <w:sz w:val="24"/>
          <w:szCs w:val="24"/>
        </w:rPr>
      </w:pPr>
    </w:p>
    <w:p w:rsidR="0026106D" w:rsidRPr="00953890" w:rsidRDefault="006165A2" w:rsidP="00B5104B">
      <w:pPr>
        <w:spacing w:after="0" w:line="240" w:lineRule="auto"/>
        <w:jc w:val="both"/>
        <w:rPr>
          <w:rFonts w:ascii="Times New Roman" w:hAnsi="Times New Roman"/>
          <w:sz w:val="20"/>
          <w:szCs w:val="20"/>
        </w:rPr>
      </w:pPr>
      <w:r w:rsidRPr="00FF26E1">
        <w:rPr>
          <w:rFonts w:ascii="Times New Roman" w:hAnsi="Times New Roman"/>
          <w:sz w:val="24"/>
          <w:szCs w:val="24"/>
        </w:rPr>
        <w:tab/>
        <w:t>Diante do entendimento jurisprudencial que se firmou ao longo do tempo, é notório que a relação existente entre avós e netos só traz benefícios a todos, haja vista ser regada a afeição e carinho. Sendo imprescindível que se busque a sua garantia a fim de preservar a comunidade familiar, principalmente diante dos tempos vividos nos quais o homem tem se tornado cada dia mais individualista, não encontrando em outros convívios os sentimentos de ternura, cumplicidade, amizade e carinho que só os avós sabem proporcionar, pois nada mais gostoso do que carinho dos avós, assim já afirma o dito popular que “ser avô é ser pai com açúcar” ou ainda “ser avô é ser pai duas vezes”.</w:t>
      </w:r>
    </w:p>
    <w:p w:rsidR="0026106D" w:rsidRPr="00953890" w:rsidRDefault="0026106D" w:rsidP="00B5104B">
      <w:pPr>
        <w:spacing w:after="0" w:line="240" w:lineRule="auto"/>
        <w:jc w:val="both"/>
        <w:rPr>
          <w:rFonts w:ascii="Times New Roman" w:hAnsi="Times New Roman"/>
          <w:sz w:val="20"/>
          <w:szCs w:val="20"/>
        </w:rPr>
      </w:pPr>
    </w:p>
    <w:p w:rsidR="0026106D" w:rsidRPr="00953890" w:rsidRDefault="0026106D" w:rsidP="00B5104B">
      <w:pPr>
        <w:spacing w:after="0" w:line="240" w:lineRule="auto"/>
        <w:jc w:val="both"/>
        <w:rPr>
          <w:rFonts w:ascii="Times New Roman" w:hAnsi="Times New Roman"/>
          <w:sz w:val="20"/>
          <w:szCs w:val="20"/>
        </w:rPr>
      </w:pPr>
    </w:p>
    <w:p w:rsidR="0026106D" w:rsidRPr="00953890" w:rsidRDefault="0026106D" w:rsidP="00B5104B">
      <w:pPr>
        <w:spacing w:after="0" w:line="360" w:lineRule="auto"/>
        <w:jc w:val="both"/>
        <w:rPr>
          <w:rFonts w:ascii="Times New Roman" w:hAnsi="Times New Roman"/>
          <w:b/>
          <w:sz w:val="24"/>
          <w:szCs w:val="24"/>
        </w:rPr>
      </w:pPr>
      <w:r w:rsidRPr="00953890">
        <w:rPr>
          <w:rFonts w:ascii="Times New Roman" w:hAnsi="Times New Roman"/>
          <w:b/>
          <w:sz w:val="24"/>
          <w:szCs w:val="24"/>
        </w:rPr>
        <w:t>CONCLUSÃO</w:t>
      </w:r>
    </w:p>
    <w:p w:rsidR="0026106D" w:rsidRPr="00953890" w:rsidRDefault="0026106D" w:rsidP="00B5104B">
      <w:pPr>
        <w:spacing w:after="0" w:line="360" w:lineRule="auto"/>
        <w:jc w:val="both"/>
        <w:rPr>
          <w:rFonts w:ascii="Times New Roman" w:hAnsi="Times New Roman"/>
          <w:sz w:val="24"/>
          <w:szCs w:val="24"/>
        </w:rPr>
      </w:pPr>
    </w:p>
    <w:p w:rsidR="0028525E" w:rsidRDefault="00570464" w:rsidP="00B5104B">
      <w:pPr>
        <w:pStyle w:val="Default"/>
        <w:spacing w:line="360" w:lineRule="auto"/>
        <w:ind w:firstLine="1134"/>
        <w:jc w:val="both"/>
        <w:rPr>
          <w:color w:val="auto"/>
        </w:rPr>
      </w:pPr>
      <w:r>
        <w:rPr>
          <w:color w:val="auto"/>
        </w:rPr>
        <w:t xml:space="preserve">Um dos temas relevantes no que concerne ao estudo do direito de família é a relação avoenga. Dentro do quadro de obrigações e direitos que permeiam o convívio entre avós e netos, o direito de visitas </w:t>
      </w:r>
      <w:r w:rsidR="0028525E">
        <w:rPr>
          <w:color w:val="auto"/>
        </w:rPr>
        <w:t xml:space="preserve">constitui </w:t>
      </w:r>
      <w:r>
        <w:rPr>
          <w:color w:val="auto"/>
        </w:rPr>
        <w:t>um dos</w:t>
      </w:r>
      <w:r w:rsidR="0028525E">
        <w:rPr>
          <w:color w:val="auto"/>
        </w:rPr>
        <w:t xml:space="preserve"> institutos</w:t>
      </w:r>
      <w:r>
        <w:rPr>
          <w:color w:val="auto"/>
        </w:rPr>
        <w:t xml:space="preserve"> mais </w:t>
      </w:r>
      <w:r w:rsidR="0028525E">
        <w:rPr>
          <w:color w:val="auto"/>
        </w:rPr>
        <w:t>debatidos atualmente, principalmente por</w:t>
      </w:r>
      <w:r w:rsidR="0028525E" w:rsidRPr="0028525E">
        <w:rPr>
          <w:color w:val="auto"/>
        </w:rPr>
        <w:t xml:space="preserve"> </w:t>
      </w:r>
      <w:r w:rsidR="0028525E" w:rsidRPr="00953890">
        <w:rPr>
          <w:color w:val="auto"/>
        </w:rPr>
        <w:t>inte</w:t>
      </w:r>
      <w:r w:rsidR="0028525E">
        <w:rPr>
          <w:color w:val="auto"/>
        </w:rPr>
        <w:t>rferir</w:t>
      </w:r>
      <w:r w:rsidR="0028525E" w:rsidRPr="00953890">
        <w:rPr>
          <w:color w:val="auto"/>
        </w:rPr>
        <w:t xml:space="preserve"> diretamente na d</w:t>
      </w:r>
      <w:r w:rsidR="0028525E">
        <w:rPr>
          <w:color w:val="auto"/>
        </w:rPr>
        <w:t xml:space="preserve">ignidade humana dos envolvidos. </w:t>
      </w:r>
      <w:r>
        <w:rPr>
          <w:color w:val="auto"/>
        </w:rPr>
        <w:t>Até pouco tempo, a lei não c</w:t>
      </w:r>
      <w:r w:rsidR="0028525E">
        <w:rPr>
          <w:color w:val="auto"/>
        </w:rPr>
        <w:t>ontemplava expressamente sobre</w:t>
      </w:r>
      <w:r>
        <w:rPr>
          <w:color w:val="auto"/>
        </w:rPr>
        <w:t xml:space="preserve"> visitação avoenga, que constitui base para </w:t>
      </w:r>
      <w:r w:rsidR="0028525E">
        <w:rPr>
          <w:color w:val="auto"/>
        </w:rPr>
        <w:t>s</w:t>
      </w:r>
      <w:r>
        <w:rPr>
          <w:color w:val="auto"/>
        </w:rPr>
        <w:t>e manter um</w:t>
      </w:r>
      <w:r w:rsidRPr="00953890">
        <w:rPr>
          <w:color w:val="auto"/>
        </w:rPr>
        <w:t xml:space="preserve"> relacionamento afetivo entre os familiares</w:t>
      </w:r>
      <w:r w:rsidR="0028525E">
        <w:rPr>
          <w:color w:val="auto"/>
        </w:rPr>
        <w:t>, neste caso entre avós e netos.</w:t>
      </w:r>
    </w:p>
    <w:p w:rsidR="00570464" w:rsidRDefault="0028525E" w:rsidP="00B5104B">
      <w:pPr>
        <w:pStyle w:val="Default"/>
        <w:spacing w:line="360" w:lineRule="auto"/>
        <w:ind w:firstLine="1134"/>
        <w:jc w:val="both"/>
        <w:rPr>
          <w:color w:val="auto"/>
        </w:rPr>
      </w:pPr>
      <w:r>
        <w:rPr>
          <w:color w:val="auto"/>
        </w:rPr>
        <w:t xml:space="preserve">As modificações da estrutura familiar, especialmente no que diz respeito à dissolução da sociedade conjugal, </w:t>
      </w:r>
      <w:r w:rsidR="004E79F8">
        <w:rPr>
          <w:color w:val="auto"/>
        </w:rPr>
        <w:t xml:space="preserve">nem sempre contribuem para a preservação da dignidade do menor envolvido, que em muitos casos, vê-se privado da convivência harmoniosa não </w:t>
      </w:r>
      <w:r w:rsidR="00931027">
        <w:rPr>
          <w:color w:val="auto"/>
        </w:rPr>
        <w:t>só</w:t>
      </w:r>
      <w:r w:rsidR="004E79F8">
        <w:rPr>
          <w:color w:val="auto"/>
        </w:rPr>
        <w:t xml:space="preserve"> com genitores, mas com </w:t>
      </w:r>
      <w:r w:rsidR="00931027">
        <w:rPr>
          <w:color w:val="auto"/>
        </w:rPr>
        <w:t>avós, irmãos, tios e primos</w:t>
      </w:r>
      <w:r w:rsidR="004E79F8">
        <w:rPr>
          <w:color w:val="auto"/>
        </w:rPr>
        <w:t>.</w:t>
      </w:r>
      <w:r w:rsidR="00931027">
        <w:rPr>
          <w:color w:val="auto"/>
        </w:rPr>
        <w:t xml:space="preserve"> A restrição do convívio entre avós e netos pode desencadear sérios transtornos para a vida de ambos, assim como, ao contrário, a </w:t>
      </w:r>
      <w:r w:rsidR="00931027">
        <w:rPr>
          <w:color w:val="auto"/>
        </w:rPr>
        <w:lastRenderedPageBreak/>
        <w:t xml:space="preserve">proteção desta relação socioafetiva com a garantia do direito à visita traz benefícios essenciais para o desenvolvimento da criança ou adolescente em todas as esferas. </w:t>
      </w:r>
    </w:p>
    <w:p w:rsidR="002504CA" w:rsidRDefault="001C0EC8" w:rsidP="00B5104B">
      <w:pPr>
        <w:pStyle w:val="Default"/>
        <w:spacing w:line="360" w:lineRule="auto"/>
        <w:ind w:firstLine="1134"/>
        <w:jc w:val="both"/>
        <w:rPr>
          <w:color w:val="auto"/>
        </w:rPr>
      </w:pPr>
      <w:r>
        <w:rPr>
          <w:color w:val="auto"/>
        </w:rPr>
        <w:t xml:space="preserve">Com o advento da Lei 12.398/11, o que se busca é exatamente </w:t>
      </w:r>
      <w:r w:rsidRPr="00953890">
        <w:rPr>
          <w:color w:val="auto"/>
        </w:rPr>
        <w:t xml:space="preserve">mediar </w:t>
      </w:r>
      <w:r>
        <w:rPr>
          <w:color w:val="auto"/>
        </w:rPr>
        <w:t>tai</w:t>
      </w:r>
      <w:r w:rsidRPr="00953890">
        <w:rPr>
          <w:color w:val="auto"/>
        </w:rPr>
        <w:t>s conflitos</w:t>
      </w:r>
      <w:r w:rsidRPr="001C0EC8">
        <w:rPr>
          <w:color w:val="auto"/>
        </w:rPr>
        <w:t xml:space="preserve"> </w:t>
      </w:r>
      <w:r>
        <w:rPr>
          <w:color w:val="auto"/>
        </w:rPr>
        <w:t>(</w:t>
      </w:r>
      <w:r w:rsidR="000551D5">
        <w:rPr>
          <w:color w:val="auto"/>
        </w:rPr>
        <w:t>pela</w:t>
      </w:r>
      <w:r>
        <w:rPr>
          <w:color w:val="auto"/>
        </w:rPr>
        <w:t xml:space="preserve"> atuação </w:t>
      </w:r>
      <w:r w:rsidRPr="00953890">
        <w:rPr>
          <w:color w:val="auto"/>
        </w:rPr>
        <w:t>do Ju</w:t>
      </w:r>
      <w:r>
        <w:rPr>
          <w:color w:val="auto"/>
        </w:rPr>
        <w:t xml:space="preserve">diciário, </w:t>
      </w:r>
      <w:r w:rsidR="000551D5">
        <w:rPr>
          <w:color w:val="auto"/>
        </w:rPr>
        <w:t>p</w:t>
      </w:r>
      <w:r w:rsidRPr="00953890">
        <w:rPr>
          <w:color w:val="auto"/>
        </w:rPr>
        <w:t>romotores</w:t>
      </w:r>
      <w:r w:rsidR="000551D5">
        <w:rPr>
          <w:color w:val="auto"/>
        </w:rPr>
        <w:t>, defensores públicos, advogados e também a</w:t>
      </w:r>
      <w:r w:rsidRPr="00953890">
        <w:rPr>
          <w:color w:val="auto"/>
        </w:rPr>
        <w:t>ssi</w:t>
      </w:r>
      <w:r w:rsidR="000551D5">
        <w:rPr>
          <w:color w:val="auto"/>
        </w:rPr>
        <w:t>stentes sociais e p</w:t>
      </w:r>
      <w:r>
        <w:rPr>
          <w:color w:val="auto"/>
        </w:rPr>
        <w:t>sicólogos</w:t>
      </w:r>
      <w:r w:rsidRPr="00953890">
        <w:rPr>
          <w:color w:val="auto"/>
        </w:rPr>
        <w:t>)</w:t>
      </w:r>
      <w:r>
        <w:rPr>
          <w:color w:val="auto"/>
        </w:rPr>
        <w:t xml:space="preserve">, garantindo aos avós o direito de manterem a convivência e a relação socioafetiva com seus netos. Enfatiza-se ainda, na aplicação desta lei, o respeito ao </w:t>
      </w:r>
      <w:r w:rsidRPr="00953890">
        <w:rPr>
          <w:color w:val="auto"/>
        </w:rPr>
        <w:t xml:space="preserve">melhor interesse do menor envolvido, que não pode </w:t>
      </w:r>
      <w:r w:rsidR="000551D5">
        <w:rPr>
          <w:color w:val="auto"/>
        </w:rPr>
        <w:t>ser proibido, ou restrito</w:t>
      </w:r>
      <w:r w:rsidRPr="00953890">
        <w:rPr>
          <w:color w:val="auto"/>
        </w:rPr>
        <w:t xml:space="preserve">, </w:t>
      </w:r>
      <w:r w:rsidR="000551D5">
        <w:rPr>
          <w:color w:val="auto"/>
        </w:rPr>
        <w:t xml:space="preserve">do convívio com os avós </w:t>
      </w:r>
      <w:r w:rsidRPr="00953890">
        <w:rPr>
          <w:color w:val="auto"/>
        </w:rPr>
        <w:t xml:space="preserve">sem que </w:t>
      </w:r>
      <w:r w:rsidR="000551D5">
        <w:rPr>
          <w:color w:val="auto"/>
        </w:rPr>
        <w:t>exista um</w:t>
      </w:r>
      <w:r w:rsidRPr="00953890">
        <w:rPr>
          <w:color w:val="auto"/>
        </w:rPr>
        <w:t xml:space="preserve"> motivo comprovadamente relevante</w:t>
      </w:r>
      <w:r w:rsidR="000551D5">
        <w:rPr>
          <w:color w:val="auto"/>
        </w:rPr>
        <w:t xml:space="preserve"> para isso</w:t>
      </w:r>
      <w:r w:rsidRPr="00953890">
        <w:rPr>
          <w:color w:val="auto"/>
        </w:rPr>
        <w:t>.</w:t>
      </w:r>
    </w:p>
    <w:p w:rsidR="00570464" w:rsidRPr="00953890" w:rsidRDefault="002504CA" w:rsidP="00B5104B">
      <w:pPr>
        <w:pStyle w:val="Default"/>
        <w:spacing w:line="360" w:lineRule="auto"/>
        <w:ind w:firstLine="1134"/>
        <w:jc w:val="both"/>
        <w:rPr>
          <w:color w:val="auto"/>
        </w:rPr>
      </w:pPr>
      <w:r>
        <w:rPr>
          <w:color w:val="auto"/>
        </w:rPr>
        <w:t>Sendo assim, percebe-se que o vínculo familiar</w:t>
      </w:r>
      <w:r w:rsidR="000551D5">
        <w:rPr>
          <w:color w:val="auto"/>
        </w:rPr>
        <w:t xml:space="preserve"> </w:t>
      </w:r>
      <w:r>
        <w:rPr>
          <w:color w:val="auto"/>
        </w:rPr>
        <w:t xml:space="preserve">é estritamente importante </w:t>
      </w:r>
      <w:r w:rsidR="00570464" w:rsidRPr="00953890">
        <w:rPr>
          <w:color w:val="auto"/>
        </w:rPr>
        <w:t xml:space="preserve">na formação dos seres humanos, </w:t>
      </w:r>
      <w:r w:rsidR="00D07532">
        <w:rPr>
          <w:color w:val="auto"/>
        </w:rPr>
        <w:t>principalmente</w:t>
      </w:r>
      <w:r w:rsidR="00570464" w:rsidRPr="00953890">
        <w:rPr>
          <w:color w:val="auto"/>
        </w:rPr>
        <w:t xml:space="preserve"> no que tan</w:t>
      </w:r>
      <w:r w:rsidR="00D07532">
        <w:rPr>
          <w:color w:val="auto"/>
        </w:rPr>
        <w:t>ge à relação entre avós e netos, devendo a justiça sempre acompanhar a evolução, os avanços e os anseios sociais</w:t>
      </w:r>
      <w:r w:rsidR="00570464" w:rsidRPr="00953890">
        <w:rPr>
          <w:color w:val="auto"/>
        </w:rPr>
        <w:t xml:space="preserve"> </w:t>
      </w:r>
      <w:r w:rsidR="00D07532">
        <w:rPr>
          <w:color w:val="auto"/>
        </w:rPr>
        <w:t xml:space="preserve">a fim de que esta garantia seja amplamente concedida a todos que dela precisarem para manter o convívio familiar saudável e afetuoso. </w:t>
      </w:r>
    </w:p>
    <w:p w:rsidR="00D07532" w:rsidRPr="00953890" w:rsidRDefault="00D07532" w:rsidP="00B5104B">
      <w:pPr>
        <w:spacing w:after="0" w:line="360" w:lineRule="auto"/>
        <w:jc w:val="both"/>
        <w:rPr>
          <w:rFonts w:ascii="Times New Roman" w:hAnsi="Times New Roman"/>
          <w:sz w:val="24"/>
          <w:szCs w:val="24"/>
        </w:rPr>
      </w:pPr>
    </w:p>
    <w:p w:rsidR="009F4B6C" w:rsidRPr="001A310E" w:rsidRDefault="009F4B6C" w:rsidP="00B5104B">
      <w:pPr>
        <w:spacing w:after="0" w:line="360" w:lineRule="auto"/>
        <w:jc w:val="center"/>
        <w:rPr>
          <w:rFonts w:ascii="Times New Roman" w:hAnsi="Times New Roman"/>
          <w:sz w:val="24"/>
          <w:szCs w:val="24"/>
        </w:rPr>
      </w:pPr>
      <w:r w:rsidRPr="001A310E">
        <w:rPr>
          <w:rFonts w:ascii="Times New Roman" w:hAnsi="Times New Roman"/>
          <w:sz w:val="24"/>
          <w:szCs w:val="24"/>
        </w:rPr>
        <w:t>REFERÊNCIAS</w:t>
      </w:r>
    </w:p>
    <w:p w:rsidR="009F4B6C" w:rsidRPr="00953890" w:rsidRDefault="009F4B6C" w:rsidP="00B5104B">
      <w:pPr>
        <w:spacing w:after="0" w:line="360" w:lineRule="auto"/>
        <w:jc w:val="both"/>
        <w:rPr>
          <w:rFonts w:ascii="Times New Roman" w:hAnsi="Times New Roman"/>
          <w:sz w:val="24"/>
          <w:szCs w:val="24"/>
        </w:rPr>
      </w:pPr>
    </w:p>
    <w:p w:rsidR="001B2666" w:rsidRPr="00953890" w:rsidRDefault="001B2666" w:rsidP="00B5104B">
      <w:pPr>
        <w:pStyle w:val="Default"/>
        <w:jc w:val="both"/>
        <w:rPr>
          <w:color w:val="auto"/>
        </w:rPr>
      </w:pPr>
      <w:r w:rsidRPr="00953890">
        <w:rPr>
          <w:color w:val="auto"/>
        </w:rPr>
        <w:t xml:space="preserve">ANDRADE, </w:t>
      </w:r>
      <w:r w:rsidR="005760F3" w:rsidRPr="00953890">
        <w:rPr>
          <w:color w:val="auto"/>
        </w:rPr>
        <w:t xml:space="preserve">Carmen Maria </w:t>
      </w:r>
      <w:r w:rsidRPr="00953890">
        <w:rPr>
          <w:color w:val="auto"/>
        </w:rPr>
        <w:t>et al.</w:t>
      </w:r>
      <w:r w:rsidR="005760F3" w:rsidRPr="00953890">
        <w:rPr>
          <w:color w:val="auto"/>
        </w:rPr>
        <w:t xml:space="preserve"> </w:t>
      </w:r>
      <w:r w:rsidR="005760F3" w:rsidRPr="00953890">
        <w:rPr>
          <w:b/>
          <w:color w:val="auto"/>
        </w:rPr>
        <w:t>Avô e neto:</w:t>
      </w:r>
      <w:r w:rsidR="005760F3" w:rsidRPr="00953890">
        <w:rPr>
          <w:color w:val="auto"/>
        </w:rPr>
        <w:t xml:space="preserve"> uma relação de risco e afeto. Santa Maria: Biblos, 2008.</w:t>
      </w:r>
    </w:p>
    <w:p w:rsidR="005E38CA" w:rsidRPr="00953890" w:rsidRDefault="005E38CA" w:rsidP="00B5104B">
      <w:pPr>
        <w:pStyle w:val="Default"/>
        <w:spacing w:line="480" w:lineRule="auto"/>
        <w:jc w:val="both"/>
        <w:rPr>
          <w:color w:val="auto"/>
        </w:rPr>
      </w:pPr>
    </w:p>
    <w:p w:rsidR="0014250A" w:rsidRPr="0014250A" w:rsidRDefault="0014250A" w:rsidP="00B5104B">
      <w:pPr>
        <w:spacing w:after="0" w:line="240" w:lineRule="auto"/>
        <w:jc w:val="both"/>
        <w:rPr>
          <w:rFonts w:ascii="Times New Roman" w:hAnsi="Times New Roman"/>
          <w:sz w:val="24"/>
          <w:szCs w:val="24"/>
        </w:rPr>
      </w:pPr>
      <w:r w:rsidRPr="0014250A">
        <w:rPr>
          <w:rFonts w:ascii="Times New Roman" w:hAnsi="Times New Roman"/>
          <w:sz w:val="24"/>
          <w:szCs w:val="24"/>
        </w:rPr>
        <w:t xml:space="preserve">BRASIL. </w:t>
      </w:r>
      <w:r w:rsidRPr="0014250A">
        <w:rPr>
          <w:rFonts w:ascii="Times New Roman" w:hAnsi="Times New Roman"/>
          <w:b/>
          <w:sz w:val="24"/>
          <w:szCs w:val="24"/>
        </w:rPr>
        <w:t>Constituição da República Federativa do Brasil,</w:t>
      </w:r>
      <w:r w:rsidRPr="0014250A">
        <w:rPr>
          <w:rFonts w:ascii="Times New Roman" w:hAnsi="Times New Roman"/>
          <w:sz w:val="24"/>
          <w:szCs w:val="24"/>
        </w:rPr>
        <w:t xml:space="preserve"> publicada em 1988.  Disponível em: &lt;</w:t>
      </w:r>
      <w:hyperlink r:id="rId10" w:history="1">
        <w:r w:rsidRPr="008A0BED">
          <w:rPr>
            <w:rStyle w:val="Hyperlink"/>
            <w:rFonts w:ascii="Times New Roman" w:hAnsi="Times New Roman"/>
            <w:color w:val="auto"/>
            <w:sz w:val="24"/>
            <w:szCs w:val="24"/>
            <w:u w:val="none"/>
          </w:rPr>
          <w:t>http://www.planalto.gov.br/ccivil_03/constituicao/constituicao.htm</w:t>
        </w:r>
      </w:hyperlink>
      <w:r w:rsidRPr="0014250A">
        <w:rPr>
          <w:rFonts w:ascii="Times New Roman" w:hAnsi="Times New Roman"/>
          <w:sz w:val="24"/>
          <w:szCs w:val="24"/>
        </w:rPr>
        <w:t>&gt;. Acesso em: 11 fev 2014.</w:t>
      </w:r>
    </w:p>
    <w:p w:rsidR="0014250A" w:rsidRPr="0014250A" w:rsidRDefault="0014250A" w:rsidP="00B5104B">
      <w:pPr>
        <w:spacing w:after="0" w:line="480" w:lineRule="auto"/>
        <w:jc w:val="both"/>
        <w:rPr>
          <w:rFonts w:ascii="Times New Roman" w:hAnsi="Times New Roman"/>
          <w:sz w:val="24"/>
          <w:szCs w:val="24"/>
        </w:rPr>
      </w:pPr>
    </w:p>
    <w:p w:rsidR="0014250A" w:rsidRPr="0014250A" w:rsidRDefault="0014250A" w:rsidP="00B5104B">
      <w:pPr>
        <w:spacing w:after="0" w:line="240" w:lineRule="auto"/>
        <w:jc w:val="both"/>
        <w:rPr>
          <w:rFonts w:ascii="Times New Roman" w:hAnsi="Times New Roman"/>
          <w:sz w:val="24"/>
          <w:szCs w:val="24"/>
        </w:rPr>
      </w:pPr>
      <w:r w:rsidRPr="0014250A">
        <w:rPr>
          <w:rFonts w:ascii="Times New Roman" w:hAnsi="Times New Roman"/>
          <w:sz w:val="24"/>
          <w:szCs w:val="24"/>
        </w:rPr>
        <w:t xml:space="preserve">BRASIL. </w:t>
      </w:r>
      <w:r w:rsidRPr="0014250A">
        <w:rPr>
          <w:rFonts w:ascii="Times New Roman" w:hAnsi="Times New Roman"/>
          <w:b/>
          <w:sz w:val="24"/>
          <w:szCs w:val="24"/>
        </w:rPr>
        <w:t>Lei 12.398,</w:t>
      </w:r>
      <w:r w:rsidRPr="0014250A">
        <w:rPr>
          <w:rFonts w:ascii="Times New Roman" w:hAnsi="Times New Roman"/>
          <w:sz w:val="24"/>
          <w:szCs w:val="24"/>
        </w:rPr>
        <w:t xml:space="preserve"> promulgada em 28 de março de 2011. Disponível em: &lt;</w:t>
      </w:r>
      <w:hyperlink r:id="rId11" w:history="1">
        <w:r w:rsidRPr="008A0BED">
          <w:rPr>
            <w:rStyle w:val="Hyperlink"/>
            <w:rFonts w:ascii="Times New Roman" w:hAnsi="Times New Roman"/>
            <w:color w:val="auto"/>
            <w:sz w:val="24"/>
            <w:szCs w:val="24"/>
            <w:u w:val="none"/>
          </w:rPr>
          <w:t>http://www.planalto.gov.br/ccivil_03/_Ato2011-2014/2011/Lei/L12398.htm</w:t>
        </w:r>
      </w:hyperlink>
      <w:r w:rsidRPr="0014250A">
        <w:rPr>
          <w:rFonts w:ascii="Times New Roman" w:hAnsi="Times New Roman"/>
          <w:sz w:val="24"/>
          <w:szCs w:val="24"/>
        </w:rPr>
        <w:t>&gt;. Acesso em: 11 fev 2014</w:t>
      </w:r>
      <w:r w:rsidR="008A0BED">
        <w:rPr>
          <w:rFonts w:ascii="Times New Roman" w:hAnsi="Times New Roman"/>
          <w:sz w:val="24"/>
          <w:szCs w:val="24"/>
        </w:rPr>
        <w:t>.</w:t>
      </w:r>
    </w:p>
    <w:p w:rsidR="0014250A" w:rsidRPr="0014250A" w:rsidRDefault="0014250A" w:rsidP="00B5104B">
      <w:pPr>
        <w:spacing w:after="0" w:line="480" w:lineRule="auto"/>
        <w:jc w:val="both"/>
        <w:rPr>
          <w:rFonts w:ascii="Times New Roman" w:hAnsi="Times New Roman"/>
          <w:sz w:val="24"/>
          <w:szCs w:val="24"/>
        </w:rPr>
      </w:pPr>
    </w:p>
    <w:p w:rsidR="0014250A" w:rsidRPr="0014250A" w:rsidRDefault="0014250A" w:rsidP="00B5104B">
      <w:pPr>
        <w:spacing w:after="0" w:line="240" w:lineRule="auto"/>
        <w:jc w:val="both"/>
        <w:rPr>
          <w:rFonts w:ascii="Times New Roman" w:hAnsi="Times New Roman"/>
          <w:sz w:val="24"/>
          <w:szCs w:val="24"/>
        </w:rPr>
      </w:pPr>
      <w:r w:rsidRPr="0014250A">
        <w:rPr>
          <w:rFonts w:ascii="Times New Roman" w:hAnsi="Times New Roman"/>
          <w:sz w:val="24"/>
          <w:szCs w:val="24"/>
        </w:rPr>
        <w:t xml:space="preserve">BRASIL. </w:t>
      </w:r>
      <w:r w:rsidRPr="0014250A">
        <w:rPr>
          <w:rFonts w:ascii="Times New Roman" w:hAnsi="Times New Roman"/>
          <w:b/>
          <w:sz w:val="24"/>
          <w:szCs w:val="24"/>
        </w:rPr>
        <w:t>Lei 5.869,</w:t>
      </w:r>
      <w:r w:rsidRPr="0014250A">
        <w:rPr>
          <w:rFonts w:ascii="Times New Roman" w:hAnsi="Times New Roman"/>
          <w:sz w:val="24"/>
          <w:szCs w:val="24"/>
        </w:rPr>
        <w:t xml:space="preserve"> promulgada em 11 de janeiro de 1973. Disponível em: &lt;</w:t>
      </w:r>
      <w:hyperlink r:id="rId12" w:history="1">
        <w:r w:rsidRPr="0014250A">
          <w:rPr>
            <w:rStyle w:val="Hyperlink"/>
            <w:rFonts w:ascii="Times New Roman" w:hAnsi="Times New Roman"/>
            <w:color w:val="auto"/>
            <w:sz w:val="24"/>
            <w:szCs w:val="24"/>
            <w:u w:val="none"/>
          </w:rPr>
          <w:t>http://www.planalto.gov.br/ccivil_03/leis/L5869compilada.htm</w:t>
        </w:r>
      </w:hyperlink>
      <w:r w:rsidRPr="0014250A">
        <w:rPr>
          <w:rFonts w:ascii="Times New Roman" w:hAnsi="Times New Roman"/>
          <w:sz w:val="24"/>
          <w:szCs w:val="24"/>
        </w:rPr>
        <w:t>&gt;</w:t>
      </w:r>
      <w:r w:rsidR="008A0BED">
        <w:rPr>
          <w:rFonts w:ascii="Times New Roman" w:hAnsi="Times New Roman"/>
          <w:sz w:val="24"/>
          <w:szCs w:val="24"/>
        </w:rPr>
        <w:t>.</w:t>
      </w:r>
      <w:r w:rsidRPr="0014250A">
        <w:rPr>
          <w:rFonts w:ascii="Times New Roman" w:hAnsi="Times New Roman"/>
          <w:sz w:val="24"/>
          <w:szCs w:val="24"/>
        </w:rPr>
        <w:t xml:space="preserve"> Acesso em: 11 fev 2014.</w:t>
      </w:r>
    </w:p>
    <w:p w:rsidR="0014250A" w:rsidRPr="0014250A" w:rsidRDefault="0014250A" w:rsidP="00B5104B">
      <w:pPr>
        <w:spacing w:after="0" w:line="480" w:lineRule="auto"/>
        <w:jc w:val="both"/>
        <w:rPr>
          <w:rFonts w:ascii="Times New Roman" w:hAnsi="Times New Roman"/>
          <w:sz w:val="24"/>
          <w:szCs w:val="24"/>
        </w:rPr>
      </w:pPr>
    </w:p>
    <w:p w:rsidR="0014250A" w:rsidRPr="0014250A" w:rsidRDefault="0014250A" w:rsidP="00B5104B">
      <w:pPr>
        <w:spacing w:after="0" w:line="240" w:lineRule="auto"/>
        <w:jc w:val="both"/>
        <w:rPr>
          <w:rFonts w:ascii="Times New Roman" w:hAnsi="Times New Roman"/>
          <w:sz w:val="24"/>
          <w:szCs w:val="24"/>
        </w:rPr>
      </w:pPr>
      <w:r w:rsidRPr="0014250A">
        <w:rPr>
          <w:rFonts w:ascii="Times New Roman" w:hAnsi="Times New Roman"/>
          <w:sz w:val="24"/>
          <w:szCs w:val="24"/>
        </w:rPr>
        <w:t>BRASIL. TRIB</w:t>
      </w:r>
      <w:r w:rsidR="008A0BED">
        <w:rPr>
          <w:rFonts w:ascii="Times New Roman" w:hAnsi="Times New Roman"/>
          <w:sz w:val="24"/>
          <w:szCs w:val="24"/>
        </w:rPr>
        <w:t>UNAL DE JUSTIÇA DE MINAS GERAIS.</w:t>
      </w:r>
      <w:r w:rsidRPr="0014250A">
        <w:rPr>
          <w:rFonts w:ascii="Times New Roman" w:hAnsi="Times New Roman"/>
          <w:sz w:val="24"/>
          <w:szCs w:val="24"/>
        </w:rPr>
        <w:t xml:space="preserve"> </w:t>
      </w:r>
      <w:r w:rsidRPr="0014250A">
        <w:rPr>
          <w:rFonts w:ascii="Times New Roman" w:hAnsi="Times New Roman"/>
          <w:b/>
          <w:sz w:val="24"/>
          <w:szCs w:val="24"/>
        </w:rPr>
        <w:t>Agravo de Instrumento</w:t>
      </w:r>
      <w:r w:rsidRPr="0014250A">
        <w:rPr>
          <w:rFonts w:ascii="Times New Roman" w:hAnsi="Times New Roman"/>
          <w:sz w:val="24"/>
          <w:szCs w:val="24"/>
        </w:rPr>
        <w:t xml:space="preserve"> nº</w:t>
      </w:r>
      <w:r w:rsidR="008A0BED">
        <w:rPr>
          <w:rFonts w:ascii="Times New Roman" w:hAnsi="Times New Roman"/>
          <w:sz w:val="24"/>
          <w:szCs w:val="24"/>
        </w:rPr>
        <w:t xml:space="preserve"> </w:t>
      </w:r>
      <w:r w:rsidRPr="0014250A">
        <w:rPr>
          <w:rFonts w:ascii="Times New Roman" w:hAnsi="Times New Roman"/>
          <w:sz w:val="24"/>
          <w:szCs w:val="24"/>
        </w:rPr>
        <w:t>10459120005010001, Relator: Belizário de Lacerda, 11 jun 2013. Disponível em:</w:t>
      </w:r>
      <w:r w:rsidR="008A0BED">
        <w:rPr>
          <w:rFonts w:ascii="Times New Roman" w:hAnsi="Times New Roman"/>
          <w:sz w:val="24"/>
          <w:szCs w:val="24"/>
        </w:rPr>
        <w:t xml:space="preserve"> </w:t>
      </w:r>
      <w:r w:rsidRPr="0014250A">
        <w:rPr>
          <w:rFonts w:ascii="Times New Roman" w:hAnsi="Times New Roman"/>
          <w:sz w:val="24"/>
          <w:szCs w:val="24"/>
        </w:rPr>
        <w:t>&lt;</w:t>
      </w:r>
      <w:hyperlink r:id="rId13" w:history="1">
        <w:r w:rsidR="008A0BED" w:rsidRPr="008A0BED">
          <w:rPr>
            <w:rStyle w:val="Hyperlink"/>
            <w:rFonts w:ascii="Times New Roman" w:hAnsi="Times New Roman"/>
            <w:color w:val="auto"/>
            <w:sz w:val="24"/>
            <w:szCs w:val="24"/>
            <w:u w:val="none"/>
          </w:rPr>
          <w:t>http://tj-mg.jusbrasil.com.br/jurisprudencia/115597/agravo-de-instrumento-cv0005010001 mg/inteiro-teor-115597669</w:t>
        </w:r>
      </w:hyperlink>
      <w:r w:rsidRPr="0014250A">
        <w:rPr>
          <w:rFonts w:ascii="Times New Roman" w:hAnsi="Times New Roman"/>
          <w:sz w:val="24"/>
          <w:szCs w:val="24"/>
        </w:rPr>
        <w:t>&gt;</w:t>
      </w:r>
      <w:r w:rsidR="008A0BED">
        <w:rPr>
          <w:rFonts w:ascii="Times New Roman" w:hAnsi="Times New Roman"/>
          <w:sz w:val="24"/>
          <w:szCs w:val="24"/>
        </w:rPr>
        <w:t xml:space="preserve">. Acesso em: 10 abr </w:t>
      </w:r>
      <w:r w:rsidRPr="0014250A">
        <w:rPr>
          <w:rFonts w:ascii="Times New Roman" w:hAnsi="Times New Roman"/>
          <w:sz w:val="24"/>
          <w:szCs w:val="24"/>
        </w:rPr>
        <w:t>2014</w:t>
      </w:r>
      <w:r w:rsidR="008A0BED">
        <w:rPr>
          <w:rFonts w:ascii="Times New Roman" w:hAnsi="Times New Roman"/>
          <w:sz w:val="24"/>
          <w:szCs w:val="24"/>
        </w:rPr>
        <w:t>.</w:t>
      </w:r>
    </w:p>
    <w:p w:rsidR="0014250A" w:rsidRPr="0014250A" w:rsidRDefault="0014250A" w:rsidP="00B5104B">
      <w:pPr>
        <w:spacing w:after="0" w:line="480" w:lineRule="auto"/>
        <w:jc w:val="both"/>
        <w:rPr>
          <w:rFonts w:ascii="Times New Roman" w:hAnsi="Times New Roman"/>
          <w:sz w:val="24"/>
          <w:szCs w:val="24"/>
        </w:rPr>
      </w:pPr>
    </w:p>
    <w:p w:rsidR="0014250A" w:rsidRPr="0014250A" w:rsidRDefault="0014250A" w:rsidP="00B5104B">
      <w:pPr>
        <w:pStyle w:val="Abertura"/>
        <w:rPr>
          <w:rFonts w:ascii="Times New Roman" w:hAnsi="Times New Roman" w:cs="Times New Roman"/>
        </w:rPr>
      </w:pPr>
      <w:r w:rsidRPr="0014250A">
        <w:rPr>
          <w:rFonts w:ascii="Times New Roman" w:hAnsi="Times New Roman" w:cs="Times New Roman"/>
        </w:rPr>
        <w:t>BRASIL. TRIBUN</w:t>
      </w:r>
      <w:r w:rsidR="008A0BED">
        <w:rPr>
          <w:rFonts w:ascii="Times New Roman" w:hAnsi="Times New Roman" w:cs="Times New Roman"/>
        </w:rPr>
        <w:t>AL DE JUSTIÇA DE SANTA CATARINA.</w:t>
      </w:r>
      <w:r w:rsidRPr="0014250A">
        <w:rPr>
          <w:rFonts w:ascii="Times New Roman" w:hAnsi="Times New Roman" w:cs="Times New Roman"/>
        </w:rPr>
        <w:t xml:space="preserve"> </w:t>
      </w:r>
      <w:r w:rsidRPr="0014250A">
        <w:rPr>
          <w:rFonts w:ascii="Times New Roman" w:hAnsi="Times New Roman" w:cs="Times New Roman"/>
          <w:b/>
        </w:rPr>
        <w:t>Apelação Cível</w:t>
      </w:r>
      <w:r w:rsidRPr="0014250A">
        <w:rPr>
          <w:rFonts w:ascii="Times New Roman" w:hAnsi="Times New Roman" w:cs="Times New Roman"/>
        </w:rPr>
        <w:t xml:space="preserve"> n. </w:t>
      </w:r>
      <w:r w:rsidR="0004546E" w:rsidRPr="0014250A">
        <w:rPr>
          <w:rFonts w:ascii="Times New Roman" w:hAnsi="Times New Roman" w:cs="Times New Roman"/>
        </w:rPr>
        <w:fldChar w:fldCharType="begin"/>
      </w:r>
      <w:r w:rsidRPr="0014250A">
        <w:rPr>
          <w:rFonts w:ascii="Times New Roman" w:hAnsi="Times New Roman" w:cs="Times New Roman"/>
        </w:rPr>
        <w:instrText>MERGEFIELD "Número do processo#Número do processo no segundo grau=1@PROC"</w:instrText>
      </w:r>
      <w:r w:rsidR="0004546E" w:rsidRPr="0014250A">
        <w:rPr>
          <w:rFonts w:ascii="Times New Roman" w:hAnsi="Times New Roman" w:cs="Times New Roman"/>
        </w:rPr>
        <w:fldChar w:fldCharType="separate"/>
      </w:r>
      <w:r w:rsidRPr="0014250A">
        <w:rPr>
          <w:rFonts w:ascii="Times New Roman" w:hAnsi="Times New Roman" w:cs="Times New Roman"/>
        </w:rPr>
        <w:t>2006.021720-1</w:t>
      </w:r>
      <w:r w:rsidR="0004546E" w:rsidRPr="0014250A">
        <w:rPr>
          <w:rFonts w:ascii="Times New Roman" w:hAnsi="Times New Roman" w:cs="Times New Roman"/>
        </w:rPr>
        <w:fldChar w:fldCharType="end"/>
      </w:r>
      <w:r w:rsidRPr="0014250A">
        <w:rPr>
          <w:rFonts w:ascii="Times New Roman" w:hAnsi="Times New Roman" w:cs="Times New Roman"/>
        </w:rPr>
        <w:t xml:space="preserve">/SC, Relator: Des. </w:t>
      </w:r>
      <w:r w:rsidR="0004546E" w:rsidRPr="0014250A">
        <w:rPr>
          <w:rFonts w:ascii="Times New Roman" w:hAnsi="Times New Roman" w:cs="Times New Roman"/>
        </w:rPr>
        <w:fldChar w:fldCharType="begin"/>
      </w:r>
      <w:r w:rsidRPr="0014250A">
        <w:rPr>
          <w:rFonts w:ascii="Times New Roman" w:hAnsi="Times New Roman" w:cs="Times New Roman"/>
        </w:rPr>
        <w:instrText>MERGEFIELD "Relator atual do processo sem tratamento#Relator atual do processo sem tratamento=45@PROC"</w:instrText>
      </w:r>
      <w:r w:rsidR="0004546E" w:rsidRPr="0014250A">
        <w:rPr>
          <w:rFonts w:ascii="Times New Roman" w:hAnsi="Times New Roman" w:cs="Times New Roman"/>
        </w:rPr>
        <w:fldChar w:fldCharType="separate"/>
      </w:r>
      <w:r w:rsidRPr="0014250A">
        <w:rPr>
          <w:rFonts w:ascii="Times New Roman" w:hAnsi="Times New Roman" w:cs="Times New Roman"/>
        </w:rPr>
        <w:t>Moacyr de Moraes Lima Filho</w:t>
      </w:r>
      <w:r w:rsidR="0004546E" w:rsidRPr="0014250A">
        <w:rPr>
          <w:rFonts w:ascii="Times New Roman" w:hAnsi="Times New Roman" w:cs="Times New Roman"/>
        </w:rPr>
        <w:fldChar w:fldCharType="end"/>
      </w:r>
      <w:r w:rsidRPr="0014250A">
        <w:rPr>
          <w:rFonts w:ascii="Times New Roman" w:hAnsi="Times New Roman" w:cs="Times New Roman"/>
        </w:rPr>
        <w:t>. Disponível em: &lt;</w:t>
      </w:r>
      <w:hyperlink r:id="rId14" w:history="1">
        <w:r w:rsidRPr="0014250A">
          <w:rPr>
            <w:rStyle w:val="Hyperlink"/>
            <w:rFonts w:ascii="Times New Roman" w:hAnsi="Times New Roman" w:cs="Times New Roman"/>
            <w:color w:val="auto"/>
            <w:u w:val="none"/>
          </w:rPr>
          <w:t>http://tj-</w:t>
        </w:r>
        <w:r w:rsidRPr="0014250A">
          <w:rPr>
            <w:rStyle w:val="Hyperlink"/>
            <w:rFonts w:ascii="Times New Roman" w:hAnsi="Times New Roman" w:cs="Times New Roman"/>
            <w:color w:val="auto"/>
            <w:u w:val="none"/>
          </w:rPr>
          <w:lastRenderedPageBreak/>
          <w:t>sc.jusbras</w:t>
        </w:r>
        <w:r w:rsidR="008A0BED">
          <w:rPr>
            <w:rStyle w:val="Hyperlink"/>
            <w:rFonts w:ascii="Times New Roman" w:hAnsi="Times New Roman" w:cs="Times New Roman"/>
            <w:color w:val="auto"/>
            <w:u w:val="none"/>
          </w:rPr>
          <w:t>il.com.br/jurisprudencia/62945</w:t>
        </w:r>
        <w:r w:rsidRPr="0014250A">
          <w:rPr>
            <w:rStyle w:val="Hyperlink"/>
            <w:rFonts w:ascii="Times New Roman" w:hAnsi="Times New Roman" w:cs="Times New Roman"/>
            <w:color w:val="auto"/>
            <w:u w:val="none"/>
          </w:rPr>
          <w:t>/apelacao-civel-ac-217201-sc-2006021720-1/inteiro-teor-12419123</w:t>
        </w:r>
      </w:hyperlink>
      <w:r w:rsidRPr="0014250A">
        <w:rPr>
          <w:rFonts w:ascii="Times New Roman" w:hAnsi="Times New Roman" w:cs="Times New Roman"/>
        </w:rPr>
        <w:t>&gt;</w:t>
      </w:r>
      <w:r w:rsidR="008A0BED">
        <w:rPr>
          <w:rFonts w:ascii="Times New Roman" w:hAnsi="Times New Roman" w:cs="Times New Roman"/>
        </w:rPr>
        <w:t xml:space="preserve">. Acesso em: 10 abr </w:t>
      </w:r>
      <w:r w:rsidRPr="0014250A">
        <w:rPr>
          <w:rFonts w:ascii="Times New Roman" w:hAnsi="Times New Roman" w:cs="Times New Roman"/>
        </w:rPr>
        <w:t>2014</w:t>
      </w:r>
      <w:r w:rsidR="008A0BED">
        <w:rPr>
          <w:rFonts w:ascii="Times New Roman" w:hAnsi="Times New Roman" w:cs="Times New Roman"/>
        </w:rPr>
        <w:t>.</w:t>
      </w:r>
    </w:p>
    <w:p w:rsidR="0014250A" w:rsidRPr="0014250A" w:rsidRDefault="0014250A" w:rsidP="00B5104B">
      <w:pPr>
        <w:pStyle w:val="Abertura"/>
        <w:spacing w:line="480" w:lineRule="auto"/>
        <w:rPr>
          <w:rFonts w:ascii="Times New Roman" w:hAnsi="Times New Roman" w:cs="Times New Roman"/>
        </w:rPr>
      </w:pPr>
    </w:p>
    <w:p w:rsidR="0014250A" w:rsidRPr="0014250A" w:rsidRDefault="0014250A" w:rsidP="00B5104B">
      <w:pPr>
        <w:pStyle w:val="Abertura"/>
        <w:rPr>
          <w:rFonts w:ascii="Times New Roman" w:hAnsi="Times New Roman" w:cs="Times New Roman"/>
        </w:rPr>
      </w:pPr>
      <w:r w:rsidRPr="0014250A">
        <w:rPr>
          <w:rFonts w:ascii="Times New Roman" w:hAnsi="Times New Roman" w:cs="Times New Roman"/>
        </w:rPr>
        <w:t>BRASIL. TRIBUN</w:t>
      </w:r>
      <w:r w:rsidR="008A0BED">
        <w:rPr>
          <w:rFonts w:ascii="Times New Roman" w:hAnsi="Times New Roman" w:cs="Times New Roman"/>
        </w:rPr>
        <w:t>AL DE JUSTIÇA DE SANTA CATARINA.</w:t>
      </w:r>
      <w:r w:rsidRPr="0014250A">
        <w:rPr>
          <w:rFonts w:ascii="Times New Roman" w:hAnsi="Times New Roman" w:cs="Times New Roman"/>
        </w:rPr>
        <w:t xml:space="preserve"> </w:t>
      </w:r>
      <w:r w:rsidRPr="0014250A">
        <w:rPr>
          <w:rFonts w:ascii="Times New Roman" w:hAnsi="Times New Roman" w:cs="Times New Roman"/>
          <w:b/>
        </w:rPr>
        <w:t>Apelação Cível</w:t>
      </w:r>
      <w:r w:rsidRPr="0014250A">
        <w:rPr>
          <w:rFonts w:ascii="Times New Roman" w:hAnsi="Times New Roman" w:cs="Times New Roman"/>
        </w:rPr>
        <w:t xml:space="preserve"> n.424386 SC, Relator: Gilberto Gomes de Oliveira. Disponível em: &lt;</w:t>
      </w:r>
      <w:hyperlink r:id="rId15" w:history="1">
        <w:r w:rsidR="008A0BED" w:rsidRPr="008A0BED">
          <w:rPr>
            <w:rStyle w:val="Hyperlink"/>
            <w:rFonts w:ascii="Times New Roman" w:hAnsi="Times New Roman" w:cs="Times New Roman"/>
            <w:color w:val="auto"/>
            <w:u w:val="none"/>
          </w:rPr>
          <w:t>http://tj-sc.jusbrasil.com.br/jurisprudencia/1775/apelacao-civel-ac-424386-sc-2009042438-6</w:t>
        </w:r>
      </w:hyperlink>
      <w:r w:rsidR="008A0BED">
        <w:rPr>
          <w:rFonts w:ascii="Times New Roman" w:hAnsi="Times New Roman" w:cs="Times New Roman"/>
        </w:rPr>
        <w:t xml:space="preserve">&gt;. Acesso em: 10 abr </w:t>
      </w:r>
      <w:r w:rsidRPr="0014250A">
        <w:rPr>
          <w:rFonts w:ascii="Times New Roman" w:hAnsi="Times New Roman" w:cs="Times New Roman"/>
        </w:rPr>
        <w:t>2014</w:t>
      </w:r>
      <w:r w:rsidR="008A0BED">
        <w:rPr>
          <w:rFonts w:ascii="Times New Roman" w:hAnsi="Times New Roman" w:cs="Times New Roman"/>
        </w:rPr>
        <w:t>.</w:t>
      </w:r>
    </w:p>
    <w:p w:rsidR="0014250A" w:rsidRPr="0014250A" w:rsidRDefault="0014250A" w:rsidP="00B5104B">
      <w:pPr>
        <w:pStyle w:val="Abertura"/>
        <w:spacing w:line="480" w:lineRule="auto"/>
        <w:rPr>
          <w:rFonts w:ascii="Times New Roman" w:hAnsi="Times New Roman" w:cs="Times New Roman"/>
        </w:rPr>
      </w:pPr>
    </w:p>
    <w:p w:rsidR="0014250A" w:rsidRPr="0014250A" w:rsidRDefault="0014250A" w:rsidP="00B5104B">
      <w:pPr>
        <w:pStyle w:val="Abertura"/>
        <w:rPr>
          <w:rFonts w:ascii="Times New Roman" w:hAnsi="Times New Roman" w:cs="Times New Roman"/>
        </w:rPr>
      </w:pPr>
      <w:r w:rsidRPr="0014250A">
        <w:rPr>
          <w:rFonts w:ascii="Times New Roman" w:hAnsi="Times New Roman" w:cs="Times New Roman"/>
        </w:rPr>
        <w:t>BRASIL. TRIBUNAL DE JUSTIÇA DO ESPIRITO SANTO</w:t>
      </w:r>
      <w:r w:rsidR="008A0BED">
        <w:rPr>
          <w:rFonts w:ascii="Times New Roman" w:hAnsi="Times New Roman" w:cs="Times New Roman"/>
        </w:rPr>
        <w:t>.</w:t>
      </w:r>
      <w:r w:rsidRPr="0014250A">
        <w:rPr>
          <w:rFonts w:ascii="Times New Roman" w:hAnsi="Times New Roman" w:cs="Times New Roman"/>
        </w:rPr>
        <w:t xml:space="preserve"> </w:t>
      </w:r>
      <w:r w:rsidRPr="0014250A">
        <w:rPr>
          <w:rFonts w:ascii="Times New Roman" w:hAnsi="Times New Roman" w:cs="Times New Roman"/>
          <w:b/>
        </w:rPr>
        <w:t>Agravo de Instrumento</w:t>
      </w:r>
      <w:r w:rsidRPr="0014250A">
        <w:rPr>
          <w:rFonts w:ascii="Times New Roman" w:hAnsi="Times New Roman" w:cs="Times New Roman"/>
        </w:rPr>
        <w:t xml:space="preserve"> nº 35989001405 ES, Relatora: Arione Vasconcelos Ribeiro, julgado em 11 mar 2003. </w:t>
      </w:r>
      <w:r w:rsidR="008A0BED">
        <w:rPr>
          <w:rFonts w:ascii="Times New Roman" w:hAnsi="Times New Roman" w:cs="Times New Roman"/>
        </w:rPr>
        <w:t xml:space="preserve"> </w:t>
      </w:r>
      <w:r w:rsidRPr="0014250A">
        <w:rPr>
          <w:rFonts w:ascii="Times New Roman" w:hAnsi="Times New Roman" w:cs="Times New Roman"/>
        </w:rPr>
        <w:t>Disponível em:</w:t>
      </w:r>
      <w:r w:rsidR="008A0BED">
        <w:rPr>
          <w:rFonts w:ascii="Times New Roman" w:hAnsi="Times New Roman" w:cs="Times New Roman"/>
        </w:rPr>
        <w:t xml:space="preserve"> </w:t>
      </w:r>
      <w:r w:rsidRPr="0014250A">
        <w:rPr>
          <w:rFonts w:ascii="Times New Roman" w:hAnsi="Times New Roman" w:cs="Times New Roman"/>
        </w:rPr>
        <w:t>&lt;</w:t>
      </w:r>
      <w:hyperlink r:id="rId16" w:history="1">
        <w:r w:rsidRPr="0014250A">
          <w:rPr>
            <w:rStyle w:val="Hyperlink"/>
            <w:rFonts w:ascii="Times New Roman" w:hAnsi="Times New Roman" w:cs="Times New Roman"/>
            <w:color w:val="auto"/>
            <w:u w:val="none"/>
          </w:rPr>
          <w:t>http://tj-es.jusbrasil.com.br/jurisprudencia/6942526/agravo-de-instrumento-ai-35989001405-es-035989001405-tjes</w:t>
        </w:r>
      </w:hyperlink>
      <w:r w:rsidRPr="0014250A">
        <w:rPr>
          <w:rFonts w:ascii="Times New Roman" w:hAnsi="Times New Roman" w:cs="Times New Roman"/>
        </w:rPr>
        <w:t>&gt;</w:t>
      </w:r>
      <w:r w:rsidR="008A0BED">
        <w:rPr>
          <w:rFonts w:ascii="Times New Roman" w:hAnsi="Times New Roman" w:cs="Times New Roman"/>
        </w:rPr>
        <w:t xml:space="preserve">. Acesso em: 10 abr </w:t>
      </w:r>
      <w:r w:rsidRPr="0014250A">
        <w:rPr>
          <w:rFonts w:ascii="Times New Roman" w:hAnsi="Times New Roman" w:cs="Times New Roman"/>
        </w:rPr>
        <w:t>2014</w:t>
      </w:r>
      <w:r w:rsidR="008A0BED">
        <w:rPr>
          <w:rFonts w:ascii="Times New Roman" w:hAnsi="Times New Roman" w:cs="Times New Roman"/>
        </w:rPr>
        <w:t>.</w:t>
      </w:r>
    </w:p>
    <w:p w:rsidR="0014250A" w:rsidRPr="0014250A" w:rsidRDefault="0014250A" w:rsidP="00B5104B">
      <w:pPr>
        <w:pStyle w:val="Abertura"/>
        <w:spacing w:line="480" w:lineRule="auto"/>
        <w:rPr>
          <w:rFonts w:ascii="Times New Roman" w:hAnsi="Times New Roman" w:cs="Times New Roman"/>
        </w:rPr>
      </w:pPr>
    </w:p>
    <w:p w:rsidR="0014250A" w:rsidRPr="0014250A" w:rsidRDefault="0014250A" w:rsidP="00B5104B">
      <w:pPr>
        <w:spacing w:after="0" w:line="240" w:lineRule="auto"/>
        <w:jc w:val="both"/>
        <w:rPr>
          <w:rFonts w:ascii="Times New Roman" w:hAnsi="Times New Roman"/>
          <w:sz w:val="24"/>
          <w:szCs w:val="24"/>
        </w:rPr>
      </w:pPr>
      <w:r w:rsidRPr="0014250A">
        <w:rPr>
          <w:rFonts w:ascii="Times New Roman" w:hAnsi="Times New Roman"/>
          <w:sz w:val="24"/>
          <w:szCs w:val="24"/>
        </w:rPr>
        <w:t xml:space="preserve">BRASIL. TRIBUNAL </w:t>
      </w:r>
      <w:r w:rsidR="008A0BED">
        <w:rPr>
          <w:rFonts w:ascii="Times New Roman" w:hAnsi="Times New Roman"/>
          <w:sz w:val="24"/>
          <w:szCs w:val="24"/>
        </w:rPr>
        <w:t>DE JUSTIÇA DO RIO GRANDE DO SUL.</w:t>
      </w:r>
      <w:r w:rsidRPr="0014250A">
        <w:rPr>
          <w:rFonts w:ascii="Times New Roman" w:hAnsi="Times New Roman"/>
          <w:sz w:val="24"/>
          <w:szCs w:val="24"/>
        </w:rPr>
        <w:t xml:space="preserve"> </w:t>
      </w:r>
      <w:r w:rsidRPr="0014250A">
        <w:rPr>
          <w:rFonts w:ascii="Times New Roman" w:hAnsi="Times New Roman"/>
          <w:b/>
          <w:sz w:val="24"/>
          <w:szCs w:val="24"/>
        </w:rPr>
        <w:t>Agravo de Instrumento</w:t>
      </w:r>
      <w:r w:rsidRPr="0014250A">
        <w:rPr>
          <w:rFonts w:ascii="Times New Roman" w:hAnsi="Times New Roman"/>
          <w:sz w:val="24"/>
          <w:szCs w:val="24"/>
        </w:rPr>
        <w:t xml:space="preserve"> nº 70055320931, 04jul2013. Disponível em:</w:t>
      </w:r>
      <w:r w:rsidR="008A0BED">
        <w:rPr>
          <w:rFonts w:ascii="Times New Roman" w:hAnsi="Times New Roman"/>
          <w:sz w:val="24"/>
          <w:szCs w:val="24"/>
        </w:rPr>
        <w:t xml:space="preserve"> </w:t>
      </w:r>
      <w:r w:rsidRPr="0014250A">
        <w:rPr>
          <w:rFonts w:ascii="Times New Roman" w:hAnsi="Times New Roman"/>
          <w:sz w:val="24"/>
          <w:szCs w:val="24"/>
        </w:rPr>
        <w:t>&lt;</w:t>
      </w:r>
      <w:hyperlink r:id="rId17" w:history="1">
        <w:r w:rsidR="008A0BED" w:rsidRPr="008A0BED">
          <w:rPr>
            <w:rStyle w:val="Hyperlink"/>
            <w:rFonts w:ascii="Times New Roman" w:hAnsi="Times New Roman"/>
            <w:color w:val="auto"/>
            <w:sz w:val="24"/>
            <w:szCs w:val="24"/>
            <w:u w:val="none"/>
          </w:rPr>
          <w:t>http://tj-rs.jusbrasil.com.br/jurisprudencia/11308/agravo-de-instrumento-ai-70054705165-rs</w:t>
        </w:r>
      </w:hyperlink>
      <w:r w:rsidRPr="0014250A">
        <w:rPr>
          <w:rFonts w:ascii="Times New Roman" w:hAnsi="Times New Roman"/>
          <w:sz w:val="24"/>
          <w:szCs w:val="24"/>
        </w:rPr>
        <w:t>&gt;</w:t>
      </w:r>
      <w:r w:rsidR="008A0BED">
        <w:rPr>
          <w:rFonts w:ascii="Times New Roman" w:hAnsi="Times New Roman"/>
          <w:sz w:val="24"/>
          <w:szCs w:val="24"/>
        </w:rPr>
        <w:t xml:space="preserve">. Acesso em: 17 fev </w:t>
      </w:r>
      <w:r w:rsidRPr="0014250A">
        <w:rPr>
          <w:rFonts w:ascii="Times New Roman" w:hAnsi="Times New Roman"/>
          <w:sz w:val="24"/>
          <w:szCs w:val="24"/>
        </w:rPr>
        <w:t>2014</w:t>
      </w:r>
      <w:r w:rsidR="008A0BED">
        <w:rPr>
          <w:rFonts w:ascii="Times New Roman" w:hAnsi="Times New Roman"/>
          <w:sz w:val="24"/>
          <w:szCs w:val="24"/>
        </w:rPr>
        <w:t>.</w:t>
      </w:r>
    </w:p>
    <w:p w:rsidR="0014250A" w:rsidRPr="0014250A" w:rsidRDefault="0014250A" w:rsidP="00B5104B">
      <w:pPr>
        <w:pStyle w:val="Default"/>
        <w:spacing w:line="480" w:lineRule="auto"/>
        <w:jc w:val="both"/>
        <w:rPr>
          <w:color w:val="auto"/>
        </w:rPr>
      </w:pPr>
    </w:p>
    <w:p w:rsidR="005E38CA" w:rsidRPr="00953890" w:rsidRDefault="005E38CA" w:rsidP="00B5104B">
      <w:pPr>
        <w:pStyle w:val="Default"/>
        <w:jc w:val="both"/>
        <w:rPr>
          <w:color w:val="auto"/>
        </w:rPr>
      </w:pPr>
      <w:r w:rsidRPr="00953890">
        <w:rPr>
          <w:color w:val="auto"/>
        </w:rPr>
        <w:t xml:space="preserve">DE PAULA, Flávia Viana et al. Avós e netos no século XXI: autoridade, afeto e medo. </w:t>
      </w:r>
      <w:r w:rsidRPr="00953890">
        <w:rPr>
          <w:b/>
          <w:color w:val="auto"/>
        </w:rPr>
        <w:t>Revista Rene</w:t>
      </w:r>
      <w:r w:rsidRPr="00953890">
        <w:rPr>
          <w:color w:val="auto"/>
        </w:rPr>
        <w:t xml:space="preserve"> 2011, 12(1): 913 – 21.</w:t>
      </w:r>
    </w:p>
    <w:p w:rsidR="005E38CA" w:rsidRPr="00953890" w:rsidRDefault="005E38CA" w:rsidP="00B5104B">
      <w:pPr>
        <w:pStyle w:val="Default"/>
        <w:spacing w:line="480" w:lineRule="auto"/>
        <w:rPr>
          <w:color w:val="auto"/>
        </w:rPr>
      </w:pPr>
    </w:p>
    <w:p w:rsidR="00B0734F" w:rsidRPr="00B0734F" w:rsidRDefault="00B0734F" w:rsidP="00B5104B">
      <w:pPr>
        <w:pStyle w:val="Abertura"/>
        <w:rPr>
          <w:rFonts w:ascii="Times New Roman" w:hAnsi="Times New Roman" w:cs="Times New Roman"/>
          <w:b/>
          <w:bCs/>
        </w:rPr>
      </w:pPr>
      <w:r w:rsidRPr="00B0734F">
        <w:rPr>
          <w:rFonts w:ascii="Times New Roman" w:hAnsi="Times New Roman" w:cs="Times New Roman"/>
        </w:rPr>
        <w:t xml:space="preserve">DINIZ, Maria Helena. </w:t>
      </w:r>
      <w:r w:rsidRPr="00B0734F">
        <w:rPr>
          <w:rFonts w:ascii="Times New Roman" w:hAnsi="Times New Roman" w:cs="Times New Roman"/>
          <w:b/>
          <w:bCs/>
        </w:rPr>
        <w:t xml:space="preserve">Curso de direito civil brasileiro: </w:t>
      </w:r>
      <w:r w:rsidRPr="00B0734F">
        <w:rPr>
          <w:rFonts w:ascii="Times New Roman" w:hAnsi="Times New Roman" w:cs="Times New Roman"/>
        </w:rPr>
        <w:t>direito das sucessões. São Paulo: Saraiva, 2010. v. 6.</w:t>
      </w:r>
    </w:p>
    <w:p w:rsidR="00B0734F" w:rsidRPr="00B0734F" w:rsidRDefault="00B0734F" w:rsidP="00B5104B">
      <w:pPr>
        <w:spacing w:after="0" w:line="480" w:lineRule="auto"/>
        <w:jc w:val="both"/>
        <w:rPr>
          <w:rFonts w:ascii="Times New Roman" w:hAnsi="Times New Roman"/>
          <w:sz w:val="24"/>
          <w:szCs w:val="24"/>
          <w:shd w:val="clear" w:color="auto" w:fill="FFFFFF"/>
        </w:rPr>
      </w:pPr>
    </w:p>
    <w:p w:rsidR="00B0734F" w:rsidRPr="00B0734F" w:rsidRDefault="00B0734F" w:rsidP="00B5104B">
      <w:pPr>
        <w:spacing w:after="0" w:line="240" w:lineRule="auto"/>
        <w:jc w:val="both"/>
        <w:rPr>
          <w:rFonts w:ascii="Times New Roman" w:hAnsi="Times New Roman"/>
          <w:sz w:val="24"/>
          <w:szCs w:val="24"/>
        </w:rPr>
      </w:pPr>
      <w:r w:rsidRPr="00B0734F">
        <w:rPr>
          <w:rFonts w:ascii="Times New Roman" w:hAnsi="Times New Roman"/>
          <w:sz w:val="24"/>
          <w:szCs w:val="24"/>
        </w:rPr>
        <w:t xml:space="preserve">ENUNCIADOS ns. 272 a 396. </w:t>
      </w:r>
      <w:r w:rsidRPr="00B0734F">
        <w:rPr>
          <w:rFonts w:ascii="Times New Roman" w:hAnsi="Times New Roman"/>
          <w:b/>
          <w:sz w:val="24"/>
          <w:szCs w:val="24"/>
        </w:rPr>
        <w:t>IV Jornada de Direito Civil do Conselho de Justiça Federal,</w:t>
      </w:r>
      <w:r w:rsidRPr="00B0734F">
        <w:rPr>
          <w:rFonts w:ascii="Times New Roman" w:hAnsi="Times New Roman"/>
          <w:sz w:val="24"/>
          <w:szCs w:val="24"/>
        </w:rPr>
        <w:t xml:space="preserve"> 2006. Disponível em: &lt;</w:t>
      </w:r>
      <w:hyperlink r:id="rId18" w:history="1">
        <w:r w:rsidRPr="00B0734F">
          <w:rPr>
            <w:rStyle w:val="Hyperlink"/>
            <w:rFonts w:ascii="Times New Roman" w:hAnsi="Times New Roman"/>
            <w:color w:val="auto"/>
            <w:sz w:val="24"/>
            <w:szCs w:val="24"/>
            <w:u w:val="none"/>
          </w:rPr>
          <w:t>http://daleth.cjf.jus.br/revista/enunciados/IVJornada.pdf</w:t>
        </w:r>
      </w:hyperlink>
      <w:r w:rsidRPr="00B0734F">
        <w:rPr>
          <w:rFonts w:ascii="Times New Roman" w:hAnsi="Times New Roman"/>
          <w:sz w:val="24"/>
          <w:szCs w:val="24"/>
        </w:rPr>
        <w:t>&gt;. Acesso em: 12 fev 2014.</w:t>
      </w:r>
    </w:p>
    <w:p w:rsidR="00B0734F" w:rsidRPr="00B0734F" w:rsidRDefault="00B0734F" w:rsidP="00B5104B">
      <w:pPr>
        <w:pStyle w:val="Default"/>
        <w:spacing w:line="480" w:lineRule="auto"/>
        <w:jc w:val="both"/>
        <w:rPr>
          <w:bCs/>
          <w:color w:val="auto"/>
        </w:rPr>
      </w:pPr>
    </w:p>
    <w:p w:rsidR="0076414A" w:rsidRPr="00953890" w:rsidRDefault="0076414A" w:rsidP="00B5104B">
      <w:pPr>
        <w:pStyle w:val="Default"/>
        <w:jc w:val="both"/>
        <w:rPr>
          <w:bCs/>
          <w:color w:val="auto"/>
        </w:rPr>
      </w:pPr>
      <w:r w:rsidRPr="00953890">
        <w:rPr>
          <w:bCs/>
          <w:color w:val="auto"/>
        </w:rPr>
        <w:t xml:space="preserve">GONÇALVES, Carlos Roberto. </w:t>
      </w:r>
      <w:r w:rsidRPr="00953890">
        <w:rPr>
          <w:b/>
          <w:bCs/>
          <w:color w:val="auto"/>
        </w:rPr>
        <w:t>Direito civil brasileiro:</w:t>
      </w:r>
      <w:r w:rsidRPr="00953890">
        <w:rPr>
          <w:bCs/>
          <w:color w:val="auto"/>
        </w:rPr>
        <w:t xml:space="preserve"> direito de família. 10. ed. São Paulo: Saraiva, 2013. v. 6.</w:t>
      </w:r>
    </w:p>
    <w:p w:rsidR="00953890" w:rsidRPr="00953890" w:rsidRDefault="0076414A" w:rsidP="00B5104B">
      <w:pPr>
        <w:pStyle w:val="Default"/>
        <w:spacing w:line="480" w:lineRule="auto"/>
        <w:jc w:val="both"/>
        <w:rPr>
          <w:bCs/>
          <w:color w:val="auto"/>
        </w:rPr>
      </w:pPr>
      <w:r w:rsidRPr="00953890">
        <w:rPr>
          <w:bCs/>
          <w:color w:val="auto"/>
        </w:rPr>
        <w:t xml:space="preserve"> </w:t>
      </w: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rPr>
        <w:t xml:space="preserve">IBIAS, Delma Silveira. </w:t>
      </w:r>
      <w:r w:rsidRPr="00953890">
        <w:rPr>
          <w:rFonts w:ascii="Times New Roman" w:hAnsi="Times New Roman"/>
          <w:b/>
          <w:sz w:val="24"/>
          <w:szCs w:val="24"/>
        </w:rPr>
        <w:t>A convivência dos avós com os netos agora é lei,</w:t>
      </w:r>
      <w:r w:rsidRPr="00953890">
        <w:rPr>
          <w:rFonts w:ascii="Times New Roman" w:hAnsi="Times New Roman"/>
          <w:sz w:val="24"/>
          <w:szCs w:val="24"/>
        </w:rPr>
        <w:t xml:space="preserve"> 2011. Disponível em: &lt;</w:t>
      </w:r>
      <w:hyperlink r:id="rId19" w:history="1">
        <w:r w:rsidRPr="00953890">
          <w:rPr>
            <w:rStyle w:val="Hyperlink"/>
            <w:rFonts w:ascii="Times New Roman" w:hAnsi="Times New Roman"/>
            <w:color w:val="auto"/>
            <w:sz w:val="24"/>
            <w:szCs w:val="24"/>
            <w:u w:val="none"/>
          </w:rPr>
          <w:t>http://espaco-vital.jusbrasil.com.br/noticias/2629881/a-convivencia-dos-avos-com-os-netos-agora-e-lei</w:t>
        </w:r>
      </w:hyperlink>
      <w:r w:rsidRPr="00953890">
        <w:rPr>
          <w:rFonts w:ascii="Times New Roman" w:hAnsi="Times New Roman"/>
          <w:sz w:val="24"/>
          <w:szCs w:val="24"/>
        </w:rPr>
        <w:t>&gt;. Acesso em: 11 fev 2014</w:t>
      </w:r>
      <w:r w:rsidR="008A0BED">
        <w:rPr>
          <w:rFonts w:ascii="Times New Roman" w:hAnsi="Times New Roman"/>
          <w:sz w:val="24"/>
          <w:szCs w:val="24"/>
        </w:rPr>
        <w:t>.</w:t>
      </w:r>
    </w:p>
    <w:p w:rsidR="00953890" w:rsidRPr="00953890" w:rsidRDefault="00953890" w:rsidP="00B5104B">
      <w:pPr>
        <w:spacing w:after="0" w:line="480" w:lineRule="auto"/>
        <w:jc w:val="both"/>
        <w:rPr>
          <w:rFonts w:ascii="Times New Roman" w:hAnsi="Times New Roman"/>
          <w:sz w:val="24"/>
          <w:szCs w:val="24"/>
        </w:rPr>
      </w:pPr>
    </w:p>
    <w:p w:rsidR="008A0BED" w:rsidRPr="00CE3E60" w:rsidRDefault="008A0BED" w:rsidP="00B5104B">
      <w:pPr>
        <w:spacing w:after="0" w:line="240" w:lineRule="auto"/>
        <w:jc w:val="both"/>
        <w:rPr>
          <w:rFonts w:ascii="Times New Roman" w:hAnsi="Times New Roman"/>
          <w:sz w:val="24"/>
          <w:szCs w:val="24"/>
          <w:shd w:val="clear" w:color="auto" w:fill="FFFFFF"/>
        </w:rPr>
      </w:pPr>
      <w:r w:rsidRPr="00CE3E60">
        <w:rPr>
          <w:rFonts w:ascii="Times New Roman" w:hAnsi="Times New Roman"/>
          <w:sz w:val="24"/>
          <w:szCs w:val="24"/>
          <w:shd w:val="clear" w:color="auto" w:fill="FFFFFF"/>
        </w:rPr>
        <w:t xml:space="preserve">LOBO, Paulo. </w:t>
      </w:r>
      <w:r w:rsidRPr="00CE3E60">
        <w:rPr>
          <w:rFonts w:ascii="Times New Roman" w:hAnsi="Times New Roman"/>
          <w:b/>
          <w:sz w:val="24"/>
          <w:szCs w:val="24"/>
          <w:shd w:val="clear" w:color="auto" w:fill="FFFFFF"/>
        </w:rPr>
        <w:t xml:space="preserve">Direito civil: </w:t>
      </w:r>
      <w:r w:rsidRPr="00CE3E60">
        <w:rPr>
          <w:rFonts w:ascii="Times New Roman" w:hAnsi="Times New Roman"/>
          <w:sz w:val="24"/>
          <w:szCs w:val="24"/>
          <w:shd w:val="clear" w:color="auto" w:fill="FFFFFF"/>
        </w:rPr>
        <w:t>famílias. 4. ed. São Paulo: Saraiva, 2011.</w:t>
      </w:r>
    </w:p>
    <w:p w:rsidR="008A0BED" w:rsidRDefault="008A0BED" w:rsidP="00B5104B">
      <w:pPr>
        <w:spacing w:after="0" w:line="480" w:lineRule="auto"/>
        <w:jc w:val="both"/>
        <w:rPr>
          <w:rFonts w:ascii="Times New Roman" w:hAnsi="Times New Roman"/>
          <w:sz w:val="24"/>
          <w:szCs w:val="24"/>
        </w:rPr>
      </w:pPr>
    </w:p>
    <w:p w:rsidR="00953890" w:rsidRPr="001A310E" w:rsidRDefault="00953890" w:rsidP="001A310E">
      <w:pPr>
        <w:spacing w:after="0" w:line="240" w:lineRule="auto"/>
        <w:jc w:val="both"/>
        <w:rPr>
          <w:rFonts w:ascii="Times New Roman" w:hAnsi="Times New Roman"/>
          <w:sz w:val="24"/>
          <w:szCs w:val="24"/>
        </w:rPr>
      </w:pPr>
      <w:r w:rsidRPr="00953890">
        <w:rPr>
          <w:rFonts w:ascii="Times New Roman" w:hAnsi="Times New Roman"/>
          <w:sz w:val="24"/>
          <w:szCs w:val="24"/>
        </w:rPr>
        <w:t xml:space="preserve">LOCH, Lucila Alves. </w:t>
      </w:r>
      <w:r w:rsidRPr="00953890">
        <w:rPr>
          <w:rFonts w:ascii="Times New Roman" w:hAnsi="Times New Roman"/>
          <w:b/>
          <w:bCs/>
          <w:sz w:val="24"/>
          <w:szCs w:val="24"/>
        </w:rPr>
        <w:t xml:space="preserve">Terceiros enquanto titulares do direito de visita: </w:t>
      </w:r>
      <w:r w:rsidRPr="00953890">
        <w:rPr>
          <w:rFonts w:ascii="Times New Roman" w:hAnsi="Times New Roman"/>
          <w:bCs/>
          <w:sz w:val="24"/>
          <w:szCs w:val="24"/>
        </w:rPr>
        <w:t>a relevância do afeto nas relações familiares [mo</w:t>
      </w:r>
      <w:r w:rsidRPr="00953890">
        <w:rPr>
          <w:rFonts w:ascii="Times New Roman" w:hAnsi="Times New Roman"/>
          <w:sz w:val="24"/>
          <w:szCs w:val="24"/>
        </w:rPr>
        <w:t>nografia apresentada como requisito para conclusão do curso de bacharelado em Direito]. Brasília: Centro Universitário de Brasília, 2009.</w:t>
      </w:r>
    </w:p>
    <w:p w:rsidR="008A0BED" w:rsidRPr="00CE3E60" w:rsidRDefault="008A0BED" w:rsidP="00B5104B">
      <w:pPr>
        <w:autoSpaceDE w:val="0"/>
        <w:autoSpaceDN w:val="0"/>
        <w:adjustRightInd w:val="0"/>
        <w:spacing w:after="0" w:line="240" w:lineRule="auto"/>
        <w:jc w:val="both"/>
        <w:rPr>
          <w:rFonts w:ascii="Times New Roman" w:eastAsiaTheme="minorHAnsi" w:hAnsi="Times New Roman"/>
          <w:b/>
          <w:bCs/>
          <w:sz w:val="24"/>
          <w:szCs w:val="24"/>
        </w:rPr>
      </w:pPr>
      <w:r w:rsidRPr="00CE3E60">
        <w:rPr>
          <w:rFonts w:ascii="Times New Roman" w:eastAsiaTheme="minorHAnsi" w:hAnsi="Times New Roman"/>
          <w:bCs/>
          <w:sz w:val="24"/>
          <w:szCs w:val="24"/>
        </w:rPr>
        <w:lastRenderedPageBreak/>
        <w:t>MALLMANN, Claudia Aline Rippel.</w:t>
      </w:r>
      <w:r>
        <w:rPr>
          <w:rFonts w:ascii="Times New Roman" w:eastAsiaTheme="minorHAnsi" w:hAnsi="Times New Roman"/>
          <w:b/>
          <w:bCs/>
          <w:sz w:val="24"/>
          <w:szCs w:val="24"/>
        </w:rPr>
        <w:t xml:space="preserve"> Relações avoengas e repercussões no direito de f</w:t>
      </w:r>
      <w:r w:rsidRPr="00CE3E60">
        <w:rPr>
          <w:rFonts w:ascii="Times New Roman" w:eastAsiaTheme="minorHAnsi" w:hAnsi="Times New Roman"/>
          <w:b/>
          <w:bCs/>
          <w:sz w:val="24"/>
          <w:szCs w:val="24"/>
        </w:rPr>
        <w:t xml:space="preserve">amília </w:t>
      </w:r>
      <w:r>
        <w:rPr>
          <w:rFonts w:ascii="Times New Roman" w:eastAsiaTheme="minorHAnsi" w:hAnsi="Times New Roman"/>
          <w:bCs/>
          <w:sz w:val="24"/>
          <w:szCs w:val="24"/>
        </w:rPr>
        <w:t>[</w:t>
      </w:r>
      <w:r>
        <w:rPr>
          <w:rFonts w:ascii="Times New Roman" w:eastAsiaTheme="minorHAnsi" w:hAnsi="Times New Roman"/>
          <w:sz w:val="24"/>
          <w:szCs w:val="24"/>
        </w:rPr>
        <w:t>trabalho de conclusão de curso apresentado ao curso de graduação em d</w:t>
      </w:r>
      <w:r w:rsidRPr="00CE3E60">
        <w:rPr>
          <w:rFonts w:ascii="Times New Roman" w:eastAsiaTheme="minorHAnsi" w:hAnsi="Times New Roman"/>
          <w:sz w:val="24"/>
          <w:szCs w:val="24"/>
        </w:rPr>
        <w:t xml:space="preserve">ireito]. Blumenau: Centro de Ciências Jurídicas da Universidade Regional de Blumenau, 2012. </w:t>
      </w:r>
    </w:p>
    <w:p w:rsidR="008A0BED" w:rsidRDefault="008A0BED" w:rsidP="00B5104B">
      <w:pPr>
        <w:spacing w:after="0" w:line="480" w:lineRule="auto"/>
        <w:jc w:val="both"/>
        <w:rPr>
          <w:rFonts w:ascii="Times New Roman" w:hAnsi="Times New Roman"/>
          <w:sz w:val="24"/>
          <w:szCs w:val="24"/>
          <w:shd w:val="clear" w:color="auto" w:fill="FFFFFF"/>
        </w:rPr>
      </w:pP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shd w:val="clear" w:color="auto" w:fill="FFFFFF"/>
        </w:rPr>
        <w:t xml:space="preserve">MARQUES, Ingrid Apolloni. </w:t>
      </w:r>
      <w:r w:rsidRPr="00953890">
        <w:rPr>
          <w:rFonts w:ascii="Times New Roman" w:hAnsi="Times New Roman"/>
          <w:b/>
          <w:sz w:val="24"/>
          <w:szCs w:val="24"/>
          <w:shd w:val="clear" w:color="auto" w:fill="FFFFFF"/>
        </w:rPr>
        <w:t>Visitação avoenga,</w:t>
      </w:r>
      <w:r w:rsidRPr="00953890">
        <w:rPr>
          <w:rFonts w:ascii="Times New Roman" w:hAnsi="Times New Roman"/>
          <w:sz w:val="24"/>
          <w:szCs w:val="24"/>
          <w:shd w:val="clear" w:color="auto" w:fill="FFFFFF"/>
        </w:rPr>
        <w:t xml:space="preserve"> 2012. Disponível em: &lt;http://www.meuadvogado.com.br/entenda/visitacao-avoenga.html&gt;. Acesso em: 11 fev 2014.</w:t>
      </w:r>
    </w:p>
    <w:p w:rsidR="00953890" w:rsidRPr="00953890" w:rsidRDefault="00953890" w:rsidP="00B5104B">
      <w:pPr>
        <w:spacing w:after="0" w:line="480" w:lineRule="auto"/>
        <w:jc w:val="both"/>
        <w:rPr>
          <w:rFonts w:ascii="Times New Roman" w:hAnsi="Times New Roman"/>
          <w:sz w:val="24"/>
          <w:szCs w:val="24"/>
          <w:shd w:val="clear" w:color="auto" w:fill="FFFFFF"/>
        </w:rPr>
      </w:pP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shd w:val="clear" w:color="auto" w:fill="FFFFFF"/>
        </w:rPr>
        <w:t xml:space="preserve">MORAIS, Caio Franklin de Sousa. </w:t>
      </w:r>
      <w:r w:rsidRPr="00953890">
        <w:rPr>
          <w:rFonts w:ascii="Times New Roman" w:hAnsi="Times New Roman"/>
          <w:b/>
          <w:sz w:val="24"/>
          <w:szCs w:val="24"/>
          <w:shd w:val="clear" w:color="auto" w:fill="FFFFFF"/>
        </w:rPr>
        <w:t>A questão da regulamentação de visitas avoengas,</w:t>
      </w:r>
      <w:r w:rsidRPr="00953890">
        <w:rPr>
          <w:rFonts w:ascii="Times New Roman" w:hAnsi="Times New Roman"/>
          <w:sz w:val="24"/>
          <w:szCs w:val="24"/>
          <w:shd w:val="clear" w:color="auto" w:fill="FFFFFF"/>
        </w:rPr>
        <w:t xml:space="preserve"> 2009. Disponível em: &lt;http://www.direitonet.com.br/artigos/exibir/5059/A-questao-da-regulamentacao-de-visitas-avoengas&gt;. Acesso em: 11 fev 2014.</w:t>
      </w:r>
    </w:p>
    <w:p w:rsidR="00953890" w:rsidRPr="00953890" w:rsidRDefault="00953890" w:rsidP="00B5104B">
      <w:pPr>
        <w:spacing w:after="0" w:line="480" w:lineRule="auto"/>
        <w:jc w:val="both"/>
        <w:rPr>
          <w:rFonts w:ascii="Times New Roman" w:hAnsi="Times New Roman"/>
          <w:sz w:val="24"/>
          <w:szCs w:val="24"/>
          <w:shd w:val="clear" w:color="auto" w:fill="FFFFFF"/>
        </w:rPr>
      </w:pP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shd w:val="clear" w:color="auto" w:fill="FFFFFF"/>
        </w:rPr>
        <w:t xml:space="preserve">PADILHA, Doracilda Guimarães. </w:t>
      </w:r>
      <w:r w:rsidRPr="00953890">
        <w:rPr>
          <w:rFonts w:ascii="Times New Roman" w:hAnsi="Times New Roman"/>
          <w:b/>
          <w:sz w:val="24"/>
          <w:szCs w:val="24"/>
          <w:shd w:val="clear" w:color="auto" w:fill="FFFFFF"/>
        </w:rPr>
        <w:t>A alienação parental no tocante ao direito de visita e convivência dos avós com os netos de pais separados</w:t>
      </w:r>
      <w:r w:rsidRPr="00953890">
        <w:rPr>
          <w:rFonts w:ascii="Times New Roman" w:hAnsi="Times New Roman"/>
          <w:sz w:val="24"/>
          <w:szCs w:val="24"/>
          <w:shd w:val="clear" w:color="auto" w:fill="FFFFFF"/>
        </w:rPr>
        <w:t xml:space="preserve"> [m</w:t>
      </w:r>
      <w:r w:rsidRPr="00953890">
        <w:rPr>
          <w:rFonts w:ascii="Times New Roman" w:hAnsi="Times New Roman"/>
          <w:sz w:val="24"/>
          <w:szCs w:val="24"/>
        </w:rPr>
        <w:t>onografia apresentada ao curso de graduação em Direito]. Brasília: Universidade Católica de Brasília, 2013.</w:t>
      </w:r>
    </w:p>
    <w:p w:rsidR="00953890" w:rsidRPr="00953890" w:rsidRDefault="00953890" w:rsidP="00B5104B">
      <w:pPr>
        <w:spacing w:after="0" w:line="480" w:lineRule="auto"/>
        <w:jc w:val="both"/>
        <w:rPr>
          <w:rFonts w:ascii="Times New Roman" w:hAnsi="Times New Roman"/>
          <w:sz w:val="24"/>
          <w:szCs w:val="24"/>
        </w:rPr>
      </w:pPr>
    </w:p>
    <w:p w:rsidR="00953890" w:rsidRPr="00953890" w:rsidRDefault="00953890" w:rsidP="00B5104B">
      <w:pPr>
        <w:pStyle w:val="Default"/>
        <w:jc w:val="both"/>
        <w:rPr>
          <w:color w:val="auto"/>
        </w:rPr>
      </w:pPr>
      <w:r w:rsidRPr="00953890">
        <w:rPr>
          <w:bCs/>
          <w:color w:val="auto"/>
        </w:rPr>
        <w:t>PORTA, Laura Moraes La.</w:t>
      </w:r>
      <w:r w:rsidRPr="00953890">
        <w:rPr>
          <w:color w:val="auto"/>
        </w:rPr>
        <w:t xml:space="preserve"> </w:t>
      </w:r>
      <w:r w:rsidRPr="00953890">
        <w:rPr>
          <w:b/>
          <w:bCs/>
          <w:color w:val="auto"/>
        </w:rPr>
        <w:t>Direito de visitas dos avós:</w:t>
      </w:r>
      <w:r w:rsidRPr="00953890">
        <w:rPr>
          <w:bCs/>
          <w:color w:val="auto"/>
        </w:rPr>
        <w:t xml:space="preserve"> lei n.º 12.398/2011 [</w:t>
      </w:r>
      <w:r w:rsidRPr="00953890">
        <w:rPr>
          <w:color w:val="auto"/>
        </w:rPr>
        <w:t>monografia apresentada como requisito parcial para obtenção do grau de bacharel em Ciências Jurídicas e Sociais]</w:t>
      </w:r>
      <w:r w:rsidRPr="00953890">
        <w:rPr>
          <w:bCs/>
          <w:color w:val="auto"/>
        </w:rPr>
        <w:t xml:space="preserve">. Porto Alegre: </w:t>
      </w:r>
      <w:r w:rsidRPr="00953890">
        <w:rPr>
          <w:color w:val="auto"/>
        </w:rPr>
        <w:t>Pontifícia Universidade Católica do Rio Grande do Sul, 2011.</w:t>
      </w:r>
    </w:p>
    <w:p w:rsidR="00351853" w:rsidRDefault="00351853" w:rsidP="00B5104B">
      <w:pPr>
        <w:spacing w:after="0" w:line="480" w:lineRule="auto"/>
        <w:jc w:val="both"/>
        <w:rPr>
          <w:rFonts w:ascii="Times New Roman" w:hAnsi="Times New Roman"/>
          <w:sz w:val="24"/>
          <w:szCs w:val="24"/>
          <w:shd w:val="clear" w:color="auto" w:fill="FFFFFF"/>
        </w:rPr>
      </w:pP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shd w:val="clear" w:color="auto" w:fill="FFFFFF"/>
        </w:rPr>
        <w:t xml:space="preserve">SANTOS, Milena Andrade dos. </w:t>
      </w:r>
      <w:r w:rsidRPr="00953890">
        <w:rPr>
          <w:rFonts w:ascii="Times New Roman" w:hAnsi="Times New Roman"/>
          <w:b/>
          <w:sz w:val="24"/>
          <w:szCs w:val="24"/>
          <w:shd w:val="clear" w:color="auto" w:fill="FFFFFF"/>
        </w:rPr>
        <w:t xml:space="preserve">Direito de visita dos avós, </w:t>
      </w:r>
      <w:r w:rsidRPr="00953890">
        <w:rPr>
          <w:rFonts w:ascii="Times New Roman" w:hAnsi="Times New Roman"/>
          <w:sz w:val="24"/>
          <w:szCs w:val="24"/>
          <w:shd w:val="clear" w:color="auto" w:fill="FFFFFF"/>
        </w:rPr>
        <w:t>2013. Revista Eletrônica de Direito, edição 21. Disponível em: &lt;</w:t>
      </w:r>
      <w:hyperlink r:id="rId20" w:history="1">
        <w:r w:rsidRPr="00953890">
          <w:rPr>
            <w:rStyle w:val="Hyperlink"/>
            <w:rFonts w:ascii="Times New Roman" w:hAnsi="Times New Roman"/>
            <w:color w:val="auto"/>
            <w:sz w:val="24"/>
            <w:szCs w:val="24"/>
            <w:u w:val="none"/>
            <w:shd w:val="clear" w:color="auto" w:fill="FFFFFF"/>
          </w:rPr>
          <w:t>http://npa.newtonpaiva.br/direito/?p=1460</w:t>
        </w:r>
      </w:hyperlink>
      <w:r w:rsidRPr="00953890">
        <w:rPr>
          <w:rFonts w:ascii="Times New Roman" w:hAnsi="Times New Roman"/>
          <w:sz w:val="24"/>
          <w:szCs w:val="24"/>
          <w:shd w:val="clear" w:color="auto" w:fill="FFFFFF"/>
        </w:rPr>
        <w:t>&gt;. Acesso em: 12 fev 2014.</w:t>
      </w:r>
    </w:p>
    <w:p w:rsidR="00953890" w:rsidRPr="00953890" w:rsidRDefault="00953890" w:rsidP="00B5104B">
      <w:pPr>
        <w:spacing w:after="0" w:line="480" w:lineRule="auto"/>
        <w:jc w:val="both"/>
        <w:rPr>
          <w:rFonts w:ascii="Times New Roman" w:hAnsi="Times New Roman"/>
          <w:sz w:val="24"/>
          <w:szCs w:val="24"/>
          <w:shd w:val="clear" w:color="auto" w:fill="FFFFFF"/>
        </w:rPr>
      </w:pP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rPr>
        <w:t xml:space="preserve">SCHMIDT, Cristiane; DOLL, Johannes. </w:t>
      </w:r>
      <w:r w:rsidRPr="00953890">
        <w:rPr>
          <w:rFonts w:ascii="Times New Roman" w:hAnsi="Times New Roman"/>
          <w:b/>
          <w:sz w:val="24"/>
          <w:szCs w:val="24"/>
        </w:rPr>
        <w:t>Entre o avô e o neto:</w:t>
      </w:r>
      <w:r w:rsidRPr="00953890">
        <w:rPr>
          <w:rFonts w:ascii="Times New Roman" w:hAnsi="Times New Roman"/>
          <w:sz w:val="24"/>
          <w:szCs w:val="24"/>
        </w:rPr>
        <w:t xml:space="preserve"> relatos co-educativos. Porto Alegre: Universidade Federal do Rio Grande do Sul-UFRGS, 2010.</w:t>
      </w:r>
    </w:p>
    <w:p w:rsidR="00953890" w:rsidRPr="00953890" w:rsidRDefault="00953890" w:rsidP="00B5104B">
      <w:pPr>
        <w:spacing w:after="0" w:line="480" w:lineRule="auto"/>
        <w:jc w:val="both"/>
        <w:rPr>
          <w:rFonts w:ascii="Times New Roman" w:hAnsi="Times New Roman"/>
          <w:sz w:val="24"/>
          <w:szCs w:val="24"/>
          <w:shd w:val="clear" w:color="auto" w:fill="FFFFFF"/>
        </w:rPr>
      </w:pPr>
    </w:p>
    <w:p w:rsidR="00953890" w:rsidRPr="00953890" w:rsidRDefault="00953890" w:rsidP="00B5104B">
      <w:pPr>
        <w:spacing w:after="0" w:line="240" w:lineRule="auto"/>
        <w:jc w:val="both"/>
        <w:rPr>
          <w:rFonts w:ascii="Times New Roman" w:hAnsi="Times New Roman"/>
          <w:sz w:val="24"/>
          <w:szCs w:val="24"/>
        </w:rPr>
      </w:pPr>
      <w:r w:rsidRPr="00953890">
        <w:rPr>
          <w:rFonts w:ascii="Times New Roman" w:hAnsi="Times New Roman"/>
          <w:sz w:val="24"/>
          <w:szCs w:val="24"/>
          <w:shd w:val="clear" w:color="auto" w:fill="FFFFFF"/>
        </w:rPr>
        <w:t>VERAS, Ricardo Régis Oliveira. A visitação avoenga e apontamentos sobre a Lei nº 12.398.</w:t>
      </w:r>
      <w:r w:rsidRPr="00953890">
        <w:rPr>
          <w:rStyle w:val="apple-converted-space"/>
          <w:rFonts w:ascii="Times New Roman" w:hAnsi="Times New Roman"/>
          <w:sz w:val="24"/>
          <w:szCs w:val="24"/>
          <w:shd w:val="clear" w:color="auto" w:fill="FFFFFF"/>
        </w:rPr>
        <w:t> </w:t>
      </w:r>
      <w:r w:rsidRPr="00953890">
        <w:rPr>
          <w:rStyle w:val="Forte"/>
          <w:rFonts w:ascii="Times New Roman" w:hAnsi="Times New Roman"/>
          <w:sz w:val="24"/>
          <w:szCs w:val="24"/>
        </w:rPr>
        <w:t xml:space="preserve">Jus Navigandi 2012, </w:t>
      </w:r>
      <w:r w:rsidRPr="00953890">
        <w:rPr>
          <w:rFonts w:ascii="Times New Roman" w:hAnsi="Times New Roman"/>
          <w:sz w:val="24"/>
          <w:szCs w:val="24"/>
          <w:shd w:val="clear" w:color="auto" w:fill="FFFFFF"/>
        </w:rPr>
        <w:t>v. 17,</w:t>
      </w:r>
      <w:r w:rsidRPr="00953890">
        <w:rPr>
          <w:rStyle w:val="apple-converted-space"/>
          <w:rFonts w:ascii="Times New Roman" w:hAnsi="Times New Roman"/>
          <w:sz w:val="24"/>
          <w:szCs w:val="24"/>
          <w:shd w:val="clear" w:color="auto" w:fill="FFFFFF"/>
        </w:rPr>
        <w:t> </w:t>
      </w:r>
      <w:hyperlink r:id="rId21" w:history="1">
        <w:r w:rsidRPr="00953890">
          <w:rPr>
            <w:rStyle w:val="Hyperlink"/>
            <w:rFonts w:ascii="Times New Roman" w:hAnsi="Times New Roman"/>
            <w:color w:val="auto"/>
            <w:sz w:val="24"/>
            <w:szCs w:val="24"/>
            <w:u w:val="none"/>
          </w:rPr>
          <w:t>n. 3396</w:t>
        </w:r>
      </w:hyperlink>
      <w:r w:rsidRPr="00953890">
        <w:rPr>
          <w:rFonts w:ascii="Times New Roman" w:hAnsi="Times New Roman"/>
          <w:sz w:val="24"/>
          <w:szCs w:val="24"/>
          <w:shd w:val="clear" w:color="auto" w:fill="FFFFFF"/>
        </w:rPr>
        <w:t>.</w:t>
      </w:r>
    </w:p>
    <w:p w:rsidR="00953890" w:rsidRPr="00953890" w:rsidRDefault="00953890" w:rsidP="00B5104B">
      <w:pPr>
        <w:spacing w:after="0" w:line="240" w:lineRule="auto"/>
        <w:jc w:val="both"/>
        <w:rPr>
          <w:rFonts w:ascii="Times New Roman" w:hAnsi="Times New Roman"/>
          <w:sz w:val="24"/>
          <w:szCs w:val="24"/>
        </w:rPr>
      </w:pPr>
    </w:p>
    <w:sectPr w:rsidR="00953890" w:rsidRPr="00953890" w:rsidSect="00465D67">
      <w:headerReference w:type="default" r:id="rId22"/>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2B" w:rsidRDefault="001B1D2B" w:rsidP="00BE2E75">
      <w:pPr>
        <w:spacing w:after="0" w:line="240" w:lineRule="auto"/>
      </w:pPr>
      <w:r>
        <w:separator/>
      </w:r>
    </w:p>
  </w:endnote>
  <w:endnote w:type="continuationSeparator" w:id="1">
    <w:p w:rsidR="001B1D2B" w:rsidRDefault="001B1D2B" w:rsidP="00BE2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iroshige-Book">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2B" w:rsidRDefault="001B1D2B" w:rsidP="00BE2E75">
      <w:pPr>
        <w:spacing w:after="0" w:line="240" w:lineRule="auto"/>
      </w:pPr>
      <w:r>
        <w:separator/>
      </w:r>
    </w:p>
  </w:footnote>
  <w:footnote w:type="continuationSeparator" w:id="1">
    <w:p w:rsidR="001B1D2B" w:rsidRDefault="001B1D2B" w:rsidP="00BE2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64" w:rsidRDefault="00570464">
    <w:pPr>
      <w:pStyle w:val="Cabealho"/>
      <w:jc w:val="right"/>
    </w:pPr>
  </w:p>
  <w:p w:rsidR="00570464" w:rsidRDefault="0057046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Sheets w:val="-4"/>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65D67"/>
    <w:rsid w:val="0004546E"/>
    <w:rsid w:val="0005259A"/>
    <w:rsid w:val="000551D5"/>
    <w:rsid w:val="00065088"/>
    <w:rsid w:val="000C0384"/>
    <w:rsid w:val="00122995"/>
    <w:rsid w:val="001301A9"/>
    <w:rsid w:val="0014250A"/>
    <w:rsid w:val="00162BB7"/>
    <w:rsid w:val="00182C96"/>
    <w:rsid w:val="001909D8"/>
    <w:rsid w:val="001A310E"/>
    <w:rsid w:val="001A5B53"/>
    <w:rsid w:val="001B1D2B"/>
    <w:rsid w:val="001B2625"/>
    <w:rsid w:val="001B2666"/>
    <w:rsid w:val="001C0EC8"/>
    <w:rsid w:val="001C5BBA"/>
    <w:rsid w:val="001E783B"/>
    <w:rsid w:val="00221315"/>
    <w:rsid w:val="002504CA"/>
    <w:rsid w:val="0026106D"/>
    <w:rsid w:val="00267750"/>
    <w:rsid w:val="0028525E"/>
    <w:rsid w:val="00296EF6"/>
    <w:rsid w:val="002C48CA"/>
    <w:rsid w:val="002D01DF"/>
    <w:rsid w:val="0030060C"/>
    <w:rsid w:val="00332F20"/>
    <w:rsid w:val="00351853"/>
    <w:rsid w:val="003F4DB1"/>
    <w:rsid w:val="004115B7"/>
    <w:rsid w:val="00465D67"/>
    <w:rsid w:val="00471845"/>
    <w:rsid w:val="004910B4"/>
    <w:rsid w:val="004E2211"/>
    <w:rsid w:val="004E79F8"/>
    <w:rsid w:val="005651D4"/>
    <w:rsid w:val="00570464"/>
    <w:rsid w:val="005760F3"/>
    <w:rsid w:val="00587AF8"/>
    <w:rsid w:val="0059677D"/>
    <w:rsid w:val="005C1324"/>
    <w:rsid w:val="005E38CA"/>
    <w:rsid w:val="005F36A9"/>
    <w:rsid w:val="006165A2"/>
    <w:rsid w:val="00625DAD"/>
    <w:rsid w:val="0063020D"/>
    <w:rsid w:val="006340E9"/>
    <w:rsid w:val="006531C9"/>
    <w:rsid w:val="007335BB"/>
    <w:rsid w:val="0074502A"/>
    <w:rsid w:val="00751A72"/>
    <w:rsid w:val="0076414A"/>
    <w:rsid w:val="007D4EC8"/>
    <w:rsid w:val="007F1A31"/>
    <w:rsid w:val="008253F5"/>
    <w:rsid w:val="00827BA1"/>
    <w:rsid w:val="00831E3D"/>
    <w:rsid w:val="0087724F"/>
    <w:rsid w:val="00880615"/>
    <w:rsid w:val="008A0BED"/>
    <w:rsid w:val="008B56FE"/>
    <w:rsid w:val="00903487"/>
    <w:rsid w:val="00931027"/>
    <w:rsid w:val="00953890"/>
    <w:rsid w:val="00961757"/>
    <w:rsid w:val="009C0239"/>
    <w:rsid w:val="009D5DF9"/>
    <w:rsid w:val="009F4B6C"/>
    <w:rsid w:val="00AD5301"/>
    <w:rsid w:val="00AE18A4"/>
    <w:rsid w:val="00AE5C41"/>
    <w:rsid w:val="00B0734F"/>
    <w:rsid w:val="00B20702"/>
    <w:rsid w:val="00B5104B"/>
    <w:rsid w:val="00B57951"/>
    <w:rsid w:val="00BE222E"/>
    <w:rsid w:val="00BE2E75"/>
    <w:rsid w:val="00BF4F11"/>
    <w:rsid w:val="00C11511"/>
    <w:rsid w:val="00C23F76"/>
    <w:rsid w:val="00C321B3"/>
    <w:rsid w:val="00C42BA5"/>
    <w:rsid w:val="00C90A3A"/>
    <w:rsid w:val="00CB19F8"/>
    <w:rsid w:val="00CE3FAD"/>
    <w:rsid w:val="00CE6D88"/>
    <w:rsid w:val="00D07532"/>
    <w:rsid w:val="00D27F86"/>
    <w:rsid w:val="00D86FB4"/>
    <w:rsid w:val="00DB68B0"/>
    <w:rsid w:val="00E05112"/>
    <w:rsid w:val="00E06EF2"/>
    <w:rsid w:val="00E22CE6"/>
    <w:rsid w:val="00E47314"/>
    <w:rsid w:val="00EA1E4F"/>
    <w:rsid w:val="00ED3B7E"/>
    <w:rsid w:val="00EF7C88"/>
    <w:rsid w:val="00F32E25"/>
    <w:rsid w:val="00F54EA0"/>
    <w:rsid w:val="00F571CC"/>
    <w:rsid w:val="00F66CFC"/>
    <w:rsid w:val="00F67037"/>
    <w:rsid w:val="00FB253F"/>
    <w:rsid w:val="00FF2E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6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2E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2E75"/>
    <w:rPr>
      <w:rFonts w:ascii="Calibri" w:eastAsia="Calibri" w:hAnsi="Calibri" w:cs="Times New Roman"/>
    </w:rPr>
  </w:style>
  <w:style w:type="paragraph" w:styleId="Rodap">
    <w:name w:val="footer"/>
    <w:basedOn w:val="Normal"/>
    <w:link w:val="RodapChar"/>
    <w:uiPriority w:val="99"/>
    <w:semiHidden/>
    <w:unhideWhenUsed/>
    <w:rsid w:val="00BE2E7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2E75"/>
    <w:rPr>
      <w:rFonts w:ascii="Calibri" w:eastAsia="Calibri" w:hAnsi="Calibri" w:cs="Times New Roman"/>
    </w:rPr>
  </w:style>
  <w:style w:type="paragraph" w:customStyle="1" w:styleId="Default">
    <w:name w:val="Default"/>
    <w:rsid w:val="002610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F32E25"/>
  </w:style>
  <w:style w:type="character" w:styleId="Forte">
    <w:name w:val="Strong"/>
    <w:basedOn w:val="Fontepargpadro"/>
    <w:uiPriority w:val="22"/>
    <w:qFormat/>
    <w:rsid w:val="00FF2E7F"/>
    <w:rPr>
      <w:b/>
      <w:bCs/>
    </w:rPr>
  </w:style>
  <w:style w:type="paragraph" w:styleId="NormalWeb">
    <w:name w:val="Normal (Web)"/>
    <w:basedOn w:val="Normal"/>
    <w:uiPriority w:val="99"/>
    <w:unhideWhenUsed/>
    <w:rsid w:val="00FF2E7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13">
    <w:name w:val="Pa13"/>
    <w:basedOn w:val="Default"/>
    <w:next w:val="Default"/>
    <w:uiPriority w:val="99"/>
    <w:rsid w:val="00F66CFC"/>
    <w:pPr>
      <w:spacing w:line="201" w:lineRule="atLeast"/>
    </w:pPr>
    <w:rPr>
      <w:rFonts w:ascii="Cambria" w:hAnsi="Cambria" w:cstheme="minorBidi"/>
      <w:color w:val="auto"/>
    </w:rPr>
  </w:style>
  <w:style w:type="character" w:customStyle="1" w:styleId="A4">
    <w:name w:val="A4"/>
    <w:uiPriority w:val="99"/>
    <w:rsid w:val="00F66CFC"/>
    <w:rPr>
      <w:rFonts w:cs="Cambria"/>
      <w:color w:val="000000"/>
      <w:sz w:val="15"/>
      <w:szCs w:val="15"/>
    </w:rPr>
  </w:style>
  <w:style w:type="character" w:customStyle="1" w:styleId="A6">
    <w:name w:val="A6"/>
    <w:uiPriority w:val="99"/>
    <w:rsid w:val="009F4B6C"/>
    <w:rPr>
      <w:rFonts w:cs="Cambria"/>
      <w:color w:val="000000"/>
      <w:sz w:val="16"/>
      <w:szCs w:val="16"/>
    </w:rPr>
  </w:style>
  <w:style w:type="character" w:styleId="Hyperlink">
    <w:name w:val="Hyperlink"/>
    <w:basedOn w:val="Fontepargpadro"/>
    <w:uiPriority w:val="99"/>
    <w:unhideWhenUsed/>
    <w:rsid w:val="00953890"/>
    <w:rPr>
      <w:color w:val="0000FF" w:themeColor="hyperlink"/>
      <w:u w:val="single"/>
    </w:rPr>
  </w:style>
  <w:style w:type="character" w:styleId="nfase">
    <w:name w:val="Emphasis"/>
    <w:basedOn w:val="Fontepargpadro"/>
    <w:uiPriority w:val="20"/>
    <w:qFormat/>
    <w:rsid w:val="006165A2"/>
    <w:rPr>
      <w:i/>
      <w:iCs/>
    </w:rPr>
  </w:style>
  <w:style w:type="paragraph" w:customStyle="1" w:styleId="par">
    <w:name w:val="par"/>
    <w:basedOn w:val="Normal"/>
    <w:rsid w:val="006165A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bertura">
    <w:name w:val="Abertura"/>
    <w:basedOn w:val="Normal"/>
    <w:uiPriority w:val="99"/>
    <w:rsid w:val="0014250A"/>
    <w:pPr>
      <w:widowControl w:val="0"/>
      <w:autoSpaceDE w:val="0"/>
      <w:autoSpaceDN w:val="0"/>
      <w:adjustRightInd w:val="0"/>
      <w:spacing w:after="0" w:line="240" w:lineRule="auto"/>
      <w:jc w:val="both"/>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66755123">
      <w:bodyDiv w:val="1"/>
      <w:marLeft w:val="0"/>
      <w:marRight w:val="0"/>
      <w:marTop w:val="0"/>
      <w:marBottom w:val="0"/>
      <w:divBdr>
        <w:top w:val="none" w:sz="0" w:space="0" w:color="auto"/>
        <w:left w:val="none" w:sz="0" w:space="0" w:color="auto"/>
        <w:bottom w:val="none" w:sz="0" w:space="0" w:color="auto"/>
        <w:right w:val="none" w:sz="0" w:space="0" w:color="auto"/>
      </w:divBdr>
    </w:div>
    <w:div w:id="342364510">
      <w:bodyDiv w:val="1"/>
      <w:marLeft w:val="0"/>
      <w:marRight w:val="0"/>
      <w:marTop w:val="0"/>
      <w:marBottom w:val="0"/>
      <w:divBdr>
        <w:top w:val="none" w:sz="0" w:space="0" w:color="auto"/>
        <w:left w:val="none" w:sz="0" w:space="0" w:color="auto"/>
        <w:bottom w:val="none" w:sz="0" w:space="0" w:color="auto"/>
        <w:right w:val="none" w:sz="0" w:space="0" w:color="auto"/>
      </w:divBdr>
    </w:div>
    <w:div w:id="493036695">
      <w:bodyDiv w:val="1"/>
      <w:marLeft w:val="0"/>
      <w:marRight w:val="0"/>
      <w:marTop w:val="0"/>
      <w:marBottom w:val="0"/>
      <w:divBdr>
        <w:top w:val="none" w:sz="0" w:space="0" w:color="auto"/>
        <w:left w:val="none" w:sz="0" w:space="0" w:color="auto"/>
        <w:bottom w:val="none" w:sz="0" w:space="0" w:color="auto"/>
        <w:right w:val="none" w:sz="0" w:space="0" w:color="auto"/>
      </w:divBdr>
    </w:div>
    <w:div w:id="1495148956">
      <w:bodyDiv w:val="1"/>
      <w:marLeft w:val="0"/>
      <w:marRight w:val="0"/>
      <w:marTop w:val="0"/>
      <w:marBottom w:val="0"/>
      <w:divBdr>
        <w:top w:val="none" w:sz="0" w:space="0" w:color="auto"/>
        <w:left w:val="none" w:sz="0" w:space="0" w:color="auto"/>
        <w:bottom w:val="none" w:sz="0" w:space="0" w:color="auto"/>
        <w:right w:val="none" w:sz="0" w:space="0" w:color="auto"/>
      </w:divBdr>
    </w:div>
    <w:div w:id="1737587893">
      <w:bodyDiv w:val="1"/>
      <w:marLeft w:val="0"/>
      <w:marRight w:val="0"/>
      <w:marTop w:val="0"/>
      <w:marBottom w:val="0"/>
      <w:divBdr>
        <w:top w:val="none" w:sz="0" w:space="0" w:color="auto"/>
        <w:left w:val="none" w:sz="0" w:space="0" w:color="auto"/>
        <w:bottom w:val="none" w:sz="0" w:space="0" w:color="auto"/>
        <w:right w:val="none" w:sz="0" w:space="0" w:color="auto"/>
      </w:divBdr>
    </w:div>
    <w:div w:id="1836187941">
      <w:bodyDiv w:val="1"/>
      <w:marLeft w:val="0"/>
      <w:marRight w:val="0"/>
      <w:marTop w:val="0"/>
      <w:marBottom w:val="0"/>
      <w:divBdr>
        <w:top w:val="none" w:sz="0" w:space="0" w:color="auto"/>
        <w:left w:val="none" w:sz="0" w:space="0" w:color="auto"/>
        <w:bottom w:val="none" w:sz="0" w:space="0" w:color="auto"/>
        <w:right w:val="none" w:sz="0" w:space="0" w:color="auto"/>
      </w:divBdr>
    </w:div>
    <w:div w:id="20211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22839/artigo-1598-da-lei-n-10406-de-10-de-janeiro-de-2002" TargetMode="External"/><Relationship Id="rId13" Type="http://schemas.openxmlformats.org/officeDocument/2006/relationships/hyperlink" Target="http://tj-mg.jusbrasil.com.br/jurisprudencia/115597/agravo-de-instrumento-cv0005010001%20mg/inteiro-teor-115597669" TargetMode="External"/><Relationship Id="rId18" Type="http://schemas.openxmlformats.org/officeDocument/2006/relationships/hyperlink" Target="http://daleth.cjf.jus.br/revista/enunciados/IVJornada.pdf" TargetMode="External"/><Relationship Id="rId3" Type="http://schemas.openxmlformats.org/officeDocument/2006/relationships/webSettings" Target="webSettings.xml"/><Relationship Id="rId21" Type="http://schemas.openxmlformats.org/officeDocument/2006/relationships/hyperlink" Target="http://jus.com.br/revista/edicoes/2012/10/18" TargetMode="External"/><Relationship Id="rId7" Type="http://schemas.openxmlformats.org/officeDocument/2006/relationships/hyperlink" Target="http://www.jusbrasil.com/legislacao/1027008/constitui%C3%A7%C3%A3o-da-republica-federativa-do-brasil-1988" TargetMode="External"/><Relationship Id="rId12" Type="http://schemas.openxmlformats.org/officeDocument/2006/relationships/hyperlink" Target="http://www.planalto.gov.br/ccivil_03/leis/L5869compilada.htm" TargetMode="External"/><Relationship Id="rId17" Type="http://schemas.openxmlformats.org/officeDocument/2006/relationships/hyperlink" Target="http://tj-rs.jusbrasil.com.br/jurisprudencia/11308/agravo-de-instrumento-ai-70054705165-rs" TargetMode="External"/><Relationship Id="rId2" Type="http://schemas.openxmlformats.org/officeDocument/2006/relationships/settings" Target="settings.xml"/><Relationship Id="rId16" Type="http://schemas.openxmlformats.org/officeDocument/2006/relationships/hyperlink" Target="http://tj-es.jusbrasil.com.br/jurisprudencia/6942526/agravo-de-instrumento-ai-35989001405-es-035989001405-tjes" TargetMode="External"/><Relationship Id="rId20" Type="http://schemas.openxmlformats.org/officeDocument/2006/relationships/hyperlink" Target="http://npa.newtonpaiva.br/direito/?p=1460" TargetMode="External"/><Relationship Id="rId1" Type="http://schemas.openxmlformats.org/officeDocument/2006/relationships/styles" Target="styles.xml"/><Relationship Id="rId6" Type="http://schemas.openxmlformats.org/officeDocument/2006/relationships/hyperlink" Target="http://www.jusbrasil.com/topico/10644726/artigo-227-da-constitui%C3%A7%C3%A3o-federal-de-1988" TargetMode="External"/><Relationship Id="rId11" Type="http://schemas.openxmlformats.org/officeDocument/2006/relationships/hyperlink" Target="http://www.planalto.gov.br/ccivil_03/_Ato2011-2014/2011/Lei/L12398.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tj-sc.jusbrasil.com.br/jurisprudencia/1775/apelacao-civel-ac-424386-sc-2009042438-6" TargetMode="External"/><Relationship Id="rId23" Type="http://schemas.openxmlformats.org/officeDocument/2006/relationships/fontTable" Target="fontTable.xm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espaco-vital.jusbrasil.com.br/noticias/2629881/a-convivencia-dos-avos-com-os-netos-agora-e-lei" TargetMode="External"/><Relationship Id="rId4" Type="http://schemas.openxmlformats.org/officeDocument/2006/relationships/footnotes" Target="footnotes.xml"/><Relationship Id="rId9" Type="http://schemas.openxmlformats.org/officeDocument/2006/relationships/hyperlink" Target="http://www.jusbrasil.com.br/legislacao/111983995/c%C3%B3digo-civil-lei-10406-02" TargetMode="External"/><Relationship Id="rId14" Type="http://schemas.openxmlformats.org/officeDocument/2006/relationships/hyperlink" Target="http://tj-sc.jusbrasil.com.br/jurisprudencia/6294502/apelacao-civel-ac-217201-sc-2006021720-1/inteiro-teor-12419123"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5582</Words>
  <Characters>30143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PHILCO</dc:creator>
  <cp:lastModifiedBy>cliente</cp:lastModifiedBy>
  <cp:revision>2</cp:revision>
  <dcterms:created xsi:type="dcterms:W3CDTF">2015-07-23T01:13:00Z</dcterms:created>
  <dcterms:modified xsi:type="dcterms:W3CDTF">2015-07-23T01:13:00Z</dcterms:modified>
</cp:coreProperties>
</file>