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F" w:rsidRDefault="0038555F" w:rsidP="00811DD7">
      <w:pPr>
        <w:pStyle w:val="NormalWeb"/>
        <w:rPr>
          <w:color w:val="000000"/>
        </w:rPr>
      </w:pP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FNC – FALCULDADE NOSSA CIDADE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Administração de Empresas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Orientador: Prof. Lawton Benatti</w:t>
      </w:r>
    </w:p>
    <w:p w:rsid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Mariane Vicente Oliveira</w:t>
      </w:r>
    </w:p>
    <w:p w:rsidR="00811DD7" w:rsidRPr="00811DD7" w:rsidRDefault="00811DD7" w:rsidP="00811DD7">
      <w:pPr>
        <w:pStyle w:val="NormalWeb"/>
        <w:rPr>
          <w:color w:val="000000"/>
        </w:rPr>
      </w:pPr>
    </w:p>
    <w:p w:rsidR="00811DD7" w:rsidRPr="00811DD7" w:rsidRDefault="00811DD7" w:rsidP="00811DD7">
      <w:pPr>
        <w:pStyle w:val="NormalWeb"/>
        <w:rPr>
          <w:b/>
          <w:color w:val="000000"/>
        </w:rPr>
      </w:pPr>
      <w:r w:rsidRPr="00811DD7">
        <w:rPr>
          <w:b/>
          <w:color w:val="000000"/>
        </w:rPr>
        <w:t>INOVAÇÃO ABERTA E A TRANSFERÊNCIA TECNOLÓGICA.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Este artigo descreve a inovação aberta e a transferência tecnologia, para o qual o processo está voltado para facilitar e promover a inovação. Mostrando como é o processo de inovação aberta</w:t>
      </w:r>
      <w:proofErr w:type="gramStart"/>
      <w:r w:rsidRPr="00811DD7">
        <w:rPr>
          <w:color w:val="000000"/>
        </w:rPr>
        <w:t xml:space="preserve">  </w:t>
      </w:r>
      <w:proofErr w:type="gramEnd"/>
      <w:r w:rsidRPr="00811DD7">
        <w:rPr>
          <w:color w:val="000000"/>
        </w:rPr>
        <w:t>e como a transferência de tecnologia pode ser eficaz para o sucesso da empresa em condições de concorrência acirrada.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O processo de inovação tem evoluído muito, deixando de ser característico o sistema fechados e internos. As empresas investiram em inovação e na integração de sistemas abertos englobando uma teoria de redes de relacionamentos em um número cada vez maior de áreas de administração de negócios.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Existe um vínculo entre os ambientes externos e internos da empresa dentro do processo da inovação, exploram fluxos de conhecimento, científicos, técnicos, empíricos e intuitivos empregados no desenvolvimento, na produção, na comercialização e na utilização de bens ou serviços. O acesso e a utilização desses fluxos de conhecimentos têm um papel fundamental no processo de inovação. A importância do processo de acesso e a transferência de tecnologia dentro do contexto da inovação são, portanto cada vez maior.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 xml:space="preserve">As empresas estão utilizando a transferência de tecnologia em uma variedade de formas, segundo </w:t>
      </w:r>
      <w:proofErr w:type="spellStart"/>
      <w:r w:rsidRPr="00811DD7">
        <w:rPr>
          <w:color w:val="000000"/>
        </w:rPr>
        <w:t>Seaton</w:t>
      </w:r>
      <w:proofErr w:type="spellEnd"/>
      <w:r w:rsidRPr="00811DD7">
        <w:rPr>
          <w:color w:val="000000"/>
        </w:rPr>
        <w:t xml:space="preserve"> </w:t>
      </w:r>
      <w:proofErr w:type="spellStart"/>
      <w:r w:rsidRPr="00811DD7">
        <w:rPr>
          <w:color w:val="000000"/>
        </w:rPr>
        <w:t>and</w:t>
      </w:r>
      <w:proofErr w:type="spellEnd"/>
      <w:r w:rsidRPr="00811DD7">
        <w:rPr>
          <w:color w:val="000000"/>
        </w:rPr>
        <w:t xml:space="preserve"> </w:t>
      </w:r>
      <w:proofErr w:type="spellStart"/>
      <w:r w:rsidRPr="00811DD7">
        <w:rPr>
          <w:color w:val="000000"/>
        </w:rPr>
        <w:t>Cordey</w:t>
      </w:r>
      <w:proofErr w:type="spellEnd"/>
      <w:r w:rsidRPr="00811DD7">
        <w:rPr>
          <w:color w:val="000000"/>
        </w:rPr>
        <w:t xml:space="preserve">- </w:t>
      </w:r>
      <w:proofErr w:type="spellStart"/>
      <w:r w:rsidRPr="00811DD7">
        <w:rPr>
          <w:color w:val="000000"/>
        </w:rPr>
        <w:t>Hayes</w:t>
      </w:r>
      <w:proofErr w:type="spellEnd"/>
      <w:r w:rsidRPr="00811DD7">
        <w:rPr>
          <w:color w:val="000000"/>
        </w:rPr>
        <w:t xml:space="preserve"> (1993), “O processo de promoção da inovação técnica por meio da transferência de </w:t>
      </w:r>
      <w:proofErr w:type="spellStart"/>
      <w:r w:rsidRPr="00811DD7">
        <w:rPr>
          <w:color w:val="000000"/>
        </w:rPr>
        <w:t>ideias</w:t>
      </w:r>
      <w:proofErr w:type="spellEnd"/>
      <w:r w:rsidRPr="00811DD7">
        <w:rPr>
          <w:color w:val="000000"/>
        </w:rPr>
        <w:t>, conhecimento, dispositivos e artefatos de empresas, organizações de P&amp;D e grupos de pesquisa acadêmica em posição de liderança para a aplicação mais geral e eficaz na indústria e no comércio’’.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 xml:space="preserve">Segundo </w:t>
      </w:r>
      <w:proofErr w:type="spellStart"/>
      <w:r w:rsidRPr="00811DD7">
        <w:rPr>
          <w:color w:val="000000"/>
        </w:rPr>
        <w:t>Langrish</w:t>
      </w:r>
      <w:proofErr w:type="spellEnd"/>
      <w:r w:rsidRPr="00811DD7">
        <w:rPr>
          <w:color w:val="000000"/>
        </w:rPr>
        <w:t xml:space="preserve"> (1982), “a transferência de Tecnologia é a aplicação de tecnologia a um novo uso ou por um novo usuário. É o processo por meio da qual a tecnologia inicialmente desenvolvida com um propósito específico é empregada de maneira diferente ou por outro</w:t>
      </w:r>
      <w:r>
        <w:rPr>
          <w:color w:val="000000"/>
        </w:rPr>
        <w:t xml:space="preserve"> </w:t>
      </w:r>
      <w:r w:rsidRPr="00811DD7">
        <w:rPr>
          <w:color w:val="000000"/>
        </w:rPr>
        <w:t>usuário. A atividade envolve principalmente o aumento de utilização da base cientifica tecnológica existente em novas áreas de aplicação, em vez de expandi-la por meio de pesquisa e desenvolvimento adicionais”.</w:t>
      </w:r>
    </w:p>
    <w:p w:rsidR="006E1F5C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Um dos exemplos de inovação de transferência de tecnologia e a empresa Sony e a Ericsson onde eram empresas distintas a Sony investia em conhecimento e tecnologia de terceira geração (telefonia móvel entre outros;) e já a Ericsson era líder mundial na telefonia sem fio, onde em 2001 as duas empresas estabeleceram uma parceria</w:t>
      </w:r>
      <w:r w:rsidR="0079563D">
        <w:rPr>
          <w:color w:val="000000"/>
        </w:rPr>
        <w:t xml:space="preserve"> em telefones celulares, juntaram os esforços de fabricação de aparelhos e celulares, a </w:t>
      </w:r>
      <w:r w:rsidR="0079563D">
        <w:rPr>
          <w:color w:val="000000"/>
        </w:rPr>
        <w:lastRenderedPageBreak/>
        <w:t>cooperação combinaria com produtos de consumo e o amplo conhecimento das duas empresas.</w:t>
      </w:r>
      <w:r w:rsidRPr="00811DD7">
        <w:rPr>
          <w:color w:val="000000"/>
        </w:rPr>
        <w:t xml:space="preserve"> </w:t>
      </w:r>
      <w:r w:rsidR="0079563D">
        <w:rPr>
          <w:color w:val="000000"/>
        </w:rPr>
        <w:t xml:space="preserve">O cenário comercial era extremamente desafiador. </w:t>
      </w:r>
      <w:proofErr w:type="gramStart"/>
      <w:r w:rsidR="0079563D">
        <w:rPr>
          <w:color w:val="000000"/>
        </w:rPr>
        <w:t>A Sony e a Ericsson tinha</w:t>
      </w:r>
      <w:proofErr w:type="gramEnd"/>
      <w:r w:rsidR="0079563D">
        <w:rPr>
          <w:color w:val="000000"/>
        </w:rPr>
        <w:t xml:space="preserve"> o objetivo de rebaixar a Nokia</w:t>
      </w:r>
      <w:r w:rsidRPr="00811DD7">
        <w:rPr>
          <w:color w:val="000000"/>
        </w:rPr>
        <w:t xml:space="preserve"> que era a líder do momento. No começo das parceiras as duas empresas obterão altos lucros mais com o passar do tempo os lucros diminuíram e as duas empresas começaram a perder. </w:t>
      </w:r>
      <w:r w:rsidR="006E1F5C">
        <w:rPr>
          <w:color w:val="000000"/>
        </w:rPr>
        <w:t>Em 2003 a Sony-Ericsson anunciou resultados desalentadores, por problemas de integração entre equipes da Sony e da Ericsson,</w:t>
      </w:r>
      <w:r w:rsidR="006E1F5C" w:rsidRPr="006E1F5C">
        <w:rPr>
          <w:color w:val="000000"/>
        </w:rPr>
        <w:t xml:space="preserve"> </w:t>
      </w:r>
      <w:r w:rsidR="006E1F5C" w:rsidRPr="00811DD7">
        <w:rPr>
          <w:color w:val="000000"/>
        </w:rPr>
        <w:t>por falta de investimento, atrasos de pesquisa e desenvolvimento na tecnologia</w:t>
      </w:r>
      <w:r w:rsidR="006E1F5C">
        <w:rPr>
          <w:color w:val="000000"/>
        </w:rPr>
        <w:t xml:space="preserve"> e pela concorrência acirrada nos Estados Unidos, a</w:t>
      </w:r>
      <w:r w:rsidRPr="00811DD7">
        <w:rPr>
          <w:color w:val="000000"/>
        </w:rPr>
        <w:t>pós a perda a Sony-Ericsson revelou seus novos produtos com tecnologia avançada, visores coloridos, aparelho 3g, jogos em seus telefones, filmes disponibilizados pela Sony, celulares com câmeras digitais, entre outros. A empresa não alcançou seu objetivo de se tornar líder mundial, porém utilizaram a transferência de tecnologia para incrementar o seu portfólio tecnológico reduzindo tempo de desenvolvimento de produto e evitando custos com atrasos de pesquisas e desenvolvimento.</w:t>
      </w:r>
    </w:p>
    <w:p w:rsidR="006E1F5C" w:rsidRPr="00811DD7" w:rsidRDefault="006E1F5C" w:rsidP="00811DD7">
      <w:pPr>
        <w:pStyle w:val="NormalWeb"/>
        <w:rPr>
          <w:color w:val="000000"/>
        </w:rPr>
      </w:pPr>
      <w:r>
        <w:rPr>
          <w:color w:val="000000"/>
        </w:rPr>
        <w:t xml:space="preserve">O processo entre as empresas estão voltados para facilitar e promover a inovação. A transferência de tecnologia dentro de muitas organizações pode ser eficaz na contribuição para o sucesso da empresas em condições de concorrência acirrada. </w:t>
      </w:r>
    </w:p>
    <w:p w:rsidR="007510D2" w:rsidRDefault="006E1F5C" w:rsidP="00811DD7">
      <w:pPr>
        <w:pStyle w:val="NormalWeb"/>
        <w:rPr>
          <w:color w:val="000000"/>
        </w:rPr>
      </w:pPr>
      <w:r>
        <w:rPr>
          <w:color w:val="000000"/>
        </w:rPr>
        <w:t xml:space="preserve">A </w:t>
      </w:r>
      <w:r w:rsidR="00811DD7" w:rsidRPr="00811DD7">
        <w:rPr>
          <w:color w:val="000000"/>
        </w:rPr>
        <w:t>Pesquisa e Desenv</w:t>
      </w:r>
      <w:r w:rsidR="007510D2">
        <w:rPr>
          <w:color w:val="000000"/>
        </w:rPr>
        <w:t xml:space="preserve">olvimento </w:t>
      </w:r>
      <w:r>
        <w:rPr>
          <w:color w:val="000000"/>
        </w:rPr>
        <w:t>(</w:t>
      </w:r>
      <w:r w:rsidR="007510D2">
        <w:rPr>
          <w:color w:val="000000"/>
        </w:rPr>
        <w:t xml:space="preserve">P&amp;D) </w:t>
      </w:r>
      <w:r>
        <w:rPr>
          <w:color w:val="000000"/>
        </w:rPr>
        <w:t>dentro das organizações exercem</w:t>
      </w:r>
      <w:r w:rsidR="007510D2">
        <w:rPr>
          <w:color w:val="000000"/>
        </w:rPr>
        <w:t xml:space="preserve"> um</w:t>
      </w:r>
      <w:r>
        <w:rPr>
          <w:color w:val="000000"/>
        </w:rPr>
        <w:t xml:space="preserve"> papel importante</w:t>
      </w:r>
      <w:r w:rsidR="007510D2">
        <w:rPr>
          <w:color w:val="000000"/>
        </w:rPr>
        <w:t xml:space="preserve"> no oferecimento de vantagem competitiva ás empresas, </w:t>
      </w:r>
      <w:r>
        <w:rPr>
          <w:color w:val="000000"/>
        </w:rPr>
        <w:t>levou</w:t>
      </w:r>
      <w:r w:rsidR="007510D2">
        <w:rPr>
          <w:color w:val="000000"/>
        </w:rPr>
        <w:t xml:space="preserve"> ao melhoramento de novos produtos, o que gerou rápido crescimento, </w:t>
      </w:r>
      <w:r w:rsidR="0079563D">
        <w:rPr>
          <w:color w:val="000000"/>
        </w:rPr>
        <w:t xml:space="preserve">com base nisso </w:t>
      </w:r>
      <w:r w:rsidR="007510D2">
        <w:rPr>
          <w:color w:val="000000"/>
        </w:rPr>
        <w:t>super</w:t>
      </w:r>
      <w:r w:rsidR="0079563D">
        <w:rPr>
          <w:color w:val="000000"/>
        </w:rPr>
        <w:t>aram</w:t>
      </w:r>
      <w:r w:rsidR="007510D2">
        <w:rPr>
          <w:color w:val="000000"/>
        </w:rPr>
        <w:t xml:space="preserve"> problemas tecnológicos genuínos, lev</w:t>
      </w:r>
      <w:r w:rsidR="0079563D">
        <w:rPr>
          <w:color w:val="000000"/>
        </w:rPr>
        <w:t>ando</w:t>
      </w:r>
      <w:r w:rsidR="007510D2">
        <w:rPr>
          <w:color w:val="000000"/>
        </w:rPr>
        <w:t xml:space="preserve"> a oportunidade de negócios e a uma vantagem competitiva sobre os seus concorrentes. </w:t>
      </w:r>
    </w:p>
    <w:p w:rsidR="007510D2" w:rsidRDefault="007510D2" w:rsidP="00811DD7">
      <w:pPr>
        <w:pStyle w:val="NormalWeb"/>
        <w:rPr>
          <w:color w:val="000000"/>
        </w:rPr>
      </w:pPr>
      <w:r>
        <w:rPr>
          <w:color w:val="000000"/>
        </w:rPr>
        <w:t xml:space="preserve">Segundo Twis (1992), </w:t>
      </w:r>
      <w:r w:rsidR="00F82C7F">
        <w:rPr>
          <w:color w:val="000000"/>
        </w:rPr>
        <w:t>“</w:t>
      </w:r>
      <w:r>
        <w:rPr>
          <w:color w:val="000000"/>
        </w:rPr>
        <w:t xml:space="preserve">P&amp;D é o uso intencional e sistemático de conhecimento científico para melhorar a vida do homem, mesmo que algumas de suas manifestações não encontrem a aprovação universal”. </w:t>
      </w:r>
    </w:p>
    <w:p w:rsidR="007510D2" w:rsidRDefault="00F82C7F" w:rsidP="00811DD7">
      <w:pPr>
        <w:pStyle w:val="NormalWeb"/>
        <w:rPr>
          <w:color w:val="000000"/>
        </w:rPr>
      </w:pPr>
      <w:r>
        <w:rPr>
          <w:color w:val="000000"/>
        </w:rPr>
        <w:t>Segundo Geroski (1993</w:t>
      </w:r>
      <w:proofErr w:type="gramStart"/>
      <w:r>
        <w:rPr>
          <w:color w:val="000000"/>
        </w:rPr>
        <w:t>) ,</w:t>
      </w:r>
      <w:proofErr w:type="gramEnd"/>
      <w:r>
        <w:rPr>
          <w:color w:val="000000"/>
        </w:rPr>
        <w:t xml:space="preserve"> “ P&amp;D é um importante investimento que contribui para o sucesso da empresa juntamente com outros fatores, como ótimas operações e boas escolhas estratégicas. Existem conexões bem estabelecidas entre intensidade e crescimento de P&amp;D e crescimento de vendas, eficiência de criação de riqueza e valor de mercado”.  </w:t>
      </w:r>
    </w:p>
    <w:p w:rsidR="009301BE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 xml:space="preserve"> </w:t>
      </w:r>
      <w:r w:rsidR="00F82C7F">
        <w:rPr>
          <w:color w:val="000000"/>
        </w:rPr>
        <w:t xml:space="preserve">Os grupos de pesquisa e desenvolvimento </w:t>
      </w:r>
      <w:r w:rsidRPr="00811DD7">
        <w:rPr>
          <w:color w:val="000000"/>
        </w:rPr>
        <w:t xml:space="preserve">criam novos produtos e serviços, trabalham com </w:t>
      </w:r>
      <w:r w:rsidR="0079563D" w:rsidRPr="00811DD7">
        <w:rPr>
          <w:color w:val="000000"/>
        </w:rPr>
        <w:t>idéias</w:t>
      </w:r>
      <w:r w:rsidRPr="00811DD7">
        <w:rPr>
          <w:color w:val="000000"/>
        </w:rPr>
        <w:t xml:space="preserve"> novas e criativas, tentam desenvolver procedimentos que aumente a </w:t>
      </w:r>
      <w:r w:rsidR="00F82C7F" w:rsidRPr="00811DD7">
        <w:rPr>
          <w:color w:val="000000"/>
        </w:rPr>
        <w:t>probabilidade</w:t>
      </w:r>
      <w:r w:rsidRPr="00811DD7">
        <w:rPr>
          <w:color w:val="000000"/>
        </w:rPr>
        <w:t xml:space="preserve"> de sucesso</w:t>
      </w:r>
      <w:r w:rsidR="009301BE">
        <w:rPr>
          <w:color w:val="000000"/>
        </w:rPr>
        <w:t>.</w:t>
      </w:r>
    </w:p>
    <w:p w:rsidR="00C6497D" w:rsidRDefault="009301BE" w:rsidP="00811DD7">
      <w:pPr>
        <w:pStyle w:val="NormalWeb"/>
        <w:rPr>
          <w:color w:val="000000"/>
        </w:rPr>
      </w:pPr>
      <w:r>
        <w:rPr>
          <w:color w:val="000000"/>
        </w:rPr>
        <w:t>A maioria das empresas esta envolvida a um conhecimento, um fluxo de mão dupla resumido como inovação aberta na forma de um processo, transferência de tecnologia no processo da inovação com a sua influência e seu aprendizado nas organizações, e o P&amp;D que visa o crescimento e a inovação aberta das organizações</w:t>
      </w:r>
      <w:r w:rsidR="00C6497D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 xml:space="preserve">Segundo </w:t>
      </w:r>
      <w:proofErr w:type="spellStart"/>
      <w:r w:rsidRPr="00811DD7">
        <w:rPr>
          <w:color w:val="000000"/>
        </w:rPr>
        <w:t>Chiavenato</w:t>
      </w:r>
      <w:proofErr w:type="spellEnd"/>
      <w:r w:rsidRPr="00811DD7">
        <w:rPr>
          <w:color w:val="000000"/>
        </w:rPr>
        <w:t xml:space="preserve"> (2012, pag. 21), “devemos transformar </w:t>
      </w:r>
      <w:proofErr w:type="gramStart"/>
      <w:r w:rsidRPr="00811DD7">
        <w:rPr>
          <w:color w:val="000000"/>
        </w:rPr>
        <w:t>cada</w:t>
      </w:r>
      <w:proofErr w:type="gramEnd"/>
      <w:r w:rsidRPr="00811DD7">
        <w:rPr>
          <w:color w:val="000000"/>
        </w:rPr>
        <w:t xml:space="preserve"> limão em uma limonada. Os perigos anteriormente aventados constituem os fatores críticos do negócio. Um fator crítico do sucesso é aquele que não for muito bem cuidado poderá colocar em risco seu negocio”.</w:t>
      </w:r>
    </w:p>
    <w:p w:rsidR="007510D2" w:rsidRDefault="007510D2" w:rsidP="00811DD7">
      <w:pPr>
        <w:pStyle w:val="NormalWeb"/>
        <w:rPr>
          <w:color w:val="000000"/>
        </w:rPr>
      </w:pPr>
    </w:p>
    <w:p w:rsidR="0038555F" w:rsidRDefault="0038555F" w:rsidP="00811DD7">
      <w:pPr>
        <w:pStyle w:val="NormalWeb"/>
        <w:rPr>
          <w:color w:val="000000"/>
        </w:rPr>
      </w:pP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>Referências Bibliográficas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 xml:space="preserve">CHIAVENATO, </w:t>
      </w:r>
      <w:proofErr w:type="spellStart"/>
      <w:r w:rsidRPr="00811DD7">
        <w:rPr>
          <w:color w:val="000000"/>
        </w:rPr>
        <w:t>Idalberto</w:t>
      </w:r>
      <w:proofErr w:type="spellEnd"/>
      <w:r w:rsidRPr="00811DD7">
        <w:rPr>
          <w:color w:val="000000"/>
        </w:rPr>
        <w:t xml:space="preserve">. Empreendedorismo: Dando Asas ao Espírito Empreendedor. 4ª Ed. Barueri, SP </w:t>
      </w:r>
      <w:proofErr w:type="spellStart"/>
      <w:r w:rsidRPr="00811DD7">
        <w:rPr>
          <w:color w:val="000000"/>
        </w:rPr>
        <w:t>Manole</w:t>
      </w:r>
      <w:proofErr w:type="spellEnd"/>
      <w:r w:rsidRPr="00811DD7">
        <w:rPr>
          <w:color w:val="000000"/>
        </w:rPr>
        <w:t>, 2012.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 xml:space="preserve">DRUCKER. Peter F. Inovação e Espírito Empreendedor: Prática e Princípios, São Paulo: </w:t>
      </w:r>
      <w:proofErr w:type="spellStart"/>
      <w:r w:rsidRPr="00811DD7">
        <w:rPr>
          <w:color w:val="000000"/>
        </w:rPr>
        <w:t>Cengage</w:t>
      </w:r>
      <w:proofErr w:type="spellEnd"/>
      <w:r w:rsidRPr="00811DD7">
        <w:rPr>
          <w:color w:val="000000"/>
        </w:rPr>
        <w:t xml:space="preserve"> </w:t>
      </w:r>
      <w:proofErr w:type="spellStart"/>
      <w:r w:rsidRPr="00811DD7">
        <w:rPr>
          <w:color w:val="000000"/>
        </w:rPr>
        <w:t>Learning</w:t>
      </w:r>
      <w:proofErr w:type="spellEnd"/>
      <w:r w:rsidRPr="00811DD7">
        <w:rPr>
          <w:color w:val="000000"/>
        </w:rPr>
        <w:t>, 1985.</w:t>
      </w:r>
    </w:p>
    <w:p w:rsidR="00811DD7" w:rsidRPr="00811DD7" w:rsidRDefault="00811DD7" w:rsidP="00811DD7">
      <w:pPr>
        <w:pStyle w:val="NormalWeb"/>
        <w:rPr>
          <w:color w:val="000000"/>
        </w:rPr>
      </w:pPr>
      <w:r w:rsidRPr="00811DD7">
        <w:rPr>
          <w:color w:val="000000"/>
        </w:rPr>
        <w:t xml:space="preserve">TROTT, Paul. Gestão da Inovação e Desenvolvimento de Novos Produtos. 4ª Ed. Porto Alegre: </w:t>
      </w:r>
      <w:proofErr w:type="spellStart"/>
      <w:r w:rsidRPr="00811DD7">
        <w:rPr>
          <w:color w:val="000000"/>
        </w:rPr>
        <w:t>Bookman</w:t>
      </w:r>
      <w:proofErr w:type="spellEnd"/>
      <w:r w:rsidRPr="00811DD7">
        <w:rPr>
          <w:color w:val="000000"/>
        </w:rPr>
        <w:t>, 2012.</w:t>
      </w:r>
    </w:p>
    <w:p w:rsidR="00CE0499" w:rsidRDefault="00CE0499"/>
    <w:sectPr w:rsidR="00CE0499" w:rsidSect="00C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DD7"/>
    <w:rsid w:val="0038555F"/>
    <w:rsid w:val="003E1F2E"/>
    <w:rsid w:val="006E1F5C"/>
    <w:rsid w:val="007510D2"/>
    <w:rsid w:val="0079563D"/>
    <w:rsid w:val="00811DD7"/>
    <w:rsid w:val="009301BE"/>
    <w:rsid w:val="00B8002A"/>
    <w:rsid w:val="00C37D54"/>
    <w:rsid w:val="00C6497D"/>
    <w:rsid w:val="00CE0499"/>
    <w:rsid w:val="00D65F1F"/>
    <w:rsid w:val="00D90CD9"/>
    <w:rsid w:val="00DC7560"/>
    <w:rsid w:val="00F8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2A"/>
  </w:style>
  <w:style w:type="paragraph" w:styleId="Ttulo1">
    <w:name w:val="heading 1"/>
    <w:basedOn w:val="Normal"/>
    <w:next w:val="Normal"/>
    <w:link w:val="Ttulo1Char"/>
    <w:uiPriority w:val="9"/>
    <w:qFormat/>
    <w:rsid w:val="00B8002A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002A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002A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002A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002A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002A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002A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002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002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02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8002A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002A"/>
    <w:rPr>
      <w:caps/>
      <w:color w:val="4B734B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002A"/>
    <w:rPr>
      <w:rFonts w:eastAsiaTheme="majorEastAsia" w:cstheme="majorBidi"/>
      <w:caps/>
      <w:color w:val="4A724A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002A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002A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002A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002A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002A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002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002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8002A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8002A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002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8002A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B8002A"/>
    <w:rPr>
      <w:b/>
      <w:bCs/>
      <w:color w:val="75A675" w:themeColor="accent2" w:themeShade="BF"/>
      <w:spacing w:val="5"/>
    </w:rPr>
  </w:style>
  <w:style w:type="character" w:styleId="nfase">
    <w:name w:val="Emphasis"/>
    <w:uiPriority w:val="20"/>
    <w:qFormat/>
    <w:rsid w:val="00B8002A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8002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8002A"/>
  </w:style>
  <w:style w:type="paragraph" w:styleId="Citao">
    <w:name w:val="Quote"/>
    <w:basedOn w:val="Normal"/>
    <w:next w:val="Normal"/>
    <w:link w:val="CitaoChar"/>
    <w:uiPriority w:val="29"/>
    <w:qFormat/>
    <w:rsid w:val="00B8002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8002A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002A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002A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8002A"/>
    <w:rPr>
      <w:i/>
      <w:iCs/>
    </w:rPr>
  </w:style>
  <w:style w:type="character" w:styleId="nfaseIntensa">
    <w:name w:val="Intense Emphasis"/>
    <w:uiPriority w:val="21"/>
    <w:qFormat/>
    <w:rsid w:val="00B8002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8002A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RefernciaIntensa">
    <w:name w:val="Intense Reference"/>
    <w:uiPriority w:val="32"/>
    <w:qFormat/>
    <w:rsid w:val="00B8002A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TtulodoLivro">
    <w:name w:val="Book Title"/>
    <w:uiPriority w:val="33"/>
    <w:qFormat/>
    <w:rsid w:val="00B8002A"/>
    <w:rPr>
      <w:caps/>
      <w:color w:val="4A724A" w:themeColor="accent2" w:themeShade="7F"/>
      <w:spacing w:val="5"/>
      <w:u w:color="4A724A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002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11D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2014-10-06T00:26:00Z</dcterms:created>
  <dcterms:modified xsi:type="dcterms:W3CDTF">2014-10-06T00:26:00Z</dcterms:modified>
</cp:coreProperties>
</file>