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66" w:rsidRDefault="008B2166" w:rsidP="008B2166">
      <w:pPr>
        <w:jc w:val="center"/>
        <w:rPr>
          <w:rFonts w:ascii="Arial" w:hAnsi="Arial" w:cs="Arial"/>
          <w:b/>
          <w:sz w:val="24"/>
          <w:szCs w:val="24"/>
        </w:rPr>
      </w:pPr>
      <w:r w:rsidRPr="008B2166">
        <w:rPr>
          <w:rFonts w:ascii="Arial" w:hAnsi="Arial" w:cs="Arial"/>
          <w:b/>
          <w:sz w:val="24"/>
          <w:szCs w:val="24"/>
        </w:rPr>
        <w:t>DIREITO CIVIL: DA TUTELA E DA CURATELA</w:t>
      </w:r>
    </w:p>
    <w:p w:rsidR="008B2166" w:rsidRDefault="008B2166" w:rsidP="008B2166">
      <w:pPr>
        <w:jc w:val="center"/>
        <w:rPr>
          <w:rFonts w:ascii="Arial" w:hAnsi="Arial" w:cs="Arial"/>
          <w:b/>
          <w:sz w:val="24"/>
          <w:szCs w:val="24"/>
        </w:rPr>
      </w:pPr>
    </w:p>
    <w:p w:rsidR="008B2166" w:rsidRDefault="008B2166" w:rsidP="008B2166">
      <w:pPr>
        <w:jc w:val="center"/>
        <w:rPr>
          <w:rFonts w:ascii="Arial" w:hAnsi="Arial" w:cs="Arial"/>
          <w:b/>
          <w:sz w:val="24"/>
          <w:szCs w:val="24"/>
        </w:rPr>
      </w:pPr>
    </w:p>
    <w:p w:rsidR="008B2166" w:rsidRDefault="008B2166" w:rsidP="008B2166">
      <w:pPr>
        <w:spacing w:after="0" w:line="360" w:lineRule="auto"/>
        <w:ind w:firstLine="1134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4"/>
          <w:szCs w:val="24"/>
        </w:rPr>
        <w:t>Leonardo Castro Uchoa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8B2166" w:rsidRDefault="008B2166" w:rsidP="008B2166">
      <w:pPr>
        <w:jc w:val="center"/>
        <w:rPr>
          <w:rFonts w:ascii="Arial" w:hAnsi="Arial" w:cs="Arial"/>
          <w:b/>
          <w:sz w:val="24"/>
          <w:szCs w:val="24"/>
        </w:rPr>
      </w:pPr>
    </w:p>
    <w:p w:rsidR="008B2166" w:rsidRDefault="008B2166" w:rsidP="008B2166">
      <w:pPr>
        <w:jc w:val="center"/>
        <w:rPr>
          <w:rFonts w:ascii="Arial" w:hAnsi="Arial" w:cs="Arial"/>
          <w:b/>
          <w:sz w:val="24"/>
          <w:szCs w:val="24"/>
        </w:rPr>
      </w:pPr>
    </w:p>
    <w:p w:rsidR="008B2166" w:rsidRDefault="008B2166" w:rsidP="008B2166">
      <w:pPr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Princípio da Dignidade da pessoa humana, encontra-se estabelecido na Constituição Federal, com esse princípio, surge o direito e garantias fundamentais. Porém, algumas pessoas não podem recorrer a esses direitos. Para essas pessoas, o Código Civil estatuiu a curatela e a tutela. Que são dois institutos convergentes, mas que possuem algumas diferenças.</w:t>
      </w:r>
    </w:p>
    <w:p w:rsidR="008B2166" w:rsidRPr="00311467" w:rsidRDefault="008B2166" w:rsidP="008B2166">
      <w:pPr>
        <w:jc w:val="both"/>
        <w:rPr>
          <w:rFonts w:ascii="Arial" w:hAnsi="Arial" w:cs="Arial"/>
          <w:sz w:val="24"/>
          <w:szCs w:val="24"/>
        </w:rPr>
      </w:pP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467">
        <w:rPr>
          <w:rFonts w:ascii="Arial" w:hAnsi="Arial" w:cs="Arial"/>
          <w:b/>
          <w:sz w:val="24"/>
          <w:szCs w:val="24"/>
          <w:u w:val="single"/>
        </w:rPr>
        <w:t>Da tutela</w:t>
      </w: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A tutela é uma representação para menores que não possuem pais e não tem representante legal. Na tutela, os cuidados de uma pessoa menor, são conferidos para uma pessoa capaz. Segundo Álvaro Villaça Azevedo, é</w:t>
      </w:r>
      <w:r w:rsidRPr="00311467">
        <w:rPr>
          <w:rFonts w:ascii="Arial" w:hAnsi="Arial" w:cs="Arial"/>
          <w:i/>
          <w:sz w:val="24"/>
          <w:szCs w:val="24"/>
        </w:rPr>
        <w:t xml:space="preserve"> “um instituto jurídico que se caracteriza pela proteção dos menores, cujos pais faleceram ou que estão impedidos de exercer o poder familiar, seja por incapacidade, seja por terem sido dele destituídos ou terem perdido esse poder”. </w:t>
      </w: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Dispõe o Código Civil, no seu art. 1.728 :</w:t>
      </w:r>
    </w:p>
    <w:p w:rsidR="008B2166" w:rsidRPr="00ED4A08" w:rsidRDefault="008B2166" w:rsidP="008B2166">
      <w:pPr>
        <w:pStyle w:val="SemEspaamento"/>
        <w:rPr>
          <w:i/>
        </w:rPr>
      </w:pPr>
      <w:r w:rsidRPr="00ED4A08">
        <w:rPr>
          <w:i/>
        </w:rPr>
        <w:t>“Os filhos menores são postos em tutela:</w:t>
      </w:r>
    </w:p>
    <w:p w:rsidR="008B2166" w:rsidRPr="00ED4A08" w:rsidRDefault="008B2166" w:rsidP="008B2166">
      <w:pPr>
        <w:pStyle w:val="SemEspaamento"/>
        <w:rPr>
          <w:i/>
        </w:rPr>
      </w:pPr>
      <w:r>
        <w:rPr>
          <w:i/>
        </w:rPr>
        <w:t>I-</w:t>
      </w:r>
      <w:r w:rsidRPr="00ED4A08">
        <w:rPr>
          <w:i/>
        </w:rPr>
        <w:t>Com o falecimento dos pais, ou sendo estes julgados ausentes;</w:t>
      </w:r>
    </w:p>
    <w:p w:rsidR="008B2166" w:rsidRPr="00ED4A08" w:rsidRDefault="008B2166" w:rsidP="008B2166">
      <w:pPr>
        <w:pStyle w:val="SemEspaamento"/>
        <w:rPr>
          <w:i/>
        </w:rPr>
      </w:pPr>
      <w:r>
        <w:rPr>
          <w:i/>
        </w:rPr>
        <w:t>II-</w:t>
      </w:r>
      <w:r w:rsidRPr="00ED4A08">
        <w:rPr>
          <w:i/>
        </w:rPr>
        <w:t>Em caso de os pais decaírem do poder familiar’</w:t>
      </w:r>
      <w:r>
        <w:rPr>
          <w:i/>
        </w:rPr>
        <w:t>’</w:t>
      </w:r>
      <w:r w:rsidRPr="00ED4A08">
        <w:rPr>
          <w:i/>
        </w:rPr>
        <w:t>.</w:t>
      </w:r>
    </w:p>
    <w:p w:rsidR="008B2166" w:rsidRDefault="008B2166" w:rsidP="008B2166">
      <w:pPr>
        <w:pStyle w:val="SemEspaamento"/>
        <w:rPr>
          <w:sz w:val="28"/>
          <w:szCs w:val="28"/>
          <w:vertAlign w:val="superscript"/>
        </w:rPr>
      </w:pPr>
    </w:p>
    <w:p w:rsidR="008B2166" w:rsidRPr="00BE4C9D" w:rsidRDefault="008B2166" w:rsidP="008B2166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4C9D">
        <w:rPr>
          <w:rFonts w:ascii="Arial" w:hAnsi="Arial" w:cs="Arial"/>
          <w:b/>
          <w:sz w:val="24"/>
          <w:szCs w:val="24"/>
          <w:u w:val="single"/>
        </w:rPr>
        <w:t>Características da tutela:</w:t>
      </w:r>
    </w:p>
    <w:p w:rsidR="008B2166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D4A08">
        <w:rPr>
          <w:rFonts w:ascii="Arial" w:hAnsi="Arial" w:cs="Arial"/>
          <w:sz w:val="24"/>
          <w:szCs w:val="24"/>
        </w:rPr>
        <w:t xml:space="preserve">A)É um encargo de ordem pública, apesar de ser um múnus público, a lei admite  àqueles incumbidos da obrigação  a escusa, nos termos do artigo 1.736 e 1.737 do Código Civil: </w:t>
      </w:r>
    </w:p>
    <w:p w:rsidR="008B2166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166" w:rsidRDefault="008B2166" w:rsidP="008B2166">
      <w:pPr>
        <w:pStyle w:val="SemEspaamento"/>
        <w:rPr>
          <w:i/>
        </w:rPr>
      </w:pPr>
      <w:r>
        <w:rPr>
          <w:i/>
        </w:rPr>
        <w:t xml:space="preserve"> “</w:t>
      </w:r>
      <w:r w:rsidRPr="00ED4A08">
        <w:rPr>
          <w:i/>
        </w:rPr>
        <w:t>Art. 1.736. Podem escusar-se da tutela</w:t>
      </w:r>
      <w:r w:rsidRPr="00ED4A08">
        <w:rPr>
          <w:i/>
        </w:rPr>
        <w:br/>
      </w:r>
      <w:r>
        <w:rPr>
          <w:i/>
        </w:rPr>
        <w:t xml:space="preserve"> </w:t>
      </w:r>
      <w:r w:rsidRPr="00ED4A08">
        <w:rPr>
          <w:i/>
        </w:rPr>
        <w:t>I</w:t>
      </w:r>
      <w:r w:rsidRPr="00ED4A08">
        <w:rPr>
          <w:rStyle w:val="apple-converted-space"/>
          <w:i/>
        </w:rPr>
        <w:t> </w:t>
      </w:r>
      <w:r w:rsidRPr="00ED4A08">
        <w:rPr>
          <w:i/>
        </w:rPr>
        <w:t>- mulheres casadas</w:t>
      </w:r>
      <w:r w:rsidRPr="00ED4A08">
        <w:rPr>
          <w:i/>
        </w:rPr>
        <w:br/>
      </w:r>
      <w:r>
        <w:rPr>
          <w:i/>
        </w:rPr>
        <w:t xml:space="preserve"> </w:t>
      </w:r>
      <w:r w:rsidRPr="00ED4A08">
        <w:rPr>
          <w:i/>
        </w:rPr>
        <w:t>II</w:t>
      </w:r>
      <w:r w:rsidRPr="00ED4A08">
        <w:rPr>
          <w:rStyle w:val="apple-converted-space"/>
          <w:i/>
        </w:rPr>
        <w:t> </w:t>
      </w:r>
      <w:r w:rsidRPr="00ED4A08">
        <w:rPr>
          <w:i/>
        </w:rPr>
        <w:t>- maiores de sessenta anos;</w:t>
      </w:r>
      <w:r w:rsidRPr="00ED4A08">
        <w:rPr>
          <w:i/>
        </w:rPr>
        <w:br/>
      </w:r>
      <w:r>
        <w:rPr>
          <w:i/>
        </w:rPr>
        <w:t xml:space="preserve"> </w:t>
      </w:r>
      <w:r w:rsidRPr="00ED4A08">
        <w:rPr>
          <w:i/>
        </w:rPr>
        <w:t>III</w:t>
      </w:r>
      <w:r w:rsidRPr="00ED4A08">
        <w:rPr>
          <w:rStyle w:val="apple-converted-space"/>
          <w:i/>
        </w:rPr>
        <w:t> </w:t>
      </w:r>
      <w:r w:rsidRPr="00ED4A08">
        <w:rPr>
          <w:i/>
        </w:rPr>
        <w:t>- aqueles que tiverem sob sua autoridade mais de três filhos;</w:t>
      </w:r>
      <w:r w:rsidRPr="00ED4A08">
        <w:rPr>
          <w:i/>
        </w:rPr>
        <w:br/>
      </w:r>
      <w:r>
        <w:rPr>
          <w:i/>
        </w:rPr>
        <w:t xml:space="preserve"> </w:t>
      </w:r>
      <w:r w:rsidRPr="00ED4A08">
        <w:rPr>
          <w:i/>
        </w:rPr>
        <w:t>IV</w:t>
      </w:r>
      <w:r w:rsidRPr="00ED4A08">
        <w:rPr>
          <w:rStyle w:val="apple-converted-space"/>
          <w:i/>
        </w:rPr>
        <w:t> </w:t>
      </w:r>
      <w:r w:rsidRPr="00ED4A08">
        <w:rPr>
          <w:i/>
        </w:rPr>
        <w:t>- os impossibilitados por enfermidade;</w:t>
      </w:r>
      <w:r w:rsidRPr="00ED4A08">
        <w:rPr>
          <w:i/>
        </w:rPr>
        <w:br/>
      </w:r>
      <w:r>
        <w:rPr>
          <w:i/>
        </w:rPr>
        <w:t xml:space="preserve"> </w:t>
      </w:r>
      <w:r w:rsidRPr="00ED4A08">
        <w:rPr>
          <w:i/>
        </w:rPr>
        <w:t>V</w:t>
      </w:r>
      <w:r w:rsidRPr="00ED4A08">
        <w:rPr>
          <w:rStyle w:val="apple-converted-space"/>
          <w:i/>
        </w:rPr>
        <w:t> </w:t>
      </w:r>
      <w:r w:rsidRPr="00ED4A08">
        <w:rPr>
          <w:i/>
        </w:rPr>
        <w:t>- aqueles que habitarem longe do lugar onde se haja de exercer a tutela;</w:t>
      </w:r>
      <w:r w:rsidRPr="00ED4A08">
        <w:rPr>
          <w:i/>
        </w:rPr>
        <w:br/>
      </w:r>
      <w:r>
        <w:rPr>
          <w:i/>
        </w:rPr>
        <w:t xml:space="preserve"> </w:t>
      </w:r>
      <w:r w:rsidRPr="00ED4A08">
        <w:rPr>
          <w:i/>
        </w:rPr>
        <w:t>VI</w:t>
      </w:r>
      <w:r w:rsidRPr="00ED4A08">
        <w:rPr>
          <w:rStyle w:val="apple-converted-space"/>
          <w:i/>
        </w:rPr>
        <w:t> </w:t>
      </w:r>
      <w:r w:rsidRPr="00ED4A08">
        <w:rPr>
          <w:i/>
        </w:rPr>
        <w:t>- aqueles que já exercerem tutela ou curatela;</w:t>
      </w:r>
      <w:r w:rsidRPr="00ED4A08">
        <w:rPr>
          <w:i/>
        </w:rPr>
        <w:br/>
      </w:r>
      <w:r>
        <w:rPr>
          <w:i/>
        </w:rPr>
        <w:t xml:space="preserve"> </w:t>
      </w:r>
      <w:r w:rsidRPr="00ED4A08">
        <w:rPr>
          <w:i/>
        </w:rPr>
        <w:t>VII</w:t>
      </w:r>
      <w:r w:rsidRPr="00ED4A08">
        <w:rPr>
          <w:rStyle w:val="apple-converted-space"/>
          <w:i/>
        </w:rPr>
        <w:t> </w:t>
      </w:r>
      <w:r w:rsidRPr="00ED4A08">
        <w:rPr>
          <w:i/>
        </w:rPr>
        <w:t>- militares em serviço</w:t>
      </w:r>
      <w:r>
        <w:rPr>
          <w:i/>
        </w:rPr>
        <w:t>”</w:t>
      </w:r>
      <w:r w:rsidRPr="00ED4A08">
        <w:rPr>
          <w:i/>
        </w:rPr>
        <w:t>.</w:t>
      </w:r>
      <w:r w:rsidRPr="00ED4A08">
        <w:rPr>
          <w:i/>
        </w:rPr>
        <w:br/>
      </w:r>
    </w:p>
    <w:p w:rsidR="008B2166" w:rsidRPr="00ED4A08" w:rsidRDefault="008B2166" w:rsidP="008B2166">
      <w:pPr>
        <w:pStyle w:val="SemEspaamento"/>
        <w:rPr>
          <w:i/>
        </w:rPr>
      </w:pPr>
      <w:r>
        <w:rPr>
          <w:i/>
        </w:rPr>
        <w:t>‘’</w:t>
      </w:r>
      <w:r w:rsidRPr="00ED4A08">
        <w:rPr>
          <w:i/>
        </w:rPr>
        <w:t>Art. 1.737. Quem não for parente do menor não poderá ser obrigado a aceitar a tutela, se houver no lugar parente idôneo, consanguíneo ou afim, em condições de exercê-la</w:t>
      </w:r>
      <w:r>
        <w:rPr>
          <w:i/>
        </w:rPr>
        <w:t>’’</w:t>
      </w:r>
      <w:r w:rsidRPr="00ED4A08">
        <w:rPr>
          <w:i/>
        </w:rPr>
        <w:t>.</w:t>
      </w:r>
    </w:p>
    <w:p w:rsidR="008B2166" w:rsidRDefault="008B2166" w:rsidP="008B2166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B2166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 O Tutor, após investido do poder, não pode transferir ou ceder para terceiros, sem anuência judicial.</w:t>
      </w:r>
    </w:p>
    <w:p w:rsidR="008B2166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166" w:rsidRDefault="008B2166" w:rsidP="008B2166">
      <w:pPr>
        <w:pStyle w:val="SemEspaamento"/>
        <w:jc w:val="both"/>
        <w:rPr>
          <w:i/>
        </w:rPr>
      </w:pPr>
      <w:r>
        <w:rPr>
          <w:rFonts w:ascii="Arial" w:hAnsi="Arial" w:cs="Arial"/>
          <w:sz w:val="24"/>
          <w:szCs w:val="24"/>
        </w:rPr>
        <w:t>C) O tutor pode receber remuneração pelo exercício da tutela. Conforme art. 1.752 CC.</w:t>
      </w:r>
    </w:p>
    <w:p w:rsidR="008B2166" w:rsidRDefault="008B2166" w:rsidP="008B2166">
      <w:pPr>
        <w:pStyle w:val="SemEspaamento"/>
        <w:jc w:val="both"/>
        <w:rPr>
          <w:i/>
        </w:rPr>
      </w:pPr>
      <w:r>
        <w:rPr>
          <w:i/>
        </w:rPr>
        <w:t xml:space="preserve"> “”</w:t>
      </w:r>
      <w:r w:rsidRPr="009A207A">
        <w:rPr>
          <w:i/>
        </w:rPr>
        <w:t xml:space="preserve">Art. 1.752. O tutor responde pelos prejuízos que, por culpa, ou dolo, causar ao tutelado; </w:t>
      </w:r>
      <w:r>
        <w:rPr>
          <w:i/>
        </w:rPr>
        <w:t xml:space="preserve">            </w:t>
      </w:r>
      <w:r w:rsidRPr="009A207A">
        <w:rPr>
          <w:i/>
        </w:rPr>
        <w:t>mas tem direito a ser pago pelo que realmente despender no exercício da tutela, salvo no caso do art. 1.734, e a perceber remuneração proporcional à importância dos bens administrados.</w:t>
      </w:r>
      <w:r w:rsidRPr="009A207A">
        <w:rPr>
          <w:i/>
        </w:rPr>
        <w:br/>
        <w:t>§ 1º</w:t>
      </w:r>
      <w:r w:rsidRPr="009A207A">
        <w:rPr>
          <w:rStyle w:val="apple-converted-space"/>
          <w:i/>
        </w:rPr>
        <w:t> </w:t>
      </w:r>
      <w:r w:rsidRPr="009A207A">
        <w:rPr>
          <w:i/>
        </w:rPr>
        <w:t>Ao protutor será arbitrada uma gratificação módica pela fiscalização efetuada.</w:t>
      </w:r>
      <w:r w:rsidRPr="009A207A">
        <w:rPr>
          <w:i/>
        </w:rPr>
        <w:br/>
        <w:t>§ 2º</w:t>
      </w:r>
      <w:r w:rsidRPr="009A207A">
        <w:rPr>
          <w:rStyle w:val="apple-converted-space"/>
          <w:i/>
        </w:rPr>
        <w:t> </w:t>
      </w:r>
      <w:r w:rsidRPr="009A207A">
        <w:rPr>
          <w:i/>
        </w:rPr>
        <w:t>São solidariamente responsáveis pelos prejuízos as pessoas às quais competia fiscalizar a atividade do tutor, e as que concorreram para o dano</w:t>
      </w:r>
      <w:r>
        <w:rPr>
          <w:i/>
        </w:rPr>
        <w:t>’’</w:t>
      </w:r>
      <w:r w:rsidRPr="009A207A">
        <w:rPr>
          <w:i/>
        </w:rPr>
        <w:t>.</w:t>
      </w:r>
    </w:p>
    <w:p w:rsidR="008B2166" w:rsidRPr="00ED4A08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D4A08">
        <w:rPr>
          <w:rFonts w:ascii="Arial" w:hAnsi="Arial" w:cs="Arial"/>
          <w:i/>
          <w:sz w:val="24"/>
          <w:szCs w:val="24"/>
        </w:rPr>
        <w:br/>
      </w:r>
      <w:r w:rsidRPr="00ED4A08">
        <w:rPr>
          <w:rFonts w:ascii="Arial" w:hAnsi="Arial" w:cs="Arial"/>
          <w:sz w:val="24"/>
          <w:szCs w:val="24"/>
        </w:rPr>
        <w:t>D)A tutela cessa com a maioridade ou emancipação do menor, ou quando o poder familiar é reestabelecido, ou ainda no caso de adoção.</w:t>
      </w: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467">
        <w:rPr>
          <w:rFonts w:ascii="Arial" w:hAnsi="Arial" w:cs="Arial"/>
          <w:b/>
          <w:sz w:val="24"/>
          <w:szCs w:val="24"/>
          <w:u w:val="single"/>
        </w:rPr>
        <w:t>Tipos de Tutela</w:t>
      </w: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 xml:space="preserve">São três espécies de tutela oriundas do direito romano. Outras modalidades são apontadas pela doutrina. </w:t>
      </w: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TUTELA TESTAMENTÁRIA:  é regulada nos arts. 1.729 e 1.730 do Código Civil, onde os pais, em conjunto, nomeiam tutor para sua prole. A nomeação “</w:t>
      </w:r>
      <w:r w:rsidRPr="00311467">
        <w:rPr>
          <w:rFonts w:ascii="Arial" w:hAnsi="Arial" w:cs="Arial"/>
          <w:i/>
          <w:sz w:val="24"/>
          <w:szCs w:val="24"/>
        </w:rPr>
        <w:t>deve constar de testamento ou de qualquer outro documento autêntico”</w:t>
      </w: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TUTELA LEGITIMA: Ocorre quando não acontece a nomeação de tutor, a lei estabelece por testamento ou outro documento autêntico, “incube a tutela aos parentes consanguíneos  do menor”; a ordem preferencial está elencada no artigo 1.731 do Código Civil:</w:t>
      </w:r>
    </w:p>
    <w:p w:rsidR="008B2166" w:rsidRPr="003A7BF9" w:rsidRDefault="008B2166" w:rsidP="008B2166">
      <w:pPr>
        <w:pStyle w:val="SemEspaamento"/>
      </w:pPr>
    </w:p>
    <w:p w:rsidR="008B2166" w:rsidRPr="00ED4A08" w:rsidRDefault="008B2166" w:rsidP="008B2166">
      <w:pPr>
        <w:pStyle w:val="SemEspaamento"/>
        <w:rPr>
          <w:i/>
          <w:sz w:val="20"/>
          <w:szCs w:val="20"/>
        </w:rPr>
      </w:pPr>
      <w:r w:rsidRPr="00ED4A08">
        <w:rPr>
          <w:i/>
          <w:sz w:val="20"/>
          <w:szCs w:val="20"/>
        </w:rPr>
        <w:t>“Art. 1.731. Em falta de tutor nomeado pelos pais incumbe a tutela aos parentes consangüíneos do menor, por esta ordem:</w:t>
      </w:r>
    </w:p>
    <w:p w:rsidR="008B2166" w:rsidRPr="00ED4A08" w:rsidRDefault="008B2166" w:rsidP="008B2166">
      <w:pPr>
        <w:pStyle w:val="SemEspaamento"/>
        <w:rPr>
          <w:i/>
          <w:sz w:val="20"/>
          <w:szCs w:val="20"/>
        </w:rPr>
      </w:pPr>
      <w:r w:rsidRPr="00ED4A08">
        <w:rPr>
          <w:i/>
          <w:sz w:val="20"/>
          <w:szCs w:val="20"/>
        </w:rPr>
        <w:t>I - aos ascendentes, preferindo o de grau mais próximo ao mais remoto;</w:t>
      </w:r>
    </w:p>
    <w:p w:rsidR="008B2166" w:rsidRPr="00ED4A08" w:rsidRDefault="008B2166" w:rsidP="008B2166">
      <w:pPr>
        <w:pStyle w:val="SemEspaamento"/>
        <w:rPr>
          <w:i/>
          <w:sz w:val="20"/>
          <w:szCs w:val="20"/>
        </w:rPr>
      </w:pPr>
      <w:r w:rsidRPr="00ED4A08">
        <w:rPr>
          <w:i/>
          <w:sz w:val="20"/>
          <w:szCs w:val="20"/>
        </w:rPr>
        <w:t>II - aos colaterais até o terceiro grau, preferindo os mais próximos aos mais remotos, e, no mesmo grau, os mais velhos aos mais moços; em qualquer dos casos, o juiz escolherá entre eles o mais apto a exercer a tutela em benefício do menor’’</w:t>
      </w:r>
    </w:p>
    <w:p w:rsidR="008B2166" w:rsidRPr="00134955" w:rsidRDefault="008B2166" w:rsidP="008B2166">
      <w:pPr>
        <w:pStyle w:val="SemEspaamento"/>
        <w:jc w:val="both"/>
      </w:pPr>
    </w:p>
    <w:p w:rsidR="008B2166" w:rsidRPr="00ED4A08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D4A08">
        <w:rPr>
          <w:rFonts w:ascii="Arial" w:hAnsi="Arial" w:cs="Arial"/>
          <w:sz w:val="24"/>
          <w:szCs w:val="24"/>
        </w:rPr>
        <w:t xml:space="preserve">TUTELA DATIVA: Ocorre quando não há tutor testamentário, nem a possibilidade de nomear-se parente consanguíneo do menor, ou porque não existe nenhum, ou porque os que existem são inidôneos, foram excluídos ou se escusaram. </w:t>
      </w:r>
    </w:p>
    <w:p w:rsidR="008B2166" w:rsidRPr="00ED4A08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D4A08">
        <w:rPr>
          <w:rFonts w:ascii="Arial" w:hAnsi="Arial" w:cs="Arial"/>
          <w:sz w:val="24"/>
          <w:szCs w:val="24"/>
        </w:rPr>
        <w:t xml:space="preserve">Assim, o juiz nomeará pessoa estranha à família, idônea e residente no domicilio do menor. </w:t>
      </w:r>
    </w:p>
    <w:p w:rsidR="008B2166" w:rsidRPr="00ED4A08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D4A08">
        <w:rPr>
          <w:rFonts w:ascii="Arial" w:hAnsi="Arial" w:cs="Arial"/>
          <w:sz w:val="24"/>
          <w:szCs w:val="24"/>
        </w:rPr>
        <w:t>A tutela dativa tem caráter subsidiário. Dispõe o art.  1.732 do Código Civil:</w:t>
      </w:r>
    </w:p>
    <w:p w:rsidR="008B2166" w:rsidRPr="00ED4A08" w:rsidRDefault="008B2166" w:rsidP="008B2166">
      <w:pPr>
        <w:pStyle w:val="SemEspaamento"/>
        <w:rPr>
          <w:i/>
        </w:rPr>
      </w:pPr>
    </w:p>
    <w:p w:rsidR="008B2166" w:rsidRPr="00ED4A08" w:rsidRDefault="008B2166" w:rsidP="008B2166">
      <w:pPr>
        <w:pStyle w:val="SemEspaamento"/>
        <w:rPr>
          <w:rFonts w:ascii="Arial" w:hAnsi="Arial" w:cs="Arial"/>
          <w:i/>
          <w:sz w:val="20"/>
          <w:szCs w:val="20"/>
        </w:rPr>
      </w:pPr>
      <w:r w:rsidRPr="00ED4A08">
        <w:rPr>
          <w:rFonts w:ascii="Arial" w:hAnsi="Arial" w:cs="Arial"/>
          <w:i/>
          <w:sz w:val="20"/>
          <w:szCs w:val="20"/>
        </w:rPr>
        <w:t>“Art. 1.732. O juiz nomeará tutor idôneo e residente no domicílio do menor:</w:t>
      </w:r>
    </w:p>
    <w:p w:rsidR="008B2166" w:rsidRPr="00ED4A08" w:rsidRDefault="008B2166" w:rsidP="008B2166">
      <w:pPr>
        <w:pStyle w:val="SemEspaamento"/>
        <w:rPr>
          <w:rFonts w:ascii="Arial" w:hAnsi="Arial" w:cs="Arial"/>
          <w:i/>
          <w:sz w:val="20"/>
          <w:szCs w:val="20"/>
        </w:rPr>
      </w:pPr>
      <w:r w:rsidRPr="00ED4A08">
        <w:rPr>
          <w:rFonts w:ascii="Arial" w:hAnsi="Arial" w:cs="Arial"/>
          <w:i/>
          <w:sz w:val="20"/>
          <w:szCs w:val="20"/>
        </w:rPr>
        <w:t>I - na falta de tutor testamentário ou legítimo;</w:t>
      </w:r>
    </w:p>
    <w:p w:rsidR="008B2166" w:rsidRPr="00ED4A08" w:rsidRDefault="008B2166" w:rsidP="008B2166">
      <w:pPr>
        <w:pStyle w:val="SemEspaamento"/>
        <w:rPr>
          <w:rFonts w:ascii="Arial" w:hAnsi="Arial" w:cs="Arial"/>
          <w:i/>
          <w:sz w:val="20"/>
          <w:szCs w:val="20"/>
        </w:rPr>
      </w:pPr>
      <w:r w:rsidRPr="00ED4A08">
        <w:rPr>
          <w:rFonts w:ascii="Arial" w:hAnsi="Arial" w:cs="Arial"/>
          <w:i/>
          <w:sz w:val="20"/>
          <w:szCs w:val="20"/>
        </w:rPr>
        <w:t>II - quando estes forem excluídos ou escusados da tutela;</w:t>
      </w:r>
    </w:p>
    <w:p w:rsidR="008B2166" w:rsidRPr="003A7BF9" w:rsidRDefault="008B2166" w:rsidP="008B2166">
      <w:pPr>
        <w:pStyle w:val="SemEspaamento"/>
        <w:rPr>
          <w:rFonts w:ascii="Arial" w:hAnsi="Arial" w:cs="Arial"/>
          <w:sz w:val="20"/>
          <w:szCs w:val="20"/>
        </w:rPr>
      </w:pPr>
      <w:r w:rsidRPr="00ED4A08">
        <w:rPr>
          <w:rFonts w:ascii="Arial" w:hAnsi="Arial" w:cs="Arial"/>
          <w:i/>
          <w:sz w:val="20"/>
          <w:szCs w:val="20"/>
        </w:rPr>
        <w:t>III - quando removidos por não idôneos o tutor legítimo e o testamentário’’</w:t>
      </w:r>
      <w:r w:rsidRPr="003A7BF9">
        <w:rPr>
          <w:rFonts w:ascii="Arial" w:hAnsi="Arial" w:cs="Arial"/>
          <w:sz w:val="20"/>
          <w:szCs w:val="20"/>
        </w:rPr>
        <w:t>.</w:t>
      </w:r>
    </w:p>
    <w:p w:rsidR="008B2166" w:rsidRPr="00311467" w:rsidRDefault="008B2166" w:rsidP="008B2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467">
        <w:rPr>
          <w:rFonts w:ascii="Arial" w:hAnsi="Arial" w:cs="Arial"/>
          <w:b/>
          <w:sz w:val="24"/>
          <w:szCs w:val="24"/>
          <w:u w:val="single"/>
        </w:rPr>
        <w:t>Entendimentos doutrinários e jurisprudenciais</w:t>
      </w:r>
    </w:p>
    <w:p w:rsidR="008B2166" w:rsidRPr="00311467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 xml:space="preserve">Algumas posições surgem no âmbito jurídico e doutrinário sobre a aplicação da tutela. Um desses pontos, é a questão do exercício da tutela. O exercício da tutela é semelhante ao do poder familiar, porém, não é equiparado, pois, sofre </w:t>
      </w:r>
      <w:r w:rsidRPr="00311467">
        <w:rPr>
          <w:rFonts w:ascii="Arial" w:hAnsi="Arial" w:cs="Arial"/>
          <w:sz w:val="24"/>
          <w:szCs w:val="24"/>
        </w:rPr>
        <w:lastRenderedPageBreak/>
        <w:t xml:space="preserve">limitações, sendo assim, sujeito à inspeção judicial. Vejamos o entendimento seguinte: </w:t>
      </w:r>
    </w:p>
    <w:p w:rsidR="008B2166" w:rsidRDefault="008B2166" w:rsidP="008B2166">
      <w:pPr>
        <w:pStyle w:val="par"/>
        <w:shd w:val="clear" w:color="auto" w:fill="FFFFFF"/>
        <w:spacing w:before="150" w:beforeAutospacing="0" w:after="150" w:afterAutospacing="0" w:line="315" w:lineRule="atLeast"/>
        <w:jc w:val="both"/>
        <w:rPr>
          <w:rStyle w:val="apple-converted-space"/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</w:rPr>
        <w:t>“</w:t>
      </w:r>
      <w:r w:rsidRPr="00F67700">
        <w:rPr>
          <w:rFonts w:ascii="Arial" w:hAnsi="Arial" w:cs="Arial"/>
          <w:b/>
        </w:rPr>
        <w:t xml:space="preserve">1. A ADMINISTRAÇÃO DE BENS DE MENOR PELA TUTORA SUJEITA-SE À INSPEÇÃO DO JUIZ. 2. A TUTORA NÃO É LIVRE PARA FIRMAR CONTRATO DE HONORÁRIOS ADVOCATÍCIOS SEM SUJEITAR-SE À SUPERVISÃO DO JUIZ, QUE TEM O PODER DE REVISÁ-LO EM DEFESA DOS INTERESSES DOS INCAPAZES TUTELADOS. 3. DEIXANDO A DECISÃO DO PRIMEIRO GRAU DE JURISDIÇÃO DE PROTEGER OS INTERESSES DOS PUPILOS, DÁ-SE PROVIMENTO AO AGRAVO PARA REDUZIR OS HONORÁRIOS A PERCENTUAL CONSENTÂNEO COM O TRABALHO REALIZADO”.(TJDF, AgI </w:t>
      </w:r>
      <w:r w:rsidRPr="00F67700">
        <w:rPr>
          <w:rFonts w:ascii="Arial" w:hAnsi="Arial" w:cs="Arial"/>
          <w:b/>
          <w:shd w:val="clear" w:color="auto" w:fill="FFFFFF"/>
        </w:rPr>
        <w:t>19990020007169</w:t>
      </w:r>
      <w:r w:rsidRPr="00F67700">
        <w:rPr>
          <w:rStyle w:val="apple-converted-space"/>
          <w:rFonts w:ascii="Arial" w:hAnsi="Arial" w:cs="Arial"/>
          <w:b/>
          <w:shd w:val="clear" w:color="auto" w:fill="FFFFFF"/>
        </w:rPr>
        <w:t xml:space="preserve"> , 3ª t. , rel. designado Des. Mário Zam Belmiro, DJU, </w:t>
      </w:r>
      <w:r w:rsidRPr="00F67700">
        <w:rPr>
          <w:rStyle w:val="apple-converted-space"/>
          <w:rFonts w:ascii="Arial" w:hAnsi="Arial" w:cs="Arial"/>
          <w:b/>
          <w:shd w:val="clear" w:color="auto" w:fill="FFFFFF"/>
        </w:rPr>
        <w:tab/>
        <w:t>17-5-2000).</w:t>
      </w:r>
    </w:p>
    <w:p w:rsidR="008B2166" w:rsidRDefault="008B2166" w:rsidP="008B2166">
      <w:pPr>
        <w:pStyle w:val="par"/>
        <w:shd w:val="clear" w:color="auto" w:fill="FFFFFF"/>
        <w:spacing w:before="150" w:beforeAutospacing="0" w:after="150" w:afterAutospacing="0" w:line="315" w:lineRule="atLeast"/>
        <w:jc w:val="both"/>
        <w:rPr>
          <w:rStyle w:val="apple-converted-space"/>
          <w:rFonts w:ascii="Arial" w:hAnsi="Arial" w:cs="Arial"/>
          <w:b/>
          <w:shd w:val="clear" w:color="auto" w:fill="FFFFFF"/>
        </w:rPr>
      </w:pPr>
    </w:p>
    <w:p w:rsidR="008B2166" w:rsidRPr="00F67700" w:rsidRDefault="008B2166" w:rsidP="008B2166">
      <w:pPr>
        <w:pStyle w:val="par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b/>
        </w:rPr>
      </w:pPr>
    </w:p>
    <w:p w:rsidR="008B2166" w:rsidRPr="00311467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467">
        <w:rPr>
          <w:rFonts w:ascii="Arial" w:hAnsi="Arial" w:cs="Arial"/>
          <w:b/>
          <w:sz w:val="24"/>
          <w:szCs w:val="24"/>
          <w:u w:val="single"/>
        </w:rPr>
        <w:t>Da curatela</w:t>
      </w:r>
    </w:p>
    <w:p w:rsidR="008B2166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A curatela é o encargo conferido a alguém capaz, para reger uma pessoa e administrar os bens de quem, em regra maior, não pode fazê-lo por si mesmo. Segundo Maria Helena Diniz, a curatela é definida como “ o encargo público, cometido, por lei, a alguém para reger e defender a pessoa e administrar os bens de maiores, que, por si sós, não estão em condições de fazê-lo, em razão de enfermidade ou deficiência mental’’.</w:t>
      </w:r>
    </w:p>
    <w:p w:rsidR="008B2166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B2166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A curatela é semelhante à tutela. Devido ao caráter assistencial, destinando-se, igualmente, à proteção de incapazes.</w:t>
      </w:r>
      <w:r>
        <w:rPr>
          <w:rFonts w:ascii="Arial" w:hAnsi="Arial" w:cs="Arial"/>
          <w:sz w:val="24"/>
          <w:szCs w:val="24"/>
        </w:rPr>
        <w:t xml:space="preserve"> </w:t>
      </w:r>
      <w:r w:rsidRPr="00311467">
        <w:rPr>
          <w:rFonts w:ascii="Arial" w:hAnsi="Arial" w:cs="Arial"/>
          <w:sz w:val="24"/>
          <w:szCs w:val="24"/>
        </w:rPr>
        <w:t>No entanto, existe algumas diferenças: enquanto a tutela é destinada a menores de 18 anos de idade, a curatela é deferida, em regra, para maiores;</w:t>
      </w:r>
      <w:r>
        <w:rPr>
          <w:rFonts w:ascii="Arial" w:hAnsi="Arial" w:cs="Arial"/>
          <w:sz w:val="24"/>
          <w:szCs w:val="24"/>
        </w:rPr>
        <w:t xml:space="preserve"> A finalidade da curatela é principalmente conceder proteção aos incapazes no tocante a seus interesses e garantir a preservação dos negócios realizados por eles com relação a terceiros.</w:t>
      </w:r>
    </w:p>
    <w:p w:rsidR="008B2166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B2166" w:rsidRPr="00311467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Outra diferença, é que a tutela pode ser testamentaria, com nomeação do tutor pelos pais, e a curatela, é sempre d</w:t>
      </w:r>
      <w:r>
        <w:rPr>
          <w:rFonts w:ascii="Arial" w:hAnsi="Arial" w:cs="Arial"/>
          <w:sz w:val="24"/>
          <w:szCs w:val="24"/>
        </w:rPr>
        <w:t>eferida pelo juiz.</w:t>
      </w:r>
    </w:p>
    <w:p w:rsidR="008B2166" w:rsidRPr="00311467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B2166" w:rsidRPr="00311467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467">
        <w:rPr>
          <w:rFonts w:ascii="Arial" w:hAnsi="Arial" w:cs="Arial"/>
          <w:b/>
          <w:sz w:val="24"/>
          <w:szCs w:val="24"/>
          <w:u w:val="single"/>
        </w:rPr>
        <w:t>Características da curatela</w:t>
      </w:r>
    </w:p>
    <w:p w:rsidR="008B2166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A curatela apresenta cinco características relevantes:</w:t>
      </w:r>
    </w:p>
    <w:p w:rsidR="008B2166" w:rsidRPr="00311467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 xml:space="preserve">A- Fins assistenciais: ligado ao sistema assistencial dos que não podem, por si mesmos, reger sua pessoa e administrar seus bens. </w:t>
      </w:r>
    </w:p>
    <w:p w:rsidR="008B2166" w:rsidRPr="00311467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B- Caráter eminentemente publicista: advém do fato de ser dever do estado zelar pelos interesses dos incapazes. E esse dever, no entanto, é delegado a pessoas capazes e idôneas que são nomeadas curadoras.</w:t>
      </w:r>
    </w:p>
    <w:p w:rsidR="008B2166" w:rsidRPr="00311467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C- Caráter supletivo da capacidade: trás o fato de o curador ter o encargo de representar ou assistir o seu curatelado, cabendo em todos os casos de incapacidade não suprida pela tutela.</w:t>
      </w:r>
    </w:p>
    <w:p w:rsidR="008B2166" w:rsidRPr="00311467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lastRenderedPageBreak/>
        <w:t>D- É Temporária: existe somente enquanto a causa da incapacidade se mantiver.</w:t>
      </w:r>
    </w:p>
    <w:p w:rsidR="008B2166" w:rsidRPr="00311467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467">
        <w:rPr>
          <w:rFonts w:ascii="Arial" w:hAnsi="Arial" w:cs="Arial"/>
          <w:sz w:val="24"/>
          <w:szCs w:val="24"/>
        </w:rPr>
        <w:t>E- Decretação requer certeza absoluta da incapacidade.</w:t>
      </w:r>
    </w:p>
    <w:p w:rsidR="008B2166" w:rsidRPr="00311467" w:rsidRDefault="008B2166" w:rsidP="008B216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B2166" w:rsidRPr="00311467" w:rsidRDefault="008B2166" w:rsidP="008B2166">
      <w:pPr>
        <w:pStyle w:val="SemEspaamento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311467">
        <w:rPr>
          <w:rFonts w:ascii="Arial" w:hAnsi="Arial" w:cs="Arial"/>
          <w:b/>
          <w:sz w:val="24"/>
          <w:szCs w:val="24"/>
          <w:u w:val="single"/>
        </w:rPr>
        <w:t>Tipos de curatela</w:t>
      </w:r>
    </w:p>
    <w:p w:rsidR="008B2166" w:rsidRDefault="008B2166" w:rsidP="008B2166">
      <w:pPr>
        <w:pStyle w:val="SemEspaamento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11467">
        <w:rPr>
          <w:rFonts w:ascii="Arial" w:hAnsi="Arial" w:cs="Arial"/>
          <w:color w:val="000000"/>
          <w:sz w:val="24"/>
          <w:szCs w:val="24"/>
          <w:shd w:val="clear" w:color="auto" w:fill="FFFFFF"/>
        </w:rPr>
        <w:t>O Código Civil elenca todas as possibilidades de aplicação da curat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ela em seus artigos </w:t>
      </w:r>
      <w:r w:rsidRPr="00311467">
        <w:rPr>
          <w:rFonts w:ascii="Arial" w:hAnsi="Arial" w:cs="Arial"/>
          <w:color w:val="000000"/>
          <w:sz w:val="24"/>
          <w:szCs w:val="24"/>
          <w:shd w:val="clear" w:color="auto" w:fill="FFFFFF"/>
        </w:rPr>
        <w:t>1.767, 1.779 e 1.780, vejamos:</w:t>
      </w:r>
      <w:r w:rsidRPr="00311467">
        <w:rPr>
          <w:rFonts w:ascii="Arial" w:hAnsi="Arial" w:cs="Arial"/>
          <w:color w:val="000000"/>
          <w:sz w:val="18"/>
          <w:szCs w:val="18"/>
        </w:rPr>
        <w:br/>
      </w:r>
    </w:p>
    <w:p w:rsidR="008B2166" w:rsidRPr="00013734" w:rsidRDefault="008B2166" w:rsidP="008B2166">
      <w:pPr>
        <w:pStyle w:val="SemEspaamento"/>
      </w:pPr>
      <w:r w:rsidRPr="00013734">
        <w:rPr>
          <w:rFonts w:cs="Arial"/>
          <w:color w:val="000000"/>
          <w:shd w:val="clear" w:color="auto" w:fill="FFFFFF"/>
        </w:rPr>
        <w:t>Art. 1.767. Estão sujeitos a curatela:</w:t>
      </w:r>
      <w:r w:rsidRPr="00013734">
        <w:rPr>
          <w:rFonts w:cs="Arial"/>
          <w:color w:val="000000"/>
        </w:rPr>
        <w:br/>
      </w:r>
      <w:r w:rsidRPr="00013734">
        <w:rPr>
          <w:rFonts w:cs="Arial"/>
          <w:color w:val="000000"/>
          <w:shd w:val="clear" w:color="auto" w:fill="FFFFFF"/>
        </w:rPr>
        <w:t>I - aqueles que, por enfermidade ou deficiência mental, não tiverem o necessário discernimento para os atos da vida civil;</w:t>
      </w:r>
      <w:r w:rsidRPr="00013734">
        <w:rPr>
          <w:rFonts w:cs="Arial"/>
          <w:color w:val="000000"/>
        </w:rPr>
        <w:br/>
      </w:r>
      <w:r w:rsidRPr="00013734">
        <w:rPr>
          <w:rFonts w:cs="Arial"/>
          <w:color w:val="000000"/>
          <w:shd w:val="clear" w:color="auto" w:fill="FFFFFF"/>
        </w:rPr>
        <w:t>II - aqueles que, por outra causa duradoura, não puderem exprimir a sua vontade;</w:t>
      </w:r>
      <w:r w:rsidRPr="00013734">
        <w:rPr>
          <w:rFonts w:cs="Arial"/>
          <w:color w:val="000000"/>
        </w:rPr>
        <w:br/>
      </w:r>
      <w:r w:rsidRPr="00013734">
        <w:rPr>
          <w:rFonts w:cs="Arial"/>
          <w:color w:val="000000"/>
          <w:shd w:val="clear" w:color="auto" w:fill="FFFFFF"/>
        </w:rPr>
        <w:t>III - os deficientes mentais, os ébrios habituais e os viciados em tóxicos;</w:t>
      </w:r>
      <w:r w:rsidRPr="00013734">
        <w:rPr>
          <w:rFonts w:cs="Arial"/>
          <w:color w:val="000000"/>
        </w:rPr>
        <w:br/>
      </w:r>
      <w:r w:rsidRPr="00013734">
        <w:rPr>
          <w:rFonts w:cs="Arial"/>
          <w:color w:val="000000"/>
          <w:shd w:val="clear" w:color="auto" w:fill="FFFFFF"/>
        </w:rPr>
        <w:t>IV - os excepcionais sem completo desenvolvimento mental;</w:t>
      </w:r>
      <w:r w:rsidRPr="00013734">
        <w:rPr>
          <w:rFonts w:cs="Arial"/>
          <w:color w:val="000000"/>
        </w:rPr>
        <w:br/>
      </w:r>
      <w:r w:rsidRPr="00013734">
        <w:rPr>
          <w:rFonts w:cs="Arial"/>
          <w:color w:val="000000"/>
          <w:shd w:val="clear" w:color="auto" w:fill="FFFFFF"/>
        </w:rPr>
        <w:t>V - os pródigos</w:t>
      </w:r>
    </w:p>
    <w:p w:rsidR="008B2166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166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13734">
        <w:rPr>
          <w:rFonts w:ascii="Arial" w:hAnsi="Arial" w:cs="Arial"/>
          <w:sz w:val="24"/>
          <w:szCs w:val="24"/>
        </w:rPr>
        <w:t>Tem-se também, a curatela dos nascituros (art. 1.779). e como inovação, a possibilidade de ser decretada a interdição do “enfermo ou portador de deficiência física”.</w:t>
      </w:r>
    </w:p>
    <w:p w:rsidR="008B2166" w:rsidRPr="00013734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166" w:rsidRPr="00013734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166" w:rsidRPr="00013734" w:rsidRDefault="008B2166" w:rsidP="008B2166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3734">
        <w:rPr>
          <w:rFonts w:ascii="Arial" w:hAnsi="Arial" w:cs="Arial"/>
          <w:b/>
          <w:sz w:val="24"/>
          <w:szCs w:val="24"/>
          <w:u w:val="single"/>
        </w:rPr>
        <w:t>Entendimentos doutrinários e jurisprudenciais</w:t>
      </w:r>
    </w:p>
    <w:p w:rsidR="008B2166" w:rsidRDefault="008B2166" w:rsidP="008B2166">
      <w:pPr>
        <w:jc w:val="both"/>
        <w:rPr>
          <w:rFonts w:ascii="Arial" w:hAnsi="Arial" w:cs="Arial"/>
          <w:sz w:val="24"/>
          <w:szCs w:val="24"/>
        </w:rPr>
      </w:pPr>
      <w:r w:rsidRPr="00013734">
        <w:rPr>
          <w:rFonts w:ascii="Arial" w:hAnsi="Arial" w:cs="Arial"/>
          <w:sz w:val="24"/>
          <w:szCs w:val="24"/>
        </w:rPr>
        <w:t xml:space="preserve">Algumas posições surgem no âmbito jurídico e doutrinário sobre a aplicação da curatela. Um desses pontos, é a questão do nascituro, que é o ser já concebido, porém, ainda se encontra no ventre materno. </w:t>
      </w:r>
    </w:p>
    <w:p w:rsidR="008B2166" w:rsidRDefault="008B2166" w:rsidP="008B2166">
      <w:pPr>
        <w:jc w:val="both"/>
        <w:rPr>
          <w:rFonts w:ascii="Arial" w:hAnsi="Arial" w:cs="Arial"/>
          <w:sz w:val="24"/>
          <w:szCs w:val="24"/>
        </w:rPr>
      </w:pPr>
      <w:r w:rsidRPr="00013734">
        <w:rPr>
          <w:rFonts w:ascii="Arial" w:hAnsi="Arial" w:cs="Arial"/>
          <w:sz w:val="24"/>
          <w:szCs w:val="24"/>
        </w:rPr>
        <w:t>A lei não lhe concede personalidade, a qual lhe será conferida se nascer com vida. Mas, o ordenamento jurídico, que presume o nascimento com vida, preserva desde logo seus interesses futuros, salvaguardados os seus direitos que, com grande probabilidade, em breve serão do nascituro.</w:t>
      </w:r>
    </w:p>
    <w:p w:rsidR="008B2166" w:rsidRPr="00013734" w:rsidRDefault="008B2166" w:rsidP="008B2166">
      <w:pPr>
        <w:jc w:val="both"/>
        <w:rPr>
          <w:rFonts w:ascii="Arial" w:hAnsi="Arial" w:cs="Arial"/>
          <w:b/>
          <w:sz w:val="24"/>
          <w:szCs w:val="24"/>
        </w:rPr>
      </w:pPr>
      <w:r w:rsidRPr="00013734">
        <w:rPr>
          <w:rFonts w:ascii="Arial" w:hAnsi="Arial" w:cs="Arial"/>
          <w:sz w:val="24"/>
          <w:szCs w:val="24"/>
        </w:rPr>
        <w:t xml:space="preserve">Vejamos o entendimento em que foi reconhecido o dano moral em favor do nascituro tendo em vista a morte do pai em acidente de trabalho. </w:t>
      </w:r>
    </w:p>
    <w:p w:rsidR="008B2166" w:rsidRPr="00013734" w:rsidRDefault="008B2166" w:rsidP="008B2166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013734">
        <w:rPr>
          <w:rFonts w:ascii="Arial" w:hAnsi="Arial" w:cs="Arial"/>
          <w:b/>
          <w:sz w:val="24"/>
          <w:szCs w:val="24"/>
          <w:lang w:eastAsia="pt-BR"/>
        </w:rPr>
        <w:t>Recurso Especial nº 931556/RS.</w:t>
      </w:r>
    </w:p>
    <w:p w:rsidR="008B2166" w:rsidRPr="009647FB" w:rsidRDefault="008B2166" w:rsidP="008B216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647FB">
        <w:rPr>
          <w:rFonts w:ascii="Arial" w:eastAsia="Times New Roman" w:hAnsi="Arial" w:cs="Arial"/>
          <w:b/>
          <w:sz w:val="24"/>
          <w:szCs w:val="24"/>
          <w:lang w:eastAsia="pt-BR"/>
        </w:rPr>
        <w:t>RESPONSABILIDADE CIVIL. ACIDENTE DO TRABALHO. MORTE.</w:t>
      </w:r>
      <w:r w:rsidRPr="00013734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  <w:r w:rsidRPr="009647FB">
        <w:rPr>
          <w:rFonts w:ascii="Arial" w:eastAsia="Times New Roman" w:hAnsi="Arial" w:cs="Arial"/>
          <w:b/>
          <w:sz w:val="24"/>
          <w:szCs w:val="24"/>
          <w:lang w:eastAsia="pt-BR"/>
        </w:rPr>
        <w:t>INDENIZAÇAO POR DANO MORAL. FILHO NASCITURO. FIXAÇAO DO</w:t>
      </w:r>
      <w:r w:rsidRPr="00013734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  <w:r w:rsidRPr="009647FB">
        <w:rPr>
          <w:rFonts w:ascii="Arial" w:eastAsia="Times New Roman" w:hAnsi="Arial" w:cs="Arial"/>
          <w:b/>
          <w:sz w:val="24"/>
          <w:szCs w:val="24"/>
          <w:lang w:eastAsia="pt-BR"/>
        </w:rPr>
        <w:t>QUANTUM INDENIZATÓRIO.</w:t>
      </w:r>
      <w:r w:rsidRPr="00013734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  <w:r w:rsidRPr="009647FB">
        <w:rPr>
          <w:rFonts w:ascii="Arial" w:eastAsia="Times New Roman" w:hAnsi="Arial" w:cs="Arial"/>
          <w:b/>
          <w:i/>
          <w:iCs/>
          <w:sz w:val="24"/>
          <w:szCs w:val="24"/>
          <w:lang w:eastAsia="pt-BR"/>
        </w:rPr>
        <w:t>DIES A QUO</w:t>
      </w:r>
      <w:r w:rsidRPr="009647FB">
        <w:rPr>
          <w:rFonts w:ascii="Arial" w:eastAsia="Times New Roman" w:hAnsi="Arial" w:cs="Arial"/>
          <w:b/>
          <w:sz w:val="24"/>
          <w:szCs w:val="24"/>
          <w:lang w:eastAsia="pt-BR"/>
        </w:rPr>
        <w:t>. CORREÇAO MONETÁRIA.</w:t>
      </w:r>
      <w:r w:rsidRPr="00013734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  <w:r w:rsidRPr="009647FB">
        <w:rPr>
          <w:rFonts w:ascii="Arial" w:eastAsia="Times New Roman" w:hAnsi="Arial" w:cs="Arial"/>
          <w:b/>
          <w:sz w:val="24"/>
          <w:szCs w:val="24"/>
          <w:lang w:eastAsia="pt-BR"/>
        </w:rPr>
        <w:t>DATA DA FIXAÇAO PELO JUIZ. JUROS DE MORA. DATA DO EVENTO</w:t>
      </w:r>
      <w:r w:rsidRPr="00013734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  <w:r w:rsidRPr="009647FB">
        <w:rPr>
          <w:rFonts w:ascii="Arial" w:eastAsia="Times New Roman" w:hAnsi="Arial" w:cs="Arial"/>
          <w:b/>
          <w:sz w:val="24"/>
          <w:szCs w:val="24"/>
          <w:lang w:eastAsia="pt-BR"/>
        </w:rPr>
        <w:t>DANOSO.</w:t>
      </w:r>
    </w:p>
    <w:p w:rsidR="008B2166" w:rsidRPr="009647FB" w:rsidRDefault="008B2166" w:rsidP="008B216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647FB">
        <w:rPr>
          <w:rFonts w:ascii="Arial" w:eastAsia="Times New Roman" w:hAnsi="Arial" w:cs="Arial"/>
          <w:b/>
          <w:sz w:val="24"/>
          <w:szCs w:val="24"/>
          <w:lang w:eastAsia="pt-BR"/>
        </w:rPr>
        <w:t>PROCESSO CIVIL. JUNTADA DE DOCUMENTO NA FASE RECURSAL.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9647FB">
        <w:rPr>
          <w:rFonts w:ascii="Arial" w:eastAsia="Times New Roman" w:hAnsi="Arial" w:cs="Arial"/>
          <w:b/>
          <w:sz w:val="24"/>
          <w:szCs w:val="24"/>
          <w:lang w:eastAsia="pt-BR"/>
        </w:rPr>
        <w:t>POSSIBILIDADE, DESDE QUE NAO CONFIGURDA A MÁ-FÉ DA PARTE EOPORTUNIZADO O CONTRADITÓRIO. ANULAÇAO DO PROCESSO.</w:t>
      </w:r>
      <w:r w:rsidRPr="00013734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  <w:r w:rsidRPr="009647FB">
        <w:rPr>
          <w:rFonts w:ascii="Arial" w:eastAsia="Times New Roman" w:hAnsi="Arial" w:cs="Arial"/>
          <w:b/>
          <w:sz w:val="24"/>
          <w:szCs w:val="24"/>
          <w:lang w:eastAsia="pt-BR"/>
        </w:rPr>
        <w:t>INEXISTÊNCIA DE DANO. DESNECESSIDADE.</w:t>
      </w:r>
    </w:p>
    <w:p w:rsidR="008B2166" w:rsidRPr="00013734" w:rsidRDefault="008B2166" w:rsidP="008B2166">
      <w:pPr>
        <w:pStyle w:val="SemEspaamento"/>
        <w:jc w:val="both"/>
        <w:rPr>
          <w:b/>
          <w:lang w:eastAsia="pt-BR"/>
        </w:rPr>
      </w:pPr>
    </w:p>
    <w:p w:rsidR="008B2166" w:rsidRPr="009647FB" w:rsidRDefault="008B2166" w:rsidP="008B2166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B2166" w:rsidRDefault="008B2166" w:rsidP="008B2166">
      <w:pPr>
        <w:pStyle w:val="NormalWeb"/>
        <w:spacing w:before="0" w:beforeAutospacing="0" w:after="135" w:afterAutospacing="0" w:line="270" w:lineRule="atLeast"/>
        <w:jc w:val="both"/>
        <w:rPr>
          <w:rFonts w:ascii="Arial" w:hAnsi="Arial" w:cs="Arial"/>
          <w:color w:val="000000"/>
        </w:rPr>
      </w:pPr>
      <w:r w:rsidRPr="009647FB">
        <w:rPr>
          <w:rFonts w:ascii="Arial" w:hAnsi="Arial" w:cs="Arial"/>
        </w:rPr>
        <w:t>Vejamos ainda, uma</w:t>
      </w:r>
      <w:r w:rsidRPr="009647FB">
        <w:rPr>
          <w:rFonts w:ascii="Arial" w:hAnsi="Arial" w:cs="Arial"/>
          <w:color w:val="000000"/>
        </w:rPr>
        <w:t xml:space="preserve"> decisão do Superior Tribunal de Justiça, no Agravo Regimental do Agravo de Instrumento, AgRg no Ag nº 1092134/SC, que admitiu a concessão de indenização tendo em vista a comprovada falha na prestação </w:t>
      </w:r>
      <w:r w:rsidRPr="009647FB">
        <w:rPr>
          <w:rFonts w:ascii="Arial" w:hAnsi="Arial" w:cs="Arial"/>
          <w:color w:val="000000"/>
        </w:rPr>
        <w:lastRenderedPageBreak/>
        <w:t>dos serviços hospitalares que deu causa inequívoca à doença da fibroplasia retrolenticular no nascituro:</w:t>
      </w:r>
    </w:p>
    <w:p w:rsidR="008B2166" w:rsidRPr="00013734" w:rsidRDefault="008B2166" w:rsidP="008B2166">
      <w:pPr>
        <w:pStyle w:val="NormalWeb"/>
        <w:spacing w:before="0" w:beforeAutospacing="0" w:after="135" w:afterAutospacing="0" w:line="270" w:lineRule="atLeast"/>
        <w:jc w:val="both"/>
        <w:rPr>
          <w:rFonts w:ascii="Arial" w:hAnsi="Arial" w:cs="Arial"/>
          <w:color w:val="000000"/>
        </w:rPr>
      </w:pPr>
    </w:p>
    <w:p w:rsidR="008B2166" w:rsidRPr="00013734" w:rsidRDefault="008B2166" w:rsidP="008B2166">
      <w:pPr>
        <w:pStyle w:val="cab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b/>
        </w:rPr>
      </w:pPr>
      <w:r w:rsidRPr="00013734">
        <w:rPr>
          <w:rFonts w:ascii="Arial" w:hAnsi="Arial" w:cs="Arial"/>
          <w:b/>
        </w:rPr>
        <w:t>CIVIL E PROCESSUAL CIVIL - AGRAVO REGIMENTAL NO AGRAVO DE INSTRUMENTO - RESPONSABILIDADE CIVIL - AÇÃO INDENIZATÓRIA - ERRO MÉDICO - OXIGENOTERAPIA - FIBROPLASIA RETROLENTICULAR - RETINOPATIA DO NASCITURO - CRIANÇA COM PERDA DE 90% (NOVENTA POR CENTO) DA VISÃO - RESPONSABILIDADE COMPROVADA PELO TRIBUNAL "A QUO" - SÚMULA 7/STJ - DANOS MATERIAIS, MORAIS E ESTÉTICOS - RAZOABILIDADE DO QUANTUM INDENIZATÓRIO - EXTENSÃO DO JULGAMENTO DO RECURSO ESPECIAL 1.086.451/SC, QUANTO A JUROS, AO AGRAVANTE.</w:t>
      </w:r>
    </w:p>
    <w:p w:rsidR="008B2166" w:rsidRDefault="008B2166" w:rsidP="008B21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2166" w:rsidRPr="00013734" w:rsidRDefault="008B2166" w:rsidP="008B2166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B2166" w:rsidRDefault="008B2166" w:rsidP="008B2166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8B2166" w:rsidRPr="00450B46" w:rsidRDefault="008B2166" w:rsidP="008B21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0B46">
        <w:rPr>
          <w:rFonts w:ascii="Arial" w:hAnsi="Arial" w:cs="Arial"/>
          <w:sz w:val="20"/>
          <w:szCs w:val="20"/>
        </w:rPr>
        <w:t>______________________________</w:t>
      </w:r>
    </w:p>
    <w:p w:rsidR="008B2166" w:rsidRDefault="008B2166" w:rsidP="008B2166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450B46">
        <w:rPr>
          <w:rFonts w:ascii="Arial" w:hAnsi="Arial" w:cs="Arial"/>
          <w:b/>
          <w:sz w:val="20"/>
          <w:szCs w:val="20"/>
        </w:rPr>
        <w:t>NOTAS</w:t>
      </w:r>
    </w:p>
    <w:p w:rsidR="008B2166" w:rsidRDefault="008B2166" w:rsidP="008B2166">
      <w:pPr>
        <w:jc w:val="both"/>
        <w:rPr>
          <w:rFonts w:ascii="Arial" w:hAnsi="Arial" w:cs="Arial"/>
          <w:sz w:val="24"/>
          <w:szCs w:val="24"/>
        </w:rPr>
      </w:pPr>
    </w:p>
    <w:p w:rsidR="008B2166" w:rsidRDefault="008B2166" w:rsidP="008B2166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Aluno de 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Pr="00450B46">
        <w:rPr>
          <w:rFonts w:ascii="Arial" w:hAnsi="Arial" w:cs="Arial"/>
          <w:sz w:val="20"/>
          <w:szCs w:val="20"/>
        </w:rPr>
        <w:t xml:space="preserve"> semestre do Curso de Direito da Faculdade Paraíso do Ceará  -  FAP.</w:t>
      </w:r>
      <w:r>
        <w:rPr>
          <w:rFonts w:ascii="Arial" w:hAnsi="Arial" w:cs="Arial"/>
          <w:sz w:val="20"/>
          <w:szCs w:val="20"/>
        </w:rPr>
        <w:t xml:space="preserve"> E-mail: leo-uchoa2011@</w:t>
      </w:r>
      <w:r w:rsidRPr="00C755FF">
        <w:rPr>
          <w:rFonts w:ascii="Arial" w:hAnsi="Arial" w:cs="Arial"/>
          <w:sz w:val="20"/>
          <w:szCs w:val="20"/>
        </w:rPr>
        <w:t>hotmail.com</w:t>
      </w:r>
      <w:r>
        <w:rPr>
          <w:rFonts w:ascii="Arial" w:hAnsi="Arial" w:cs="Arial"/>
          <w:sz w:val="20"/>
          <w:szCs w:val="20"/>
        </w:rPr>
        <w:t xml:space="preserve">    &gt;autor</w:t>
      </w:r>
    </w:p>
    <w:p w:rsidR="008B2166" w:rsidRDefault="008B2166" w:rsidP="008B2166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8B2166" w:rsidRDefault="008B2166" w:rsidP="008B2166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8B2166" w:rsidRPr="00013734" w:rsidRDefault="008B2166" w:rsidP="008B2166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8B2166" w:rsidRPr="00013734" w:rsidRDefault="008B2166" w:rsidP="008B2166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3734">
        <w:rPr>
          <w:rFonts w:ascii="Arial" w:hAnsi="Arial" w:cs="Arial"/>
          <w:b/>
          <w:sz w:val="24"/>
          <w:szCs w:val="24"/>
          <w:u w:val="single"/>
        </w:rPr>
        <w:t>REFERÊNCIAS</w:t>
      </w:r>
    </w:p>
    <w:p w:rsidR="008B2166" w:rsidRPr="00013734" w:rsidRDefault="008B2166" w:rsidP="008B2166">
      <w:pPr>
        <w:jc w:val="both"/>
        <w:rPr>
          <w:rFonts w:ascii="Arial" w:hAnsi="Arial" w:cs="Arial"/>
          <w:sz w:val="24"/>
          <w:szCs w:val="24"/>
        </w:rPr>
      </w:pPr>
      <w:r w:rsidRPr="00013734">
        <w:rPr>
          <w:rFonts w:ascii="Arial" w:hAnsi="Arial" w:cs="Arial"/>
          <w:sz w:val="24"/>
          <w:szCs w:val="24"/>
        </w:rPr>
        <w:t xml:space="preserve">BRASIL. Constituição (1988). </w:t>
      </w:r>
      <w:r w:rsidRPr="00013734">
        <w:rPr>
          <w:rFonts w:ascii="Arial" w:hAnsi="Arial" w:cs="Arial"/>
          <w:b/>
          <w:bCs/>
          <w:sz w:val="24"/>
          <w:szCs w:val="24"/>
        </w:rPr>
        <w:t xml:space="preserve">Constituição da República Federativa do Brasil: </w:t>
      </w:r>
      <w:r w:rsidRPr="00013734">
        <w:rPr>
          <w:rFonts w:ascii="Arial" w:hAnsi="Arial" w:cs="Arial"/>
          <w:sz w:val="24"/>
          <w:szCs w:val="24"/>
        </w:rPr>
        <w:t>promulgada em 5 de outubro de 1988.</w:t>
      </w:r>
    </w:p>
    <w:p w:rsidR="008B2166" w:rsidRPr="00013734" w:rsidRDefault="008B2166" w:rsidP="008B2166">
      <w:pPr>
        <w:jc w:val="both"/>
        <w:rPr>
          <w:rFonts w:ascii="Arial" w:hAnsi="Arial" w:cs="Arial"/>
          <w:sz w:val="24"/>
          <w:szCs w:val="24"/>
        </w:rPr>
      </w:pPr>
      <w:r w:rsidRPr="00013734">
        <w:rPr>
          <w:rFonts w:ascii="Arial" w:hAnsi="Arial" w:cs="Arial"/>
          <w:sz w:val="24"/>
          <w:szCs w:val="24"/>
        </w:rPr>
        <w:t xml:space="preserve">AZEVEDO, Álvaro Villaça. </w:t>
      </w:r>
      <w:r w:rsidRPr="00013734">
        <w:rPr>
          <w:rFonts w:ascii="Arial" w:hAnsi="Arial" w:cs="Arial"/>
          <w:b/>
          <w:sz w:val="24"/>
          <w:szCs w:val="24"/>
        </w:rPr>
        <w:t>Comentários</w:t>
      </w:r>
      <w:r w:rsidRPr="00013734">
        <w:rPr>
          <w:rFonts w:ascii="Arial" w:hAnsi="Arial" w:cs="Arial"/>
          <w:sz w:val="24"/>
          <w:szCs w:val="24"/>
        </w:rPr>
        <w:t>. Vol 19.</w:t>
      </w:r>
    </w:p>
    <w:p w:rsidR="008B2166" w:rsidRPr="00013734" w:rsidRDefault="008B2166" w:rsidP="008B2166">
      <w:pPr>
        <w:jc w:val="both"/>
        <w:rPr>
          <w:rFonts w:ascii="Arial" w:hAnsi="Arial" w:cs="Arial"/>
          <w:sz w:val="24"/>
          <w:szCs w:val="24"/>
        </w:rPr>
      </w:pPr>
      <w:r w:rsidRPr="00013734">
        <w:rPr>
          <w:rFonts w:ascii="Arial" w:hAnsi="Arial" w:cs="Arial"/>
          <w:sz w:val="24"/>
          <w:szCs w:val="24"/>
        </w:rPr>
        <w:t xml:space="preserve">RODRIGUES, Silvio. </w:t>
      </w:r>
      <w:r w:rsidRPr="00013734">
        <w:rPr>
          <w:rFonts w:ascii="Arial" w:hAnsi="Arial" w:cs="Arial"/>
          <w:b/>
          <w:sz w:val="24"/>
          <w:szCs w:val="24"/>
        </w:rPr>
        <w:t>Direito Civil</w:t>
      </w:r>
      <w:r w:rsidRPr="00013734">
        <w:rPr>
          <w:rFonts w:ascii="Arial" w:hAnsi="Arial" w:cs="Arial"/>
          <w:sz w:val="24"/>
          <w:szCs w:val="24"/>
        </w:rPr>
        <w:t>, vol. 3, 27ª ed. rev. São Paulo: Saraiva, 2000.</w:t>
      </w:r>
    </w:p>
    <w:p w:rsidR="008B2166" w:rsidRPr="00013734" w:rsidRDefault="008B2166" w:rsidP="008B216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37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GONÇALVES, Carlos Roberto. </w:t>
      </w:r>
      <w:r w:rsidRPr="0001373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Direito Civil Brasileiro</w:t>
      </w:r>
      <w:r w:rsidRPr="00013734">
        <w:rPr>
          <w:rFonts w:ascii="Arial" w:hAnsi="Arial" w:cs="Arial"/>
          <w:color w:val="000000"/>
          <w:sz w:val="24"/>
          <w:szCs w:val="24"/>
          <w:shd w:val="clear" w:color="auto" w:fill="FFFFFF"/>
        </w:rPr>
        <w:t>, volume VI: Direito de Família. 5 ed., São Paulo: Saraiva, 2011.</w:t>
      </w:r>
    </w:p>
    <w:p w:rsidR="008B2166" w:rsidRPr="00D84C29" w:rsidRDefault="008B2166" w:rsidP="008B2166">
      <w:pPr>
        <w:spacing w:after="37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84C2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DINIZ. Maria Helena. </w:t>
      </w:r>
      <w:r w:rsidRPr="0001373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Curso de Direito Civil Brasileiro – Direito de Família -</w:t>
      </w:r>
      <w:r w:rsidRPr="00D84C2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vol. 5. 15ª ed. São Paulo: SARAIVA, 1999.</w:t>
      </w:r>
    </w:p>
    <w:p w:rsidR="008B2166" w:rsidRPr="006844C5" w:rsidRDefault="008B2166" w:rsidP="008B216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44C5">
        <w:rPr>
          <w:rFonts w:ascii="Arial" w:hAnsi="Arial" w:cs="Arial"/>
          <w:color w:val="000000"/>
          <w:sz w:val="24"/>
          <w:szCs w:val="24"/>
          <w:shd w:val="clear" w:color="auto" w:fill="FFFFFF"/>
        </w:rPr>
        <w:t>VENOSA, Silvio de Salvo. Direito Civil: Direito de Família - 9. ed. - reimpr. - São Paulo: Atlas, 2009. (coleção direito civil; vol. 6)</w:t>
      </w:r>
    </w:p>
    <w:p w:rsidR="00CB5B59" w:rsidRPr="008B2166" w:rsidRDefault="008B2166" w:rsidP="008B2166">
      <w:pPr>
        <w:jc w:val="both"/>
        <w:rPr>
          <w:rFonts w:ascii="Arial" w:hAnsi="Arial" w:cs="Arial"/>
          <w:sz w:val="24"/>
          <w:szCs w:val="24"/>
        </w:rPr>
      </w:pPr>
      <w:r w:rsidRPr="006844C5">
        <w:rPr>
          <w:rFonts w:ascii="Arial" w:hAnsi="Arial" w:cs="Arial"/>
          <w:color w:val="000000"/>
          <w:sz w:val="24"/>
          <w:szCs w:val="24"/>
          <w:shd w:val="clear" w:color="auto" w:fill="FFFFFF"/>
        </w:rPr>
        <w:t>Código Civil de 2002.</w:t>
      </w:r>
      <w:bookmarkStart w:id="0" w:name="_GoBack"/>
      <w:bookmarkEnd w:id="0"/>
    </w:p>
    <w:sectPr w:rsidR="00CB5B59" w:rsidRPr="008B2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94" w:rsidRDefault="00000B94" w:rsidP="008B2166">
      <w:pPr>
        <w:spacing w:after="0" w:line="240" w:lineRule="auto"/>
      </w:pPr>
      <w:r>
        <w:separator/>
      </w:r>
    </w:p>
  </w:endnote>
  <w:endnote w:type="continuationSeparator" w:id="0">
    <w:p w:rsidR="00000B94" w:rsidRDefault="00000B94" w:rsidP="008B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94" w:rsidRDefault="00000B94" w:rsidP="008B2166">
      <w:pPr>
        <w:spacing w:after="0" w:line="240" w:lineRule="auto"/>
      </w:pPr>
      <w:r>
        <w:separator/>
      </w:r>
    </w:p>
  </w:footnote>
  <w:footnote w:type="continuationSeparator" w:id="0">
    <w:p w:rsidR="00000B94" w:rsidRDefault="00000B94" w:rsidP="008B2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78"/>
    <w:rsid w:val="00000B94"/>
    <w:rsid w:val="008B2166"/>
    <w:rsid w:val="00CB5B59"/>
    <w:rsid w:val="00E3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34ADA-F0EF-4F6A-A09E-426FCCA4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6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B216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B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B2166"/>
  </w:style>
  <w:style w:type="paragraph" w:customStyle="1" w:styleId="par">
    <w:name w:val="par"/>
    <w:basedOn w:val="Normal"/>
    <w:rsid w:val="008B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">
    <w:name w:val="cab"/>
    <w:basedOn w:val="Normal"/>
    <w:rsid w:val="008B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2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166"/>
  </w:style>
  <w:style w:type="paragraph" w:styleId="Rodap">
    <w:name w:val="footer"/>
    <w:basedOn w:val="Normal"/>
    <w:link w:val="RodapChar"/>
    <w:uiPriority w:val="99"/>
    <w:unhideWhenUsed/>
    <w:rsid w:val="008B2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1641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2014-07-30T13:39:00Z</dcterms:created>
  <dcterms:modified xsi:type="dcterms:W3CDTF">2014-07-30T13:45:00Z</dcterms:modified>
</cp:coreProperties>
</file>