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08" w:rsidRDefault="00ED7B7D" w:rsidP="00F976BD">
      <w:pPr>
        <w:spacing w:line="240" w:lineRule="auto"/>
        <w:jc w:val="center"/>
        <w:rPr>
          <w:b/>
        </w:rPr>
      </w:pPr>
      <w:r w:rsidRPr="00ED7B7D">
        <w:rPr>
          <w:b/>
        </w:rPr>
        <w:t>A RESPONSABILIDADE CIVIL DO ESTADO PELOS DANOS PRATICADOS POR SEUS AGENTES</w:t>
      </w:r>
      <w:r>
        <w:rPr>
          <w:b/>
        </w:rPr>
        <w:t>.</w:t>
      </w:r>
    </w:p>
    <w:p w:rsidR="00ED7B7D" w:rsidRDefault="00ED7B7D" w:rsidP="00ED7B7D">
      <w:pPr>
        <w:jc w:val="center"/>
        <w:rPr>
          <w:b/>
        </w:rPr>
      </w:pPr>
    </w:p>
    <w:p w:rsidR="00ED7B7D" w:rsidRDefault="00ED7B7D" w:rsidP="00ED7B7D">
      <w:pPr>
        <w:jc w:val="center"/>
        <w:rPr>
          <w:b/>
        </w:rPr>
      </w:pPr>
    </w:p>
    <w:p w:rsidR="00ED7B7D" w:rsidRDefault="00ED7B7D" w:rsidP="00D069B6">
      <w:pPr>
        <w:spacing w:line="240" w:lineRule="auto"/>
        <w:ind w:left="5499"/>
        <w:rPr>
          <w:b/>
        </w:rPr>
      </w:pPr>
      <w:r>
        <w:rPr>
          <w:b/>
        </w:rPr>
        <w:t>C</w:t>
      </w:r>
      <w:r w:rsidR="000444DE">
        <w:rPr>
          <w:b/>
        </w:rPr>
        <w:t>amila de Paula Neves</w:t>
      </w:r>
      <w:r w:rsidR="009B3FB6">
        <w:rPr>
          <w:rStyle w:val="Refdenotaderodap"/>
          <w:b/>
        </w:rPr>
        <w:footnoteReference w:id="2"/>
      </w:r>
    </w:p>
    <w:p w:rsidR="00ED7B7D" w:rsidRDefault="00ED7B7D" w:rsidP="00ED7B7D">
      <w:pPr>
        <w:spacing w:line="240" w:lineRule="auto"/>
        <w:rPr>
          <w:b/>
        </w:rPr>
      </w:pPr>
    </w:p>
    <w:p w:rsidR="007A5E3A" w:rsidRDefault="007A5E3A" w:rsidP="00ED7B7D">
      <w:pPr>
        <w:spacing w:line="240" w:lineRule="auto"/>
        <w:rPr>
          <w:b/>
        </w:rPr>
      </w:pPr>
    </w:p>
    <w:p w:rsidR="00ED7B7D" w:rsidRDefault="00ED7B7D" w:rsidP="00ED7B7D">
      <w:pPr>
        <w:spacing w:line="240" w:lineRule="auto"/>
        <w:rPr>
          <w:b/>
        </w:rPr>
      </w:pPr>
    </w:p>
    <w:p w:rsidR="000E3D0D" w:rsidRPr="00255CCB" w:rsidRDefault="00ED7B7D" w:rsidP="000E3D0D">
      <w:pPr>
        <w:spacing w:line="240" w:lineRule="auto"/>
      </w:pPr>
      <w:r>
        <w:rPr>
          <w:b/>
        </w:rPr>
        <w:t>R</w:t>
      </w:r>
      <w:r w:rsidR="00C22A32">
        <w:rPr>
          <w:b/>
        </w:rPr>
        <w:t>ESUMO</w:t>
      </w:r>
      <w:r w:rsidR="00ED4114">
        <w:rPr>
          <w:b/>
        </w:rPr>
        <w:t>:</w:t>
      </w:r>
      <w:r w:rsidR="00C22A32">
        <w:rPr>
          <w:b/>
        </w:rPr>
        <w:t xml:space="preserve"> </w:t>
      </w:r>
      <w:r w:rsidR="00C30608" w:rsidRPr="00EE7AD8">
        <w:t>O presente estudo</w:t>
      </w:r>
      <w:r w:rsidR="00C30608">
        <w:t xml:space="preserve"> tem como tema “A Responsabilidade Civil do Estado pelos danos praticados por seus agentes”,</w:t>
      </w:r>
      <w:r w:rsidR="00C30608" w:rsidRPr="00EE7AD8">
        <w:t xml:space="preserve"> apresenta análise sobre a existência ou não de</w:t>
      </w:r>
      <w:r w:rsidR="00C30608">
        <w:t>ssa</w:t>
      </w:r>
      <w:r w:rsidR="00C30608" w:rsidRPr="00EE7AD8">
        <w:t xml:space="preserve"> responsabilidade</w:t>
      </w:r>
      <w:r w:rsidR="00C30608">
        <w:t xml:space="preserve"> e corrobora-se a hipótese que o Estado responde sim pelos danos que seus agentes causarem a terceiro. Tem alta relevância social e acadêmica, pois, retrata a importância da reparação do dano, haja vista, que o instituto jurídico da Responsabilidade Civil surge a partir da prática de um </w:t>
      </w:r>
      <w:r w:rsidR="000444DE">
        <w:t>determinado ato</w:t>
      </w:r>
      <w:r w:rsidR="00C30608">
        <w:t xml:space="preserve"> que causa prejuízo a outrem,</w:t>
      </w:r>
      <w:r w:rsidR="000444DE">
        <w:t xml:space="preserve"> seja</w:t>
      </w:r>
      <w:r w:rsidR="00C30608">
        <w:t xml:space="preserve"> material ou moral, ficando vinculado o agente a esta reparação. Assim, t</w:t>
      </w:r>
      <w:r w:rsidR="00C30608" w:rsidRPr="00EE7AD8">
        <w:t>em como objetivo geral</w:t>
      </w:r>
      <w:r w:rsidR="00F976BD">
        <w:t>,</w:t>
      </w:r>
      <w:r w:rsidR="00C30608" w:rsidRPr="00EE7AD8">
        <w:t xml:space="preserve"> a acepção do tema </w:t>
      </w:r>
      <w:r w:rsidR="00C30608">
        <w:t>Responsabilidade C</w:t>
      </w:r>
      <w:r w:rsidR="00C30608" w:rsidRPr="00EE7AD8">
        <w:t xml:space="preserve">ivil do Estado, no que se refere à administração pública direta e indireta em uma perspectiva contextualizada face ao </w:t>
      </w:r>
      <w:r w:rsidR="00C30608">
        <w:t>atual ordenamento jurídico. Busca</w:t>
      </w:r>
      <w:r w:rsidR="00C30608" w:rsidRPr="00EE7AD8">
        <w:t xml:space="preserve"> especificamente, demonstrar a evolução histórica da Responsabilidade Civil no Direito Brasileiro; comparar diferentes linhas doutrinadoras a respeito da Responsabilidade Civil; e identificar qual a teoria adotada pelo Estado a respeito</w:t>
      </w:r>
      <w:r w:rsidR="00C30608">
        <w:t xml:space="preserve"> da responsabilidade objetiva, bem como</w:t>
      </w:r>
      <w:r w:rsidR="00C91A84">
        <w:t>,</w:t>
      </w:r>
      <w:r w:rsidR="00C30608">
        <w:t xml:space="preserve"> da responsabilidade </w:t>
      </w:r>
      <w:r w:rsidR="00C30608" w:rsidRPr="00EE7AD8">
        <w:t>subjetiva</w:t>
      </w:r>
      <w:r w:rsidR="00C30608">
        <w:t>. Para a realização desse artigo foram analisadas, através de uma pesquisa exploratória,</w:t>
      </w:r>
      <w:r w:rsidR="006F4588">
        <w:t xml:space="preserve"> qualitativa e teórica,</w:t>
      </w:r>
      <w:r w:rsidR="00C30608">
        <w:t xml:space="preserve"> diversas obras, como artigos, livros e entendimentos doutrinários que apresentavam diferentes linhas de pensamento acerca do tema, que foram contrapostas e ponderadas a partir do método hipotético-dedutivo. Os resultados obtidos mostraram que </w:t>
      </w:r>
      <w:r w:rsidR="000444DE">
        <w:t xml:space="preserve">trata-se o Estado de um ser intangível, sendo assim, se faz presente no mundo jurídico através de seus agentes, pessoas físicas, cujas condutas são a ele imputadas. </w:t>
      </w:r>
      <w:r w:rsidR="000427F2">
        <w:t>Portanto é evidente que o Estado d</w:t>
      </w:r>
      <w:r w:rsidR="000444DE">
        <w:t>e</w:t>
      </w:r>
      <w:r w:rsidR="000427F2">
        <w:t>ve</w:t>
      </w:r>
      <w:r w:rsidR="000444DE">
        <w:t xml:space="preserve"> responsabiliza</w:t>
      </w:r>
      <w:r w:rsidR="000427F2">
        <w:t>r-se</w:t>
      </w:r>
      <w:r w:rsidR="000444DE">
        <w:t xml:space="preserve"> pela</w:t>
      </w:r>
      <w:r w:rsidR="000E3D0D">
        <w:t>s ações que</w:t>
      </w:r>
      <w:r w:rsidR="006F4588">
        <w:t xml:space="preserve"> seus agentes de forma indireta, </w:t>
      </w:r>
      <w:r w:rsidR="000427F2">
        <w:t>independente da ocorrência de culpa</w:t>
      </w:r>
      <w:r w:rsidR="000E3D0D">
        <w:t xml:space="preserve"> causarem a terceiros, pois, o Estado tem maior poder e prerrogativas mais sensíveis em relação ao administrado, dessa forma, deve arcar com os riscos naturalmente decorrentes de suas atividades. </w:t>
      </w:r>
    </w:p>
    <w:p w:rsidR="00C30608" w:rsidRPr="00ED4114" w:rsidRDefault="00C30608" w:rsidP="00C30608">
      <w:pPr>
        <w:spacing w:line="240" w:lineRule="auto"/>
        <w:rPr>
          <w:b/>
        </w:rPr>
      </w:pPr>
    </w:p>
    <w:p w:rsidR="00C30608" w:rsidRDefault="00C30608" w:rsidP="00C30608">
      <w:pPr>
        <w:spacing w:line="240" w:lineRule="auto"/>
      </w:pPr>
    </w:p>
    <w:p w:rsidR="00C30608" w:rsidRDefault="00C30608" w:rsidP="00C30608">
      <w:pPr>
        <w:rPr>
          <w:b/>
        </w:rPr>
      </w:pPr>
      <w:r w:rsidRPr="00DC78CD">
        <w:rPr>
          <w:b/>
        </w:rPr>
        <w:t xml:space="preserve">Palavras-Chave: </w:t>
      </w:r>
      <w:r w:rsidRPr="00ED4114">
        <w:t>Responsabilidade civil. Estado. Reparação do dano.</w:t>
      </w:r>
      <w:r w:rsidRPr="00DC78CD">
        <w:rPr>
          <w:b/>
        </w:rPr>
        <w:t xml:space="preserve"> </w:t>
      </w:r>
    </w:p>
    <w:p w:rsidR="009B3FB6" w:rsidRPr="00D1037E" w:rsidRDefault="009B3FB6" w:rsidP="007A5E3A">
      <w:pPr>
        <w:rPr>
          <w:rFonts w:cs="Times New Roman"/>
          <w:b/>
          <w:szCs w:val="24"/>
        </w:rPr>
      </w:pPr>
    </w:p>
    <w:p w:rsidR="00ED7B7D" w:rsidRPr="00ED4114" w:rsidRDefault="009B3FB6" w:rsidP="007A5E3A">
      <w:pPr>
        <w:pStyle w:val="PargrafodaLista"/>
        <w:numPr>
          <w:ilvl w:val="0"/>
          <w:numId w:val="2"/>
        </w:numPr>
        <w:ind w:left="0"/>
        <w:rPr>
          <w:rFonts w:cs="Times New Roman"/>
          <w:b/>
          <w:szCs w:val="24"/>
        </w:rPr>
      </w:pPr>
      <w:r w:rsidRPr="00ED4114">
        <w:rPr>
          <w:rFonts w:cs="Times New Roman"/>
          <w:b/>
          <w:szCs w:val="24"/>
        </w:rPr>
        <w:t>INTRODUÇÃO</w:t>
      </w:r>
    </w:p>
    <w:p w:rsidR="002C760B" w:rsidRDefault="002C760B" w:rsidP="00C91A84">
      <w:pPr>
        <w:tabs>
          <w:tab w:val="left" w:pos="4020"/>
        </w:tabs>
        <w:rPr>
          <w:rFonts w:cs="Times New Roman"/>
          <w:szCs w:val="24"/>
        </w:rPr>
      </w:pPr>
    </w:p>
    <w:p w:rsidR="00C91A84" w:rsidRPr="00C91A84" w:rsidRDefault="00C91A84" w:rsidP="00C91A84">
      <w:pPr>
        <w:tabs>
          <w:tab w:val="left" w:pos="4020"/>
        </w:tabs>
        <w:rPr>
          <w:rFonts w:cs="Times New Roman"/>
          <w:szCs w:val="24"/>
        </w:rPr>
      </w:pPr>
    </w:p>
    <w:p w:rsidR="007A40CD" w:rsidRDefault="00C91A84" w:rsidP="007A40CD">
      <w:pPr>
        <w:ind w:firstLine="1080"/>
        <w:rPr>
          <w:rFonts w:cs="Times New Roman"/>
          <w:szCs w:val="24"/>
        </w:rPr>
      </w:pPr>
      <w:r>
        <w:rPr>
          <w:rFonts w:cs="Times New Roman"/>
          <w:szCs w:val="24"/>
        </w:rPr>
        <w:t>A pesquisa tem por objeto de estudo a análise do instituto da responsabilidade civil da Administração Pública em face do atual ordenamento jurídico.</w:t>
      </w:r>
      <w:r>
        <w:t xml:space="preserve"> </w:t>
      </w:r>
      <w:r>
        <w:rPr>
          <w:rFonts w:cs="Times New Roman"/>
          <w:szCs w:val="24"/>
        </w:rPr>
        <w:t xml:space="preserve">Assim, pretende-se elucidar a questão, o Estado tem responsabilidade pelos danos, que seus agentes, nessa qualidade, causarem a terceiros. </w:t>
      </w:r>
    </w:p>
    <w:p w:rsidR="007A40CD" w:rsidRPr="007A40CD" w:rsidRDefault="00B54D95" w:rsidP="007A40CD">
      <w:pPr>
        <w:ind w:firstLine="1080"/>
        <w:rPr>
          <w:rFonts w:cs="Times New Roman"/>
          <w:szCs w:val="24"/>
        </w:rPr>
      </w:pPr>
      <w:r w:rsidRPr="00B54D95">
        <w:rPr>
          <w:rFonts w:cs="Times New Roman"/>
          <w:szCs w:val="24"/>
        </w:rPr>
        <w:lastRenderedPageBreak/>
        <w:t>A análise do</w:t>
      </w:r>
      <w:r w:rsidR="00D95D9E" w:rsidRPr="00B54D95">
        <w:rPr>
          <w:rFonts w:cs="Times New Roman"/>
          <w:szCs w:val="24"/>
        </w:rPr>
        <w:t xml:space="preserve"> instituto da Responsabilidade Civil</w:t>
      </w:r>
      <w:r>
        <w:rPr>
          <w:rFonts w:cs="Times New Roman"/>
          <w:szCs w:val="24"/>
        </w:rPr>
        <w:t xml:space="preserve"> do Estado </w:t>
      </w:r>
      <w:r w:rsidRPr="00B54D95">
        <w:rPr>
          <w:rFonts w:cs="Times New Roman"/>
          <w:szCs w:val="24"/>
        </w:rPr>
        <w:t>permit</w:t>
      </w:r>
      <w:r w:rsidR="00C91A84">
        <w:rPr>
          <w:rFonts w:cs="Times New Roman"/>
          <w:szCs w:val="24"/>
        </w:rPr>
        <w:t>iu</w:t>
      </w:r>
      <w:r w:rsidRPr="00B54D95">
        <w:rPr>
          <w:rFonts w:cs="Times New Roman"/>
          <w:szCs w:val="24"/>
        </w:rPr>
        <w:t xml:space="preserve"> uma melhor percepção quanto à relação de hipossuficiência do administrado em relação à Administração Pública, haja vista</w:t>
      </w:r>
      <w:r w:rsidR="00832D2D">
        <w:rPr>
          <w:rFonts w:cs="Times New Roman"/>
          <w:szCs w:val="24"/>
        </w:rPr>
        <w:t>,</w:t>
      </w:r>
      <w:r w:rsidRPr="00B54D95">
        <w:rPr>
          <w:rFonts w:cs="Times New Roman"/>
          <w:szCs w:val="24"/>
        </w:rPr>
        <w:t xml:space="preserve"> que o Estado possui maiores poderes e mais sensíveis prerrogativas na esfera social que o particular, assim deve a</w:t>
      </w:r>
      <w:r>
        <w:rPr>
          <w:rFonts w:cs="Times New Roman"/>
          <w:szCs w:val="24"/>
        </w:rPr>
        <w:t>rcar com os riscos inerentes às suas funções.</w:t>
      </w:r>
    </w:p>
    <w:p w:rsidR="00C91A84" w:rsidRPr="00C91A84" w:rsidRDefault="00B54D95" w:rsidP="00C91A84">
      <w:pPr>
        <w:ind w:firstLine="1134"/>
        <w:rPr>
          <w:szCs w:val="24"/>
        </w:rPr>
      </w:pPr>
      <w:r w:rsidRPr="00B54D95">
        <w:rPr>
          <w:szCs w:val="24"/>
        </w:rPr>
        <w:t>Para a realização desse artigo foram analisadas, através de uma pesquisa exploratória, diversas obras, como artigos, livros e entendimentos doutrinários que apresentavam diferentes linhas de pensamento acerca do tema, que foram contrapostas e ponderadas a partir</w:t>
      </w:r>
      <w:r w:rsidR="00C91A84">
        <w:rPr>
          <w:szCs w:val="24"/>
        </w:rPr>
        <w:t xml:space="preserve"> do método hipotético-dedutivo, </w:t>
      </w:r>
      <w:r w:rsidR="00C91A84">
        <w:t>buscando confirmar-se a hipótese proposta e embasar juridicamente as conclusões apresentadas.</w:t>
      </w:r>
    </w:p>
    <w:p w:rsidR="00C91A84" w:rsidRDefault="00C91A84" w:rsidP="007A40CD">
      <w:pPr>
        <w:ind w:firstLine="1134"/>
      </w:pPr>
      <w:r>
        <w:t>Portanto, o objeto de estudo mostra-se interdisciplinar, uma vez que, foram analisados pressupostos das disciplinas de direito civil, direito constitucional, direito penal e direito do trabalho.</w:t>
      </w:r>
    </w:p>
    <w:p w:rsidR="007A40CD" w:rsidRPr="00C91A84" w:rsidRDefault="007A40CD" w:rsidP="007A40CD">
      <w:pPr>
        <w:ind w:firstLine="1134"/>
      </w:pPr>
      <w:r>
        <w:rPr>
          <w:rFonts w:cs="Times New Roman"/>
          <w:szCs w:val="24"/>
        </w:rPr>
        <w:t>O estudo justifica-se pela alta relevância social e acadêmica, uma vez que</w:t>
      </w:r>
      <w:r>
        <w:t xml:space="preserve"> retrata a importância da reparação do dano, haja vista, que o instituto jurídico da Responsabilidade Civil surge a partir da prática de um determinado ato que causa prejuízo a outrem, seja material ou moral, ficando vinculado o agente a esta reparação e o Estado enquanto condutor da nação, em um sentido amplo dentro do seu poder estatal, deve garantir aos seus administrados, fácil acesso à reparação de dano decorrente de atividade estatal.</w:t>
      </w:r>
    </w:p>
    <w:p w:rsidR="009B3FB6" w:rsidRDefault="009B3FB6" w:rsidP="007A5E3A">
      <w:pPr>
        <w:rPr>
          <w:rFonts w:cs="Times New Roman"/>
          <w:szCs w:val="24"/>
        </w:rPr>
      </w:pPr>
    </w:p>
    <w:p w:rsidR="00832D2D" w:rsidRDefault="00832D2D" w:rsidP="007A5E3A">
      <w:pPr>
        <w:rPr>
          <w:rFonts w:cs="Times New Roman"/>
          <w:szCs w:val="24"/>
        </w:rPr>
      </w:pPr>
    </w:p>
    <w:p w:rsidR="00BF654E" w:rsidRPr="00ED4114" w:rsidRDefault="009B3FB6" w:rsidP="007A5E3A">
      <w:pPr>
        <w:pStyle w:val="PargrafodaLista"/>
        <w:numPr>
          <w:ilvl w:val="0"/>
          <w:numId w:val="2"/>
        </w:numPr>
        <w:ind w:left="0"/>
        <w:rPr>
          <w:rFonts w:cs="Times New Roman"/>
          <w:b/>
          <w:szCs w:val="24"/>
        </w:rPr>
      </w:pPr>
      <w:r w:rsidRPr="00ED4114">
        <w:rPr>
          <w:rFonts w:cs="Times New Roman"/>
          <w:b/>
          <w:szCs w:val="24"/>
        </w:rPr>
        <w:t>A RESPONSABILIDADE CIVIL DO ESTADO</w:t>
      </w:r>
      <w:r w:rsidR="00441326" w:rsidRPr="00ED4114">
        <w:rPr>
          <w:rFonts w:cs="Times New Roman"/>
          <w:b/>
          <w:szCs w:val="24"/>
        </w:rPr>
        <w:t xml:space="preserve"> NO DIREITO BRASILEIRO</w:t>
      </w:r>
    </w:p>
    <w:p w:rsidR="00441326" w:rsidRDefault="00441326" w:rsidP="007A5E3A">
      <w:pPr>
        <w:pStyle w:val="PargrafodaLista"/>
        <w:ind w:left="0"/>
        <w:rPr>
          <w:rFonts w:cs="Times New Roman"/>
          <w:szCs w:val="24"/>
        </w:rPr>
      </w:pPr>
    </w:p>
    <w:p w:rsidR="004B2C11" w:rsidRPr="00441326" w:rsidRDefault="004B2C11" w:rsidP="007A5E3A">
      <w:pPr>
        <w:pStyle w:val="PargrafodaLista"/>
        <w:ind w:left="0"/>
        <w:rPr>
          <w:rFonts w:cs="Times New Roman"/>
          <w:szCs w:val="24"/>
        </w:rPr>
      </w:pPr>
    </w:p>
    <w:p w:rsidR="00441326" w:rsidRPr="00ED4114" w:rsidRDefault="00441326" w:rsidP="00C22A32">
      <w:pPr>
        <w:pStyle w:val="PargrafodaLista"/>
        <w:numPr>
          <w:ilvl w:val="1"/>
          <w:numId w:val="2"/>
        </w:numPr>
        <w:ind w:left="0"/>
        <w:rPr>
          <w:rFonts w:cs="Times New Roman"/>
          <w:b/>
          <w:szCs w:val="24"/>
        </w:rPr>
      </w:pPr>
      <w:r w:rsidRPr="00ED4114">
        <w:rPr>
          <w:rFonts w:cs="Times New Roman"/>
          <w:b/>
          <w:szCs w:val="24"/>
        </w:rPr>
        <w:t>NOÇ</w:t>
      </w:r>
      <w:r w:rsidR="001F62B0">
        <w:rPr>
          <w:rFonts w:cs="Times New Roman"/>
          <w:b/>
          <w:szCs w:val="24"/>
        </w:rPr>
        <w:t>ÃO JURÍDICA DE RESPONSABILIDADE CIVIL</w:t>
      </w:r>
    </w:p>
    <w:p w:rsidR="004B2C11" w:rsidRDefault="004B2C11" w:rsidP="007A5E3A">
      <w:pPr>
        <w:rPr>
          <w:rFonts w:cs="Times New Roman"/>
          <w:szCs w:val="24"/>
        </w:rPr>
      </w:pPr>
    </w:p>
    <w:p w:rsidR="00D1037E" w:rsidRPr="004B2C11" w:rsidRDefault="00D1037E" w:rsidP="00D1037E">
      <w:pPr>
        <w:tabs>
          <w:tab w:val="left" w:pos="254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845CED" w:rsidRDefault="00B10BD0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Para a consecução do estudo da </w:t>
      </w:r>
      <w:r w:rsidR="00BF654E" w:rsidRPr="00BF654E">
        <w:rPr>
          <w:rFonts w:cs="Times New Roman"/>
          <w:szCs w:val="24"/>
        </w:rPr>
        <w:t>Responsabilidade Civil do Estado ou da Administração Pública</w:t>
      </w:r>
      <w:r>
        <w:rPr>
          <w:rFonts w:cs="Times New Roman"/>
          <w:szCs w:val="24"/>
        </w:rPr>
        <w:t xml:space="preserve"> é</w:t>
      </w:r>
      <w:r w:rsidRPr="00BF654E">
        <w:rPr>
          <w:rFonts w:cs="Times New Roman"/>
          <w:szCs w:val="24"/>
        </w:rPr>
        <w:t xml:space="preserve"> </w:t>
      </w:r>
      <w:r w:rsidR="00BF654E" w:rsidRPr="00BF654E">
        <w:rPr>
          <w:rFonts w:cs="Times New Roman"/>
          <w:szCs w:val="24"/>
        </w:rPr>
        <w:t>imprescindível</w:t>
      </w:r>
      <w:r>
        <w:rPr>
          <w:rFonts w:cs="Times New Roman"/>
          <w:szCs w:val="24"/>
        </w:rPr>
        <w:t xml:space="preserve"> que se faça algum</w:t>
      </w:r>
      <w:r w:rsidR="00BF654E" w:rsidRPr="00BF654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s considerações de ordem geral, para uma melhor </w:t>
      </w:r>
      <w:r w:rsidR="00BF654E" w:rsidRPr="00BF654E">
        <w:rPr>
          <w:rFonts w:cs="Times New Roman"/>
          <w:szCs w:val="24"/>
        </w:rPr>
        <w:t>acepção d</w:t>
      </w:r>
      <w:r>
        <w:rPr>
          <w:rFonts w:cs="Times New Roman"/>
          <w:szCs w:val="24"/>
        </w:rPr>
        <w:t>o tema,</w:t>
      </w:r>
      <w:r w:rsidR="00BF654E" w:rsidRPr="00BF654E">
        <w:rPr>
          <w:rFonts w:cs="Times New Roman"/>
          <w:szCs w:val="24"/>
        </w:rPr>
        <w:t xml:space="preserve"> frente ao nosso ordenamento jurídico.</w:t>
      </w:r>
      <w:r w:rsidR="00441326">
        <w:rPr>
          <w:rFonts w:cs="Times New Roman"/>
          <w:szCs w:val="24"/>
        </w:rPr>
        <w:t xml:space="preserve"> </w:t>
      </w:r>
    </w:p>
    <w:p w:rsidR="00986A12" w:rsidRPr="00441326" w:rsidRDefault="00986A12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A noção d</w:t>
      </w:r>
      <w:r w:rsidR="0076212E">
        <w:rPr>
          <w:rFonts w:cs="Times New Roman"/>
          <w:szCs w:val="24"/>
        </w:rPr>
        <w:t>e responsabilidade implica a ide</w:t>
      </w:r>
      <w:r>
        <w:rPr>
          <w:rFonts w:cs="Times New Roman"/>
          <w:szCs w:val="24"/>
        </w:rPr>
        <w:t>ia de</w:t>
      </w:r>
      <w:r w:rsidR="00CA3224">
        <w:rPr>
          <w:rFonts w:cs="Times New Roman"/>
          <w:szCs w:val="24"/>
        </w:rPr>
        <w:t xml:space="preserve"> retratação, de reparação ou, simplesmente, de</w:t>
      </w:r>
      <w:r>
        <w:rPr>
          <w:rFonts w:cs="Times New Roman"/>
          <w:szCs w:val="24"/>
        </w:rPr>
        <w:t xml:space="preserve"> re</w:t>
      </w:r>
      <w:r w:rsidR="00CA3224">
        <w:rPr>
          <w:rFonts w:cs="Times New Roman"/>
          <w:szCs w:val="24"/>
        </w:rPr>
        <w:t>sposta, imposta ao responsável por determinado</w:t>
      </w:r>
      <w:r>
        <w:rPr>
          <w:rFonts w:cs="Times New Roman"/>
          <w:szCs w:val="24"/>
        </w:rPr>
        <w:t xml:space="preserve"> ato lesivo</w:t>
      </w:r>
      <w:r w:rsidR="00F6392D">
        <w:rPr>
          <w:rFonts w:cs="Times New Roman"/>
          <w:szCs w:val="24"/>
        </w:rPr>
        <w:t>. R</w:t>
      </w:r>
      <w:r w:rsidR="00CA3224">
        <w:rPr>
          <w:rFonts w:cs="Times New Roman"/>
          <w:szCs w:val="24"/>
        </w:rPr>
        <w:t>esulta</w:t>
      </w:r>
      <w:r w:rsidR="00F6392D">
        <w:rPr>
          <w:rFonts w:cs="Times New Roman"/>
          <w:szCs w:val="24"/>
        </w:rPr>
        <w:t xml:space="preserve"> do dano</w:t>
      </w:r>
      <w:r w:rsidR="00E664FC">
        <w:rPr>
          <w:rFonts w:cs="Times New Roman"/>
          <w:szCs w:val="24"/>
        </w:rPr>
        <w:t>, material ou moral,</w:t>
      </w:r>
      <w:r w:rsidR="00F6392D">
        <w:rPr>
          <w:rFonts w:cs="Times New Roman"/>
          <w:szCs w:val="24"/>
        </w:rPr>
        <w:t xml:space="preserve"> causado a outrem,</w:t>
      </w:r>
      <w:r w:rsidR="00E664FC">
        <w:rPr>
          <w:rFonts w:cs="Times New Roman"/>
          <w:szCs w:val="24"/>
        </w:rPr>
        <w:t xml:space="preserve"> diretamente conseqüente da conduta,</w:t>
      </w:r>
      <w:r w:rsidR="00F6392D">
        <w:rPr>
          <w:rFonts w:cs="Times New Roman"/>
          <w:szCs w:val="24"/>
        </w:rPr>
        <w:t xml:space="preserve"> por ação ou omissão voluntária ou </w:t>
      </w:r>
      <w:r w:rsidR="00E664FC">
        <w:rPr>
          <w:rFonts w:cs="Times New Roman"/>
          <w:szCs w:val="24"/>
        </w:rPr>
        <w:t>por negligência ou imprudência.</w:t>
      </w:r>
      <w:r w:rsidR="00CA3224">
        <w:rPr>
          <w:rFonts w:cs="Times New Roman"/>
          <w:szCs w:val="24"/>
        </w:rPr>
        <w:t xml:space="preserve"> </w:t>
      </w:r>
    </w:p>
    <w:p w:rsidR="00C32BFA" w:rsidRDefault="00C32BFA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Faz-se </w:t>
      </w:r>
      <w:r w:rsidR="00382C9A">
        <w:rPr>
          <w:rFonts w:cs="Times New Roman"/>
          <w:szCs w:val="24"/>
        </w:rPr>
        <w:t>necessário</w:t>
      </w:r>
      <w:r>
        <w:rPr>
          <w:rFonts w:cs="Times New Roman"/>
          <w:szCs w:val="24"/>
        </w:rPr>
        <w:t>,</w:t>
      </w:r>
      <w:r w:rsidR="00382C9A">
        <w:rPr>
          <w:rFonts w:cs="Times New Roman"/>
          <w:szCs w:val="24"/>
        </w:rPr>
        <w:t xml:space="preserve"> a di</w:t>
      </w:r>
      <w:r w:rsidR="00636750">
        <w:rPr>
          <w:rFonts w:cs="Times New Roman"/>
          <w:szCs w:val="24"/>
        </w:rPr>
        <w:t>stinção</w:t>
      </w:r>
      <w:r w:rsidR="00382C9A">
        <w:rPr>
          <w:rFonts w:cs="Times New Roman"/>
          <w:szCs w:val="24"/>
        </w:rPr>
        <w:t xml:space="preserve"> entre a responsabilidade civil, da qual trata esse artigo, das outras duas </w:t>
      </w:r>
      <w:r>
        <w:rPr>
          <w:rFonts w:cs="Times New Roman"/>
          <w:szCs w:val="24"/>
        </w:rPr>
        <w:t xml:space="preserve">modalidades de responsabilidade: a penal e a administrativa. Tal caracterização ocorrerá por meio do fato gerador da responsabilidade, </w:t>
      </w:r>
      <w:r w:rsidR="00DF227D">
        <w:rPr>
          <w:rFonts w:cs="Times New Roman"/>
          <w:szCs w:val="24"/>
        </w:rPr>
        <w:t>que</w:t>
      </w:r>
      <w:r>
        <w:rPr>
          <w:rFonts w:cs="Times New Roman"/>
          <w:szCs w:val="24"/>
        </w:rPr>
        <w:t xml:space="preserve"> determina</w:t>
      </w:r>
      <w:r w:rsidR="00DF227D">
        <w:rPr>
          <w:rFonts w:cs="Times New Roman"/>
          <w:szCs w:val="24"/>
        </w:rPr>
        <w:t>rá</w:t>
      </w:r>
      <w:r>
        <w:rPr>
          <w:rFonts w:cs="Times New Roman"/>
          <w:szCs w:val="24"/>
        </w:rPr>
        <w:t xml:space="preserve"> a natureza jurídica desta, ou seja, o tipo de responsabilidade varia de acordo com a natureza da norma jurídica que regula a circunstância causadora da responsabilização</w:t>
      </w:r>
      <w:r w:rsidR="00345103">
        <w:rPr>
          <w:rFonts w:cs="Times New Roman"/>
          <w:szCs w:val="24"/>
        </w:rPr>
        <w:t>.</w:t>
      </w:r>
      <w:r w:rsidR="00345103">
        <w:rPr>
          <w:rStyle w:val="Refdenotaderodap"/>
          <w:rFonts w:cs="Times New Roman"/>
          <w:szCs w:val="24"/>
        </w:rPr>
        <w:footnoteReference w:id="3"/>
      </w:r>
    </w:p>
    <w:p w:rsidR="00E664FC" w:rsidRDefault="00345103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Então, temos, que se a conduta </w:t>
      </w:r>
      <w:r w:rsidR="008326DC">
        <w:rPr>
          <w:rFonts w:cs="Times New Roman"/>
          <w:szCs w:val="24"/>
        </w:rPr>
        <w:t xml:space="preserve">violar norma de natureza civil </w:t>
      </w:r>
      <w:r>
        <w:rPr>
          <w:rFonts w:cs="Times New Roman"/>
          <w:szCs w:val="24"/>
        </w:rPr>
        <w:t>te</w:t>
      </w:r>
      <w:r w:rsidR="008326DC">
        <w:rPr>
          <w:rFonts w:cs="Times New Roman"/>
          <w:szCs w:val="24"/>
        </w:rPr>
        <w:t>m-se</w:t>
      </w:r>
      <w:r>
        <w:rPr>
          <w:rFonts w:cs="Times New Roman"/>
          <w:szCs w:val="24"/>
        </w:rPr>
        <w:t xml:space="preserve"> responsabilidade civil, se a norma é de direito penal, a consumação do fato provocará responsabilidade penal</w:t>
      </w:r>
      <w:r w:rsidR="006F4588">
        <w:rPr>
          <w:rFonts w:cs="Times New Roman"/>
          <w:szCs w:val="24"/>
        </w:rPr>
        <w:t>, mas</w:t>
      </w:r>
      <w:r w:rsidR="004F2C3A">
        <w:rPr>
          <w:rFonts w:cs="Times New Roman"/>
          <w:szCs w:val="24"/>
        </w:rPr>
        <w:t xml:space="preserve"> se for a</w:t>
      </w:r>
      <w:r w:rsidR="006F4588">
        <w:rPr>
          <w:rFonts w:cs="Times New Roman"/>
          <w:szCs w:val="24"/>
        </w:rPr>
        <w:t xml:space="preserve"> norma violada de caráter administrativo</w:t>
      </w:r>
      <w:r w:rsidR="000D1F68">
        <w:rPr>
          <w:rFonts w:cs="Times New Roman"/>
          <w:szCs w:val="24"/>
        </w:rPr>
        <w:t>, por conseguinte a responsabilidade será administrativa.</w:t>
      </w:r>
      <w:r w:rsidR="00CA3224">
        <w:rPr>
          <w:rFonts w:cs="Times New Roman"/>
          <w:szCs w:val="24"/>
        </w:rPr>
        <w:t xml:space="preserve"> </w:t>
      </w:r>
    </w:p>
    <w:p w:rsidR="00CA3224" w:rsidRPr="00CA3224" w:rsidRDefault="00CA3224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Deve-se ainda, distinguir as sanções aplicáveis a cada forma de responsabilidade, já que estas também variam, se a responsabilidade for penal haverá a s</w:t>
      </w:r>
      <w:r w:rsidR="002145CD">
        <w:rPr>
          <w:rFonts w:cs="Times New Roman"/>
          <w:szCs w:val="24"/>
        </w:rPr>
        <w:t>anção penal e assim por diante, a</w:t>
      </w:r>
      <w:r>
        <w:rPr>
          <w:rFonts w:cs="Times New Roman"/>
          <w:szCs w:val="24"/>
        </w:rPr>
        <w:t xml:space="preserve"> sanção prevista para a respons</w:t>
      </w:r>
      <w:r w:rsidR="002145CD">
        <w:rPr>
          <w:rFonts w:cs="Times New Roman"/>
          <w:szCs w:val="24"/>
        </w:rPr>
        <w:t>abilidade civil é a indenização.</w:t>
      </w:r>
    </w:p>
    <w:p w:rsidR="00C32BFA" w:rsidRDefault="00C32BFA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É indispensável, portanto, aludir quanto à independência dos três tipos de responsabilidade, pois, estas em princípio, são autônomas entre si.</w:t>
      </w:r>
      <w:r w:rsidR="00BC17A7">
        <w:rPr>
          <w:rFonts w:cs="Times New Roman"/>
          <w:szCs w:val="24"/>
        </w:rPr>
        <w:t xml:space="preserve"> Entretanto, eventualmente, poderão cumular-se</w:t>
      </w:r>
      <w:r w:rsidR="00E70BE3">
        <w:rPr>
          <w:rFonts w:cs="Times New Roman"/>
          <w:szCs w:val="24"/>
        </w:rPr>
        <w:t xml:space="preserve"> os três tipos de responsabilidade</w:t>
      </w:r>
      <w:r w:rsidR="00BC17A7">
        <w:rPr>
          <w:rFonts w:cs="Times New Roman"/>
          <w:szCs w:val="24"/>
        </w:rPr>
        <w:t xml:space="preserve">, </w:t>
      </w:r>
      <w:r w:rsidR="00EA3E49">
        <w:rPr>
          <w:rFonts w:cs="Times New Roman"/>
          <w:szCs w:val="24"/>
        </w:rPr>
        <w:t>como nas hipóteses</w:t>
      </w:r>
      <w:r w:rsidR="00BC17A7">
        <w:rPr>
          <w:rFonts w:cs="Times New Roman"/>
          <w:szCs w:val="24"/>
        </w:rPr>
        <w:t xml:space="preserve"> em que a conduta violar, simultaneamente normas de naturezas diversas, como por exemplo, o crime de</w:t>
      </w:r>
      <w:r w:rsidR="001F62B0">
        <w:rPr>
          <w:rFonts w:cs="Times New Roman"/>
          <w:szCs w:val="24"/>
        </w:rPr>
        <w:t xml:space="preserve"> peculato (Artigo 312, CP), em que</w:t>
      </w:r>
      <w:r w:rsidR="00BC17A7">
        <w:rPr>
          <w:rFonts w:cs="Times New Roman"/>
          <w:szCs w:val="24"/>
        </w:rPr>
        <w:t xml:space="preserve"> o servidor público </w:t>
      </w:r>
      <w:r w:rsidR="00E70BE3">
        <w:rPr>
          <w:rFonts w:cs="Times New Roman"/>
          <w:szCs w:val="24"/>
        </w:rPr>
        <w:t xml:space="preserve">se </w:t>
      </w:r>
      <w:r w:rsidR="00B42A91">
        <w:rPr>
          <w:rFonts w:cs="Times New Roman"/>
          <w:szCs w:val="24"/>
        </w:rPr>
        <w:t>apropria</w:t>
      </w:r>
      <w:r w:rsidR="00BC17A7">
        <w:rPr>
          <w:rFonts w:cs="Times New Roman"/>
          <w:szCs w:val="24"/>
        </w:rPr>
        <w:t xml:space="preserve"> indevidamente de bem público q</w:t>
      </w:r>
      <w:r w:rsidR="00B42A91">
        <w:rPr>
          <w:rFonts w:cs="Times New Roman"/>
          <w:szCs w:val="24"/>
        </w:rPr>
        <w:t>ue estava sob sua custódia ou nos casos de</w:t>
      </w:r>
      <w:r w:rsidR="00DF227D">
        <w:rPr>
          <w:rFonts w:cs="Times New Roman"/>
          <w:szCs w:val="24"/>
        </w:rPr>
        <w:t xml:space="preserve"> atropelamento com veículos da Administração P</w:t>
      </w:r>
      <w:r w:rsidR="00B42A91">
        <w:rPr>
          <w:rFonts w:cs="Times New Roman"/>
          <w:szCs w:val="24"/>
        </w:rPr>
        <w:t>ública</w:t>
      </w:r>
      <w:r w:rsidR="00BC17A7">
        <w:rPr>
          <w:rFonts w:cs="Times New Roman"/>
          <w:szCs w:val="24"/>
        </w:rPr>
        <w:t>.</w:t>
      </w:r>
      <w:r w:rsidR="00DF227D">
        <w:rPr>
          <w:rFonts w:cs="Times New Roman"/>
          <w:szCs w:val="24"/>
        </w:rPr>
        <w:t xml:space="preserve"> Nesses casos, o agente deverá sujeitar-se à ação civil regressiva do Estado, tanto quanto à ação penal e ao processo interno administrativo.</w:t>
      </w:r>
      <w:r w:rsidR="00B42A91">
        <w:rPr>
          <w:rStyle w:val="Refdenotaderodap"/>
          <w:rFonts w:cs="Times New Roman"/>
          <w:szCs w:val="24"/>
        </w:rPr>
        <w:footnoteReference w:id="4"/>
      </w:r>
    </w:p>
    <w:p w:rsidR="0004617F" w:rsidRDefault="0004617F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O antigo Código Civil de 1916,</w:t>
      </w:r>
      <w:r w:rsidR="004B2C11">
        <w:rPr>
          <w:rFonts w:cs="Times New Roman"/>
          <w:szCs w:val="24"/>
        </w:rPr>
        <w:t xml:space="preserve"> já trazia a idéia</w:t>
      </w:r>
      <w:r w:rsidR="00EA3E49">
        <w:rPr>
          <w:rFonts w:cs="Times New Roman"/>
          <w:szCs w:val="24"/>
        </w:rPr>
        <w:t xml:space="preserve"> Responsabilidade Civil</w:t>
      </w:r>
      <w:r w:rsidR="004B2C11">
        <w:rPr>
          <w:rFonts w:cs="Times New Roman"/>
          <w:szCs w:val="24"/>
        </w:rPr>
        <w:t>, insculpida em seu artigo 159</w:t>
      </w:r>
      <w:r>
        <w:rPr>
          <w:rFonts w:cs="Times New Roman"/>
          <w:szCs w:val="24"/>
        </w:rPr>
        <w:t>, da seguinte forma: “Aquele que por ação ou omissão voluntária, negligência ou imprudência violar direito, ou causar prejuízo a outrem, fica obrigado a reparar o dano”.</w:t>
      </w:r>
    </w:p>
    <w:p w:rsidR="00F67BBD" w:rsidRDefault="0004617F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O atual Código Civil manteve esse mesmo sentido, embora tenha desmembrado o conceito de ato ilícito da disciplina pertinente à responsabilidade civil. Dessa forma, em seu artigo 186, encontra-se a conceituação de ato ilícito: “Aquele que por ação ou omissão voluntária, negligência ou imprudência violar direito, ou causar prejuízo a outrem, ainda que exclusivamente moral, comete ato ilícito”.</w:t>
      </w:r>
      <w:r w:rsidR="002E1B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Enquanto</w:t>
      </w:r>
      <w:r w:rsidR="002E1BEC">
        <w:rPr>
          <w:rFonts w:cs="Times New Roman"/>
          <w:szCs w:val="24"/>
        </w:rPr>
        <w:t xml:space="preserve"> que</w:t>
      </w:r>
      <w:r>
        <w:rPr>
          <w:rFonts w:cs="Times New Roman"/>
          <w:szCs w:val="24"/>
        </w:rPr>
        <w:t xml:space="preserve"> o instituto da responsa</w:t>
      </w:r>
      <w:r w:rsidR="002E1BEC">
        <w:rPr>
          <w:rFonts w:cs="Times New Roman"/>
          <w:szCs w:val="24"/>
        </w:rPr>
        <w:t xml:space="preserve">bilidade Civil encontra-se previsto em título próprio, Título IX do supracitado código, em seu artigo 927 e </w:t>
      </w:r>
      <w:r w:rsidR="002E1BEC">
        <w:rPr>
          <w:rFonts w:cs="Times New Roman"/>
          <w:szCs w:val="24"/>
        </w:rPr>
        <w:lastRenderedPageBreak/>
        <w:t>seguintes, com os dizeres: “</w:t>
      </w:r>
      <w:r w:rsidR="00F67BBD" w:rsidRPr="002E1BEC">
        <w:rPr>
          <w:rFonts w:cs="Times New Roman"/>
          <w:szCs w:val="24"/>
        </w:rPr>
        <w:t>Aquele que, por ato ilícito</w:t>
      </w:r>
      <w:r w:rsidR="002E1BEC">
        <w:rPr>
          <w:rFonts w:cs="Times New Roman"/>
          <w:szCs w:val="24"/>
        </w:rPr>
        <w:t xml:space="preserve"> (arts. 186 e 187)</w:t>
      </w:r>
      <w:r w:rsidR="00F67BBD" w:rsidRPr="002E1BEC">
        <w:rPr>
          <w:rFonts w:cs="Times New Roman"/>
          <w:szCs w:val="24"/>
        </w:rPr>
        <w:t>, causar dano a outrem, fica obrigado a repará-lo.</w:t>
      </w:r>
      <w:r w:rsidR="002E1BEC">
        <w:rPr>
          <w:rFonts w:cs="Times New Roman"/>
          <w:szCs w:val="24"/>
        </w:rPr>
        <w:t>”</w:t>
      </w:r>
    </w:p>
    <w:p w:rsidR="005F3133" w:rsidRDefault="005F3133" w:rsidP="007A5E3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Essa evolução da matéria, nos supracitados diplomas legais, evidencia dois pressupostos: o dano e a sua imputabilidade a alguém, confirmando </w:t>
      </w:r>
      <w:r w:rsidR="007B7D46">
        <w:rPr>
          <w:rFonts w:cs="Times New Roman"/>
          <w:szCs w:val="24"/>
        </w:rPr>
        <w:t>a tutela tanto do dano patrimonial, quanto do dano moral</w:t>
      </w:r>
      <w:r w:rsidR="00AB03B4">
        <w:rPr>
          <w:rFonts w:cs="Times New Roman"/>
          <w:szCs w:val="24"/>
        </w:rPr>
        <w:t>, além d</w:t>
      </w:r>
      <w:r>
        <w:rPr>
          <w:rFonts w:cs="Times New Roman"/>
          <w:szCs w:val="24"/>
        </w:rPr>
        <w:t xml:space="preserve">a necessidade </w:t>
      </w:r>
      <w:r w:rsidR="00743644">
        <w:rPr>
          <w:rFonts w:cs="Times New Roman"/>
          <w:szCs w:val="24"/>
        </w:rPr>
        <w:t xml:space="preserve">da efetiva correspondência entre a </w:t>
      </w:r>
      <w:r>
        <w:rPr>
          <w:rFonts w:cs="Times New Roman"/>
          <w:szCs w:val="24"/>
        </w:rPr>
        <w:t>conduta</w:t>
      </w:r>
      <w:r w:rsidR="00743644">
        <w:rPr>
          <w:rFonts w:cs="Times New Roman"/>
          <w:szCs w:val="24"/>
        </w:rPr>
        <w:t xml:space="preserve"> e o </w:t>
      </w:r>
      <w:r w:rsidR="00D1037E">
        <w:rPr>
          <w:rFonts w:cs="Times New Roman"/>
          <w:szCs w:val="24"/>
        </w:rPr>
        <w:t>prejuízo</w:t>
      </w:r>
      <w:r>
        <w:rPr>
          <w:rFonts w:cs="Times New Roman"/>
          <w:szCs w:val="24"/>
        </w:rPr>
        <w:t xml:space="preserve"> </w:t>
      </w:r>
      <w:r w:rsidR="00743644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a</w:t>
      </w:r>
      <w:r w:rsidR="00743644">
        <w:rPr>
          <w:rFonts w:cs="Times New Roman"/>
          <w:szCs w:val="24"/>
        </w:rPr>
        <w:t>usado a</w:t>
      </w:r>
      <w:r>
        <w:rPr>
          <w:rFonts w:cs="Times New Roman"/>
          <w:szCs w:val="24"/>
        </w:rPr>
        <w:t xml:space="preserve"> outrem</w:t>
      </w:r>
      <w:r w:rsidR="00743644">
        <w:rPr>
          <w:rFonts w:cs="Times New Roman"/>
          <w:szCs w:val="24"/>
        </w:rPr>
        <w:t xml:space="preserve">, ou seja, é obrigatória a existência do nexo de </w:t>
      </w:r>
      <w:r w:rsidR="00771A80">
        <w:rPr>
          <w:rFonts w:cs="Times New Roman"/>
          <w:szCs w:val="24"/>
        </w:rPr>
        <w:t>causalidade</w:t>
      </w:r>
      <w:r w:rsidR="00743644">
        <w:rPr>
          <w:rFonts w:cs="Times New Roman"/>
          <w:szCs w:val="24"/>
        </w:rPr>
        <w:t>.</w:t>
      </w:r>
    </w:p>
    <w:p w:rsidR="00771A80" w:rsidRDefault="00986A12" w:rsidP="00771A80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Assim, verifica-se que a responsabilidade pertinente ao cerne dessa pesquisa, ou seja, a responsabilidade que incide sobre os atos do Estado é a responsabilidade civil, tendo em vista que o Est</w:t>
      </w:r>
      <w:r w:rsidR="00743644">
        <w:rPr>
          <w:rFonts w:cs="Times New Roman"/>
          <w:szCs w:val="24"/>
        </w:rPr>
        <w:t>ado enquanto ser intangível</w:t>
      </w:r>
      <w:r w:rsidR="00771A80">
        <w:rPr>
          <w:rFonts w:cs="Times New Roman"/>
          <w:szCs w:val="24"/>
        </w:rPr>
        <w:t xml:space="preserve"> faz-se</w:t>
      </w:r>
      <w:r>
        <w:rPr>
          <w:rFonts w:cs="Times New Roman"/>
          <w:szCs w:val="24"/>
        </w:rPr>
        <w:t xml:space="preserve"> presente no mundo jurídico, somente através de seus agentes</w:t>
      </w:r>
      <w:r>
        <w:rPr>
          <w:rStyle w:val="Refdenotaderodap"/>
          <w:rFonts w:cs="Times New Roman"/>
          <w:szCs w:val="24"/>
        </w:rPr>
        <w:footnoteReference w:id="5"/>
      </w:r>
      <w:r>
        <w:rPr>
          <w:rFonts w:cs="Times New Roman"/>
          <w:szCs w:val="24"/>
        </w:rPr>
        <w:t>, pessoas físicas</w:t>
      </w:r>
      <w:r w:rsidR="00743644">
        <w:rPr>
          <w:rFonts w:cs="Times New Roman"/>
          <w:szCs w:val="24"/>
        </w:rPr>
        <w:t xml:space="preserve">, cuja conduta é a ele imputada. </w:t>
      </w:r>
    </w:p>
    <w:p w:rsidR="00771A80" w:rsidRDefault="00743644" w:rsidP="00771A80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Dessa forma,</w:t>
      </w:r>
      <w:r w:rsidR="00986A12">
        <w:rPr>
          <w:rFonts w:cs="Times New Roman"/>
          <w:szCs w:val="24"/>
        </w:rPr>
        <w:t xml:space="preserve"> não poderia</w:t>
      </w:r>
      <w:r>
        <w:rPr>
          <w:rFonts w:cs="Times New Roman"/>
          <w:szCs w:val="24"/>
        </w:rPr>
        <w:t xml:space="preserve"> o Estado</w:t>
      </w:r>
      <w:r w:rsidR="00986A12">
        <w:rPr>
          <w:rFonts w:cs="Times New Roman"/>
          <w:szCs w:val="24"/>
        </w:rPr>
        <w:t xml:space="preserve"> transgredir normas de natureza penal, nem tão p</w:t>
      </w:r>
      <w:r w:rsidR="008326DC">
        <w:rPr>
          <w:rFonts w:cs="Times New Roman"/>
          <w:szCs w:val="24"/>
        </w:rPr>
        <w:t>ouco de natureza administrativa, consequentemente não há para o Estado a incidência de responsabilidade penal, nem de responsabilidade administrat</w:t>
      </w:r>
      <w:r w:rsidR="00771A80">
        <w:rPr>
          <w:rFonts w:cs="Times New Roman"/>
          <w:szCs w:val="24"/>
        </w:rPr>
        <w:t>iva, n</w:t>
      </w:r>
      <w:r w:rsidR="00A76EAB">
        <w:rPr>
          <w:rFonts w:cs="Times New Roman"/>
          <w:szCs w:val="24"/>
        </w:rPr>
        <w:t xml:space="preserve">o entanto, </w:t>
      </w:r>
      <w:r w:rsidR="00771A80">
        <w:rPr>
          <w:rFonts w:cs="Times New Roman"/>
          <w:szCs w:val="24"/>
        </w:rPr>
        <w:t>há a sujeição d</w:t>
      </w:r>
      <w:r w:rsidR="00A76EAB">
        <w:rPr>
          <w:rFonts w:cs="Times New Roman"/>
          <w:szCs w:val="24"/>
        </w:rPr>
        <w:t xml:space="preserve">o Estado, entendido aqui por todas as pessoas públicas ou privadas que </w:t>
      </w:r>
      <w:r w:rsidR="00771A80">
        <w:rPr>
          <w:rFonts w:cs="Times New Roman"/>
          <w:szCs w:val="24"/>
        </w:rPr>
        <w:t>preste</w:t>
      </w:r>
      <w:r w:rsidR="00A76EAB">
        <w:rPr>
          <w:rFonts w:cs="Times New Roman"/>
          <w:szCs w:val="24"/>
        </w:rPr>
        <w:t xml:space="preserve"> serviço público, </w:t>
      </w:r>
      <w:r w:rsidR="00771A80">
        <w:rPr>
          <w:rFonts w:cs="Times New Roman"/>
          <w:szCs w:val="24"/>
        </w:rPr>
        <w:t>à responsabilidade civil de maneira objetiva, como coloca-se à frente.</w:t>
      </w:r>
    </w:p>
    <w:p w:rsidR="00BF654E" w:rsidRDefault="00BF654E" w:rsidP="007A5E3A">
      <w:pPr>
        <w:rPr>
          <w:rFonts w:cs="Times New Roman"/>
          <w:szCs w:val="24"/>
        </w:rPr>
      </w:pPr>
    </w:p>
    <w:p w:rsidR="00B934C8" w:rsidRPr="00986A12" w:rsidRDefault="00B934C8" w:rsidP="007A5E3A">
      <w:pPr>
        <w:rPr>
          <w:rFonts w:cs="Times New Roman"/>
          <w:szCs w:val="24"/>
        </w:rPr>
      </w:pPr>
    </w:p>
    <w:p w:rsidR="00EA3E49" w:rsidRDefault="001F62B0" w:rsidP="00C22A32">
      <w:pPr>
        <w:pStyle w:val="PargrafodaLista"/>
        <w:numPr>
          <w:ilvl w:val="1"/>
          <w:numId w:val="2"/>
        </w:numPr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RESPONSABILIDADE CIVIL DO ESTADO: DELIMITAÇÃO DO TEMA</w:t>
      </w:r>
    </w:p>
    <w:p w:rsidR="00986A12" w:rsidRDefault="00986A12" w:rsidP="007A5E3A">
      <w:pPr>
        <w:pStyle w:val="PargrafodaLista"/>
        <w:ind w:left="1134"/>
        <w:rPr>
          <w:rFonts w:cs="Times New Roman"/>
          <w:b/>
          <w:szCs w:val="24"/>
        </w:rPr>
      </w:pPr>
    </w:p>
    <w:p w:rsidR="00771A80" w:rsidRPr="00986A12" w:rsidRDefault="00771A80" w:rsidP="007A5E3A">
      <w:pPr>
        <w:pStyle w:val="PargrafodaLista"/>
        <w:ind w:left="1134"/>
        <w:rPr>
          <w:rFonts w:cs="Times New Roman"/>
          <w:b/>
          <w:szCs w:val="24"/>
        </w:rPr>
      </w:pPr>
    </w:p>
    <w:p w:rsidR="00571A9B" w:rsidRDefault="00F6392D" w:rsidP="007A5E3A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responsabilidade civil do Estado </w:t>
      </w:r>
      <w:r w:rsidR="00E5469C">
        <w:rPr>
          <w:rFonts w:cs="Times New Roman"/>
          <w:szCs w:val="24"/>
        </w:rPr>
        <w:t xml:space="preserve">é matéria correntemente apreciada doutrinariamente, haja vista, </w:t>
      </w:r>
      <w:r w:rsidR="00571A9B">
        <w:rPr>
          <w:rFonts w:cs="Times New Roman"/>
          <w:szCs w:val="24"/>
        </w:rPr>
        <w:t>que suscita</w:t>
      </w:r>
      <w:r w:rsidR="00B934C8">
        <w:rPr>
          <w:rFonts w:cs="Times New Roman"/>
          <w:szCs w:val="24"/>
        </w:rPr>
        <w:t xml:space="preserve"> </w:t>
      </w:r>
      <w:r w:rsidR="00E5469C">
        <w:rPr>
          <w:rFonts w:cs="Times New Roman"/>
          <w:szCs w:val="24"/>
        </w:rPr>
        <w:t>diversas incertezas e variações</w:t>
      </w:r>
      <w:r w:rsidR="00571A9B">
        <w:rPr>
          <w:rFonts w:cs="Times New Roman"/>
          <w:szCs w:val="24"/>
        </w:rPr>
        <w:t>,</w:t>
      </w:r>
      <w:r w:rsidR="00E5469C">
        <w:rPr>
          <w:rFonts w:cs="Times New Roman"/>
          <w:szCs w:val="24"/>
        </w:rPr>
        <w:t xml:space="preserve"> resulta</w:t>
      </w:r>
      <w:r w:rsidR="00AB03B4">
        <w:rPr>
          <w:rFonts w:cs="Times New Roman"/>
          <w:szCs w:val="24"/>
        </w:rPr>
        <w:t>nte</w:t>
      </w:r>
      <w:r w:rsidR="00E5469C">
        <w:rPr>
          <w:rFonts w:cs="Times New Roman"/>
          <w:szCs w:val="24"/>
        </w:rPr>
        <w:t xml:space="preserve"> da</w:t>
      </w:r>
      <w:r w:rsidR="00AB03B4">
        <w:rPr>
          <w:rFonts w:cs="Times New Roman"/>
          <w:szCs w:val="24"/>
        </w:rPr>
        <w:t>s</w:t>
      </w:r>
      <w:r w:rsidR="00E5469C">
        <w:rPr>
          <w:rFonts w:cs="Times New Roman"/>
          <w:szCs w:val="24"/>
        </w:rPr>
        <w:t xml:space="preserve"> cons</w:t>
      </w:r>
      <w:r w:rsidR="00571A9B">
        <w:rPr>
          <w:rFonts w:cs="Times New Roman"/>
          <w:szCs w:val="24"/>
        </w:rPr>
        <w:t>tante</w:t>
      </w:r>
      <w:r w:rsidR="00AB03B4">
        <w:rPr>
          <w:rFonts w:cs="Times New Roman"/>
          <w:szCs w:val="24"/>
        </w:rPr>
        <w:t>s</w:t>
      </w:r>
      <w:r w:rsidR="00571A9B">
        <w:rPr>
          <w:rFonts w:cs="Times New Roman"/>
          <w:szCs w:val="24"/>
        </w:rPr>
        <w:t xml:space="preserve"> evoluç</w:t>
      </w:r>
      <w:r w:rsidR="00AB03B4">
        <w:rPr>
          <w:rFonts w:cs="Times New Roman"/>
          <w:szCs w:val="24"/>
        </w:rPr>
        <w:t>ões</w:t>
      </w:r>
      <w:r w:rsidR="00571A9B">
        <w:rPr>
          <w:rFonts w:cs="Times New Roman"/>
          <w:szCs w:val="24"/>
        </w:rPr>
        <w:t xml:space="preserve"> e modificaç</w:t>
      </w:r>
      <w:r w:rsidR="00AB03B4">
        <w:rPr>
          <w:rFonts w:cs="Times New Roman"/>
          <w:szCs w:val="24"/>
        </w:rPr>
        <w:t>ões</w:t>
      </w:r>
      <w:r w:rsidR="00571A9B">
        <w:rPr>
          <w:rFonts w:cs="Times New Roman"/>
          <w:szCs w:val="24"/>
        </w:rPr>
        <w:t xml:space="preserve"> da</w:t>
      </w:r>
      <w:r w:rsidR="00815A92">
        <w:rPr>
          <w:rFonts w:cs="Times New Roman"/>
          <w:szCs w:val="24"/>
        </w:rPr>
        <w:t>s</w:t>
      </w:r>
      <w:r w:rsidR="00571A9B">
        <w:rPr>
          <w:rFonts w:cs="Times New Roman"/>
          <w:szCs w:val="24"/>
        </w:rPr>
        <w:t xml:space="preserve"> teoria</w:t>
      </w:r>
      <w:r w:rsidR="00815A92">
        <w:rPr>
          <w:rFonts w:cs="Times New Roman"/>
          <w:szCs w:val="24"/>
        </w:rPr>
        <w:t>s</w:t>
      </w:r>
      <w:r w:rsidR="00571A9B">
        <w:rPr>
          <w:rFonts w:cs="Times New Roman"/>
          <w:szCs w:val="24"/>
        </w:rPr>
        <w:t xml:space="preserve"> adotada</w:t>
      </w:r>
      <w:r w:rsidR="00815A92">
        <w:rPr>
          <w:rFonts w:cs="Times New Roman"/>
          <w:szCs w:val="24"/>
        </w:rPr>
        <w:t>s</w:t>
      </w:r>
      <w:r w:rsidR="00571A9B">
        <w:rPr>
          <w:rFonts w:cs="Times New Roman"/>
          <w:szCs w:val="24"/>
        </w:rPr>
        <w:t>, no que</w:t>
      </w:r>
      <w:r w:rsidR="00E5469C">
        <w:rPr>
          <w:rFonts w:cs="Times New Roman"/>
          <w:szCs w:val="24"/>
        </w:rPr>
        <w:t xml:space="preserve"> concerne à responsabilização </w:t>
      </w:r>
      <w:r w:rsidR="00571A9B">
        <w:rPr>
          <w:rFonts w:cs="Times New Roman"/>
          <w:szCs w:val="24"/>
        </w:rPr>
        <w:t xml:space="preserve">estatal. </w:t>
      </w:r>
    </w:p>
    <w:p w:rsidR="00571A9B" w:rsidRDefault="00571A9B" w:rsidP="007A5E3A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primeira questão a ser </w:t>
      </w:r>
      <w:r w:rsidR="00AB03B4">
        <w:rPr>
          <w:rFonts w:cs="Times New Roman"/>
          <w:szCs w:val="24"/>
        </w:rPr>
        <w:t>apresentada</w:t>
      </w:r>
      <w:r>
        <w:rPr>
          <w:rFonts w:cs="Times New Roman"/>
          <w:szCs w:val="24"/>
        </w:rPr>
        <w:t>, refere-se à adequada denominação desse</w:t>
      </w:r>
      <w:r w:rsidR="00E664FC" w:rsidRPr="00F6392D">
        <w:rPr>
          <w:rFonts w:cs="Times New Roman"/>
          <w:szCs w:val="24"/>
        </w:rPr>
        <w:t xml:space="preserve"> instituto jurídico</w:t>
      </w:r>
      <w:r>
        <w:rPr>
          <w:rFonts w:cs="Times New Roman"/>
          <w:szCs w:val="24"/>
        </w:rPr>
        <w:t xml:space="preserve">, enquanto alguns doutrinadores defendem a utilização da designação “Responsabilidade Civil da Administração Pública”, julgando que </w:t>
      </w:r>
      <w:r w:rsidR="00815A92">
        <w:rPr>
          <w:rFonts w:cs="Times New Roman"/>
          <w:szCs w:val="24"/>
        </w:rPr>
        <w:t>essa seja a forma correta, já que</w:t>
      </w:r>
      <w:r>
        <w:rPr>
          <w:rFonts w:cs="Times New Roman"/>
          <w:szCs w:val="24"/>
        </w:rPr>
        <w:t xml:space="preserve"> os atos que são passíveis</w:t>
      </w:r>
      <w:r w:rsidR="004E25ED">
        <w:rPr>
          <w:rFonts w:cs="Times New Roman"/>
          <w:szCs w:val="24"/>
        </w:rPr>
        <w:t xml:space="preserve"> de gerar </w:t>
      </w:r>
      <w:r>
        <w:rPr>
          <w:rFonts w:cs="Times New Roman"/>
          <w:szCs w:val="24"/>
        </w:rPr>
        <w:t>a obrigação de indenizar são os atos administrativos</w:t>
      </w:r>
      <w:r w:rsidR="00BF4AB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como bem </w:t>
      </w:r>
      <w:r w:rsidR="00BF4AB4">
        <w:rPr>
          <w:rFonts w:cs="Times New Roman"/>
          <w:szCs w:val="24"/>
        </w:rPr>
        <w:t>demonstra</w:t>
      </w:r>
      <w:r w:rsidR="003C5BFA">
        <w:rPr>
          <w:rFonts w:cs="Times New Roman"/>
          <w:szCs w:val="24"/>
        </w:rPr>
        <w:t xml:space="preserve"> o ilustre doutrinador,</w:t>
      </w:r>
      <w:r>
        <w:rPr>
          <w:rFonts w:cs="Times New Roman"/>
          <w:szCs w:val="24"/>
        </w:rPr>
        <w:t xml:space="preserve"> Hely Lopes Meirelles:</w:t>
      </w:r>
    </w:p>
    <w:p w:rsidR="00BF4AB4" w:rsidRDefault="00BF4AB4" w:rsidP="004D5E17">
      <w:pPr>
        <w:spacing w:line="240" w:lineRule="auto"/>
        <w:ind w:left="2257"/>
        <w:rPr>
          <w:rFonts w:cs="Times New Roman"/>
          <w:szCs w:val="24"/>
        </w:rPr>
      </w:pPr>
      <w:r w:rsidRPr="00BF4AB4">
        <w:rPr>
          <w:rFonts w:cs="Times New Roman"/>
          <w:sz w:val="20"/>
          <w:szCs w:val="24"/>
        </w:rPr>
        <w:lastRenderedPageBreak/>
        <w:t>Mais próprio, portanto, é falar-se em responsabilidade da Administração Pública do que em responsabilidade do Estado, uma vez que é da atividade administrativa dos órgãos públicos e não dos atos de governo, que emerge a obrigação de indenizar.</w:t>
      </w:r>
      <w:r>
        <w:rPr>
          <w:rStyle w:val="Refdenotaderodap"/>
          <w:rFonts w:cs="Times New Roman"/>
          <w:sz w:val="20"/>
          <w:szCs w:val="24"/>
        </w:rPr>
        <w:footnoteReference w:id="6"/>
      </w:r>
    </w:p>
    <w:p w:rsidR="00BF4AB4" w:rsidRDefault="00BF4AB4" w:rsidP="007A5E3A">
      <w:pPr>
        <w:ind w:firstLine="1134"/>
        <w:rPr>
          <w:rFonts w:cs="Times New Roman"/>
          <w:szCs w:val="24"/>
        </w:rPr>
      </w:pPr>
    </w:p>
    <w:p w:rsidR="00E664FC" w:rsidRDefault="00715CA7" w:rsidP="007A5E3A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Em contrapartida, existem os</w:t>
      </w:r>
      <w:r w:rsidR="00E664FC" w:rsidRPr="00EA3E49">
        <w:rPr>
          <w:rFonts w:cs="Times New Roman"/>
          <w:szCs w:val="24"/>
        </w:rPr>
        <w:t xml:space="preserve"> adeptos da denominação responsabilidade civil do Estado, os quais argumentam ser o Estado, a pessoa jurídica, sujeito de direitos e não a Administração Pública, como defende Maria Sylvia Zanella Di Pietro:</w:t>
      </w:r>
    </w:p>
    <w:p w:rsidR="00F976BD" w:rsidRPr="00EA3E49" w:rsidRDefault="00F976BD" w:rsidP="007A5E3A">
      <w:pPr>
        <w:ind w:firstLine="1134"/>
        <w:rPr>
          <w:rFonts w:cs="Times New Roman"/>
          <w:szCs w:val="24"/>
        </w:rPr>
      </w:pPr>
    </w:p>
    <w:p w:rsidR="00E664FC" w:rsidRDefault="00E664FC" w:rsidP="004D5E17">
      <w:pPr>
        <w:pStyle w:val="PargrafodaLista"/>
        <w:spacing w:line="240" w:lineRule="auto"/>
        <w:ind w:left="2268"/>
        <w:rPr>
          <w:rFonts w:cs="Times New Roman"/>
          <w:sz w:val="20"/>
          <w:szCs w:val="24"/>
        </w:rPr>
      </w:pPr>
      <w:r w:rsidRPr="001F62B0">
        <w:rPr>
          <w:rFonts w:cs="Times New Roman"/>
          <w:sz w:val="20"/>
          <w:szCs w:val="24"/>
        </w:rPr>
        <w:t>Trate-se de dano resultante de comportamentos do Executivo, do Legislativo ou do Judiciário, a responsabilidade é do Estado, pessoa jurídica; por isso é errado falar em responsabilidade da Administração Pública, já que esta não tem personalidade jurídica, não é titular de direitos e obrigações na ordem civil. A capacidade é do Estado e das pessoas jurídicas públicas ou privadas que o representam no exercício de parcela de atribuições estatais.</w:t>
      </w:r>
      <w:r>
        <w:rPr>
          <w:rStyle w:val="Refdenotaderodap"/>
          <w:rFonts w:cs="Times New Roman"/>
          <w:sz w:val="20"/>
          <w:szCs w:val="24"/>
        </w:rPr>
        <w:footnoteReference w:id="7"/>
      </w:r>
    </w:p>
    <w:p w:rsidR="00E664FC" w:rsidRPr="00E664FC" w:rsidRDefault="00E664FC" w:rsidP="007A5E3A">
      <w:pPr>
        <w:rPr>
          <w:rFonts w:cs="Times New Roman"/>
          <w:sz w:val="20"/>
          <w:szCs w:val="24"/>
        </w:rPr>
      </w:pPr>
    </w:p>
    <w:p w:rsidR="004E25ED" w:rsidRDefault="00815A92" w:rsidP="007A5E3A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Contudo, neste </w:t>
      </w:r>
      <w:r w:rsidR="004E25ED">
        <w:rPr>
          <w:rFonts w:cs="Times New Roman"/>
          <w:szCs w:val="24"/>
        </w:rPr>
        <w:t>artigo</w:t>
      </w:r>
      <w:r>
        <w:rPr>
          <w:rFonts w:cs="Times New Roman"/>
          <w:szCs w:val="24"/>
        </w:rPr>
        <w:t xml:space="preserve"> não há a pretensão de se estabelecer a forma correta de designação da matéria, adotando por vezes uma ou outra forma de expressão, por entender que as duas maneiras </w:t>
      </w:r>
      <w:r w:rsidR="004E25ED">
        <w:rPr>
          <w:rFonts w:cs="Times New Roman"/>
          <w:szCs w:val="24"/>
        </w:rPr>
        <w:t>se referem</w:t>
      </w:r>
      <w:r>
        <w:rPr>
          <w:rFonts w:cs="Times New Roman"/>
          <w:szCs w:val="24"/>
        </w:rPr>
        <w:t xml:space="preserve"> perfeitamente </w:t>
      </w:r>
      <w:r w:rsidR="004E25ED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o</w:t>
      </w:r>
      <w:r w:rsidR="004E25ED">
        <w:rPr>
          <w:rFonts w:cs="Times New Roman"/>
          <w:szCs w:val="24"/>
        </w:rPr>
        <w:t xml:space="preserve"> objeto do estudo.</w:t>
      </w:r>
    </w:p>
    <w:p w:rsidR="00EA3E49" w:rsidRDefault="00815A92" w:rsidP="007A5E3A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4E25ED">
        <w:rPr>
          <w:rFonts w:cs="Times New Roman"/>
          <w:szCs w:val="24"/>
        </w:rPr>
        <w:t>P</w:t>
      </w:r>
      <w:r w:rsidR="00EA3E49" w:rsidRPr="00EA3E49">
        <w:rPr>
          <w:rFonts w:cs="Times New Roman"/>
          <w:szCs w:val="24"/>
        </w:rPr>
        <w:t>ara a correta delimitação do tema a ser tratado</w:t>
      </w:r>
      <w:r w:rsidR="004E25ED">
        <w:rPr>
          <w:rFonts w:cs="Times New Roman"/>
          <w:szCs w:val="24"/>
        </w:rPr>
        <w:t xml:space="preserve">, </w:t>
      </w:r>
      <w:r w:rsidR="00EA3E49" w:rsidRPr="00EA3E49">
        <w:rPr>
          <w:rFonts w:cs="Times New Roman"/>
          <w:szCs w:val="24"/>
        </w:rPr>
        <w:t xml:space="preserve">é </w:t>
      </w:r>
      <w:r w:rsidR="004E25ED">
        <w:rPr>
          <w:rFonts w:cs="Times New Roman"/>
          <w:szCs w:val="24"/>
        </w:rPr>
        <w:t xml:space="preserve">absolutamente necessário </w:t>
      </w:r>
      <w:r w:rsidR="00EA3E49" w:rsidRPr="00EA3E49">
        <w:rPr>
          <w:rFonts w:cs="Times New Roman"/>
          <w:szCs w:val="24"/>
        </w:rPr>
        <w:t xml:space="preserve">salientar que o estudo se aterá à responsabilidade civil extracontratual, assim é </w:t>
      </w:r>
      <w:r w:rsidR="005F3133">
        <w:rPr>
          <w:rFonts w:cs="Times New Roman"/>
          <w:szCs w:val="24"/>
        </w:rPr>
        <w:t>imprescindível</w:t>
      </w:r>
      <w:r w:rsidR="00EA3E49" w:rsidRPr="00EA3E49">
        <w:rPr>
          <w:rFonts w:cs="Times New Roman"/>
          <w:szCs w:val="24"/>
        </w:rPr>
        <w:t xml:space="preserve"> discernir esta modalidade</w:t>
      </w:r>
      <w:r w:rsidR="00F6392D">
        <w:rPr>
          <w:rFonts w:cs="Times New Roman"/>
          <w:szCs w:val="24"/>
        </w:rPr>
        <w:t>,</w:t>
      </w:r>
      <w:r w:rsidR="00EA3E49" w:rsidRPr="00EA3E49">
        <w:rPr>
          <w:rFonts w:cs="Times New Roman"/>
          <w:szCs w:val="24"/>
        </w:rPr>
        <w:t xml:space="preserve"> da</w:t>
      </w:r>
      <w:r w:rsidR="00F6392D">
        <w:rPr>
          <w:rFonts w:cs="Times New Roman"/>
          <w:szCs w:val="24"/>
        </w:rPr>
        <w:t>quela</w:t>
      </w:r>
      <w:r w:rsidR="00EA3E49" w:rsidRPr="00EA3E49">
        <w:rPr>
          <w:rFonts w:cs="Times New Roman"/>
          <w:szCs w:val="24"/>
        </w:rPr>
        <w:t xml:space="preserve"> oriunda dos contratos celebrados pela Administração, a contratual. </w:t>
      </w:r>
      <w:r w:rsidR="00CA3224">
        <w:rPr>
          <w:rFonts w:cs="Times New Roman"/>
          <w:szCs w:val="24"/>
        </w:rPr>
        <w:t xml:space="preserve">Trata-se </w:t>
      </w:r>
      <w:r w:rsidR="00F6392D">
        <w:rPr>
          <w:rFonts w:cs="Times New Roman"/>
          <w:szCs w:val="24"/>
        </w:rPr>
        <w:t>de</w:t>
      </w:r>
      <w:r w:rsidR="00CA3224">
        <w:rPr>
          <w:rFonts w:cs="Times New Roman"/>
          <w:szCs w:val="24"/>
        </w:rPr>
        <w:t xml:space="preserve"> responsabilidade </w:t>
      </w:r>
      <w:r w:rsidR="00EA3E49" w:rsidRPr="00EA3E49">
        <w:rPr>
          <w:rFonts w:cs="Times New Roman"/>
          <w:szCs w:val="24"/>
        </w:rPr>
        <w:t xml:space="preserve">extracontratual </w:t>
      </w:r>
      <w:r w:rsidR="00F6392D">
        <w:rPr>
          <w:rFonts w:cs="Times New Roman"/>
          <w:szCs w:val="24"/>
        </w:rPr>
        <w:t>a que</w:t>
      </w:r>
      <w:r w:rsidR="00EA3E49" w:rsidRPr="00EA3E49">
        <w:rPr>
          <w:rFonts w:cs="Times New Roman"/>
          <w:szCs w:val="24"/>
        </w:rPr>
        <w:t xml:space="preserve"> deriva das atividades estatais, </w:t>
      </w:r>
      <w:r w:rsidR="00F67BBD">
        <w:rPr>
          <w:rFonts w:cs="Times New Roman"/>
          <w:szCs w:val="24"/>
        </w:rPr>
        <w:t xml:space="preserve">que se estabelece </w:t>
      </w:r>
      <w:r w:rsidR="00EA3E49" w:rsidRPr="00EA3E49">
        <w:rPr>
          <w:rFonts w:cs="Times New Roman"/>
          <w:szCs w:val="24"/>
        </w:rPr>
        <w:t xml:space="preserve">sem </w:t>
      </w:r>
      <w:r w:rsidR="00F67BBD">
        <w:rPr>
          <w:rFonts w:cs="Times New Roman"/>
          <w:szCs w:val="24"/>
        </w:rPr>
        <w:t>qualquer</w:t>
      </w:r>
      <w:r w:rsidR="00EA3E49" w:rsidRPr="00EA3E49">
        <w:rPr>
          <w:rFonts w:cs="Times New Roman"/>
          <w:szCs w:val="24"/>
        </w:rPr>
        <w:t xml:space="preserve"> conotação </w:t>
      </w:r>
      <w:r w:rsidR="00F6392D">
        <w:rPr>
          <w:rFonts w:cs="Times New Roman"/>
          <w:szCs w:val="24"/>
        </w:rPr>
        <w:t>pactual</w:t>
      </w:r>
      <w:r w:rsidR="00F67BBD">
        <w:rPr>
          <w:rFonts w:cs="Times New Roman"/>
          <w:szCs w:val="24"/>
        </w:rPr>
        <w:t>.</w:t>
      </w:r>
      <w:r w:rsidR="003C5BFA">
        <w:rPr>
          <w:rStyle w:val="Refdenotaderodap"/>
          <w:rFonts w:cs="Times New Roman"/>
          <w:szCs w:val="24"/>
        </w:rPr>
        <w:footnoteReference w:id="8"/>
      </w:r>
    </w:p>
    <w:p w:rsidR="00F6392D" w:rsidRDefault="00F6392D" w:rsidP="007A5E3A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Tem-se que considerar ainda, </w:t>
      </w:r>
      <w:r w:rsidRPr="00EA3E49">
        <w:rPr>
          <w:rFonts w:cs="Times New Roman"/>
          <w:szCs w:val="24"/>
        </w:rPr>
        <w:t>que nem sempre o ordenamento jurídico pátrio atrela o fato causador da responsabilidade ao ato ilícito, contrário à lei, embora essa seja a regra, e</w:t>
      </w:r>
      <w:r>
        <w:rPr>
          <w:rFonts w:cs="Times New Roman"/>
          <w:szCs w:val="24"/>
        </w:rPr>
        <w:t>m alguns casos</w:t>
      </w:r>
      <w:r w:rsidR="003C5BFA">
        <w:rPr>
          <w:rFonts w:cs="Times New Roman"/>
          <w:szCs w:val="24"/>
        </w:rPr>
        <w:t>, como na responsabilidade civil do Estado,</w:t>
      </w:r>
      <w:r>
        <w:rPr>
          <w:rFonts w:cs="Times New Roman"/>
          <w:szCs w:val="24"/>
        </w:rPr>
        <w:t xml:space="preserve"> a ordem jurídica</w:t>
      </w:r>
      <w:r w:rsidRPr="00EA3E49">
        <w:rPr>
          <w:rFonts w:cs="Times New Roman"/>
          <w:szCs w:val="24"/>
        </w:rPr>
        <w:t xml:space="preserve"> impõe a responsabilização </w:t>
      </w:r>
      <w:r w:rsidR="00815A92">
        <w:rPr>
          <w:rFonts w:cs="Times New Roman"/>
          <w:szCs w:val="24"/>
        </w:rPr>
        <w:t xml:space="preserve">tanto </w:t>
      </w:r>
      <w:r w:rsidRPr="00EA3E49">
        <w:rPr>
          <w:rFonts w:cs="Times New Roman"/>
          <w:szCs w:val="24"/>
        </w:rPr>
        <w:t xml:space="preserve">por ato </w:t>
      </w:r>
      <w:r w:rsidR="00815A92">
        <w:rPr>
          <w:rFonts w:cs="Times New Roman"/>
          <w:szCs w:val="24"/>
        </w:rPr>
        <w:t>i</w:t>
      </w:r>
      <w:r w:rsidRPr="00EA3E49">
        <w:rPr>
          <w:rFonts w:cs="Times New Roman"/>
          <w:szCs w:val="24"/>
        </w:rPr>
        <w:t>lícito,</w:t>
      </w:r>
      <w:r w:rsidR="00815A92">
        <w:rPr>
          <w:rFonts w:cs="Times New Roman"/>
          <w:szCs w:val="24"/>
        </w:rPr>
        <w:t xml:space="preserve"> quanto por ato lícito,</w:t>
      </w:r>
      <w:r w:rsidRPr="00EA3E49">
        <w:rPr>
          <w:rFonts w:cs="Times New Roman"/>
          <w:szCs w:val="24"/>
        </w:rPr>
        <w:t xml:space="preserve"> que</w:t>
      </w:r>
      <w:r w:rsidR="00815A92">
        <w:rPr>
          <w:rFonts w:cs="Times New Roman"/>
          <w:szCs w:val="24"/>
        </w:rPr>
        <w:t xml:space="preserve"> ainda assim,</w:t>
      </w:r>
      <w:r w:rsidRPr="00EA3E49">
        <w:rPr>
          <w:rFonts w:cs="Times New Roman"/>
          <w:szCs w:val="24"/>
        </w:rPr>
        <w:t xml:space="preserve"> tenha prejudicado a outrem, material ou moralmente.</w:t>
      </w:r>
    </w:p>
    <w:p w:rsidR="007A5E3A" w:rsidRDefault="007A5E3A" w:rsidP="007A5E3A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Tendo em vista os aspectos observados,</w:t>
      </w:r>
      <w:r w:rsidR="00743644">
        <w:rPr>
          <w:rFonts w:cs="Times New Roman"/>
          <w:szCs w:val="24"/>
        </w:rPr>
        <w:t xml:space="preserve"> a</w:t>
      </w:r>
      <w:r w:rsidR="00D1037E">
        <w:rPr>
          <w:rFonts w:cs="Times New Roman"/>
          <w:szCs w:val="24"/>
        </w:rPr>
        <w:t xml:space="preserve"> conceituação mais oportuna </w:t>
      </w:r>
      <w:r w:rsidR="00743644">
        <w:rPr>
          <w:rFonts w:cs="Times New Roman"/>
          <w:szCs w:val="24"/>
        </w:rPr>
        <w:t>para o tema</w:t>
      </w:r>
      <w:r w:rsidR="00D1037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encontra-se nas lições da </w:t>
      </w:r>
      <w:r w:rsidR="00D1037E">
        <w:rPr>
          <w:rFonts w:cs="Times New Roman"/>
          <w:szCs w:val="24"/>
        </w:rPr>
        <w:t xml:space="preserve">distinta autora </w:t>
      </w:r>
      <w:r w:rsidR="00D1037E" w:rsidRPr="00EA3E49">
        <w:rPr>
          <w:rFonts w:cs="Times New Roman"/>
          <w:szCs w:val="24"/>
        </w:rPr>
        <w:t>Maria Sylvia Zanella Di Pietro</w:t>
      </w:r>
      <w:r w:rsidR="00D1037E">
        <w:rPr>
          <w:rFonts w:cs="Times New Roman"/>
          <w:szCs w:val="24"/>
        </w:rPr>
        <w:t>:</w:t>
      </w:r>
    </w:p>
    <w:p w:rsidR="00F976BD" w:rsidRDefault="00F976BD" w:rsidP="007A5E3A">
      <w:pPr>
        <w:ind w:firstLine="1134"/>
        <w:rPr>
          <w:rFonts w:cs="Times New Roman"/>
          <w:szCs w:val="24"/>
        </w:rPr>
      </w:pPr>
    </w:p>
    <w:p w:rsidR="00D1037E" w:rsidRDefault="00D1037E" w:rsidP="004D5E17">
      <w:pPr>
        <w:spacing w:line="240" w:lineRule="auto"/>
        <w:ind w:left="2257"/>
        <w:rPr>
          <w:rFonts w:cs="Times New Roman"/>
          <w:sz w:val="20"/>
          <w:szCs w:val="24"/>
        </w:rPr>
      </w:pPr>
      <w:r w:rsidRPr="00743644">
        <w:rPr>
          <w:rFonts w:cs="Times New Roman"/>
          <w:sz w:val="20"/>
          <w:szCs w:val="24"/>
        </w:rPr>
        <w:t>Pode-se</w:t>
      </w:r>
      <w:r w:rsidR="00743644" w:rsidRPr="00743644">
        <w:rPr>
          <w:rFonts w:cs="Times New Roman"/>
          <w:sz w:val="20"/>
          <w:szCs w:val="24"/>
        </w:rPr>
        <w:t>,</w:t>
      </w:r>
      <w:r w:rsidRPr="00743644">
        <w:rPr>
          <w:rFonts w:cs="Times New Roman"/>
          <w:sz w:val="20"/>
          <w:szCs w:val="24"/>
        </w:rPr>
        <w:t xml:space="preserve"> portanto</w:t>
      </w:r>
      <w:r w:rsidR="00743644" w:rsidRPr="00743644">
        <w:rPr>
          <w:rFonts w:cs="Times New Roman"/>
          <w:sz w:val="20"/>
          <w:szCs w:val="24"/>
        </w:rPr>
        <w:t>,</w:t>
      </w:r>
      <w:r w:rsidRPr="00743644">
        <w:rPr>
          <w:rFonts w:cs="Times New Roman"/>
          <w:sz w:val="20"/>
          <w:szCs w:val="24"/>
        </w:rPr>
        <w:t xml:space="preserve"> dizer que a responsabilidade extracontratual do Estado </w:t>
      </w:r>
      <w:r w:rsidR="00743644" w:rsidRPr="00743644">
        <w:rPr>
          <w:rFonts w:cs="Times New Roman"/>
          <w:sz w:val="20"/>
          <w:szCs w:val="24"/>
        </w:rPr>
        <w:t>corresponde à obrigação de reparar danos causados a terceiros em decorrência de comportamentos comissivos ou omissivos, materiais ou jurídicos, lícitos ou ilícitos, imputáveis aos agentes públicos.</w:t>
      </w:r>
      <w:r w:rsidR="00743644">
        <w:rPr>
          <w:rStyle w:val="Refdenotaderodap"/>
          <w:rFonts w:cs="Times New Roman"/>
          <w:sz w:val="20"/>
          <w:szCs w:val="24"/>
        </w:rPr>
        <w:footnoteReference w:id="9"/>
      </w:r>
    </w:p>
    <w:p w:rsidR="00771A80" w:rsidRPr="00743644" w:rsidRDefault="00771A80" w:rsidP="00743644">
      <w:pPr>
        <w:ind w:left="2259"/>
        <w:rPr>
          <w:rFonts w:cs="Times New Roman"/>
          <w:sz w:val="20"/>
          <w:szCs w:val="24"/>
        </w:rPr>
      </w:pPr>
    </w:p>
    <w:p w:rsidR="00F13003" w:rsidRDefault="004001DA" w:rsidP="00F13003">
      <w:pPr>
        <w:autoSpaceDE w:val="0"/>
        <w:autoSpaceDN w:val="0"/>
        <w:adjustRightInd w:val="0"/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Assim, faz-se </w:t>
      </w:r>
      <w:r w:rsidR="005F3133">
        <w:rPr>
          <w:rFonts w:cs="Times New Roman"/>
          <w:szCs w:val="24"/>
        </w:rPr>
        <w:t>importante</w:t>
      </w:r>
      <w:r>
        <w:rPr>
          <w:rFonts w:cs="Times New Roman"/>
          <w:szCs w:val="24"/>
        </w:rPr>
        <w:t xml:space="preserve"> ainda, discernir</w:t>
      </w:r>
      <w:r w:rsidR="005F3133">
        <w:rPr>
          <w:rFonts w:cs="Times New Roman"/>
          <w:szCs w:val="24"/>
        </w:rPr>
        <w:t xml:space="preserve"> a responsabilidade civil do Estado</w:t>
      </w:r>
      <w:r w:rsidR="009A326D">
        <w:rPr>
          <w:rFonts w:cs="Times New Roman"/>
          <w:szCs w:val="24"/>
        </w:rPr>
        <w:t xml:space="preserve"> e </w:t>
      </w:r>
      <w:r w:rsidR="00256CE0">
        <w:rPr>
          <w:rFonts w:cs="Times New Roman"/>
          <w:szCs w:val="24"/>
        </w:rPr>
        <w:t>a</w:t>
      </w:r>
      <w:r w:rsidR="009A326D">
        <w:rPr>
          <w:rFonts w:cs="Times New Roman"/>
          <w:szCs w:val="24"/>
        </w:rPr>
        <w:t xml:space="preserve"> </w:t>
      </w:r>
      <w:r w:rsidR="00F13003">
        <w:rPr>
          <w:rFonts w:cs="Times New Roman"/>
          <w:szCs w:val="24"/>
        </w:rPr>
        <w:t xml:space="preserve">responsabilidade </w:t>
      </w:r>
      <w:r w:rsidR="009A326D">
        <w:rPr>
          <w:rFonts w:cs="Times New Roman"/>
          <w:szCs w:val="24"/>
        </w:rPr>
        <w:t>imputada aos particulares</w:t>
      </w:r>
      <w:r>
        <w:rPr>
          <w:rFonts w:cs="Times New Roman"/>
          <w:szCs w:val="24"/>
        </w:rPr>
        <w:t>,</w:t>
      </w:r>
      <w:r w:rsidR="009A326D">
        <w:rPr>
          <w:rFonts w:cs="Times New Roman"/>
          <w:szCs w:val="24"/>
        </w:rPr>
        <w:t xml:space="preserve"> sendo a </w:t>
      </w:r>
      <w:r w:rsidR="005F3133">
        <w:rPr>
          <w:rFonts w:cs="Times New Roman"/>
          <w:szCs w:val="24"/>
        </w:rPr>
        <w:t>responsabilidade civil que aplica-se aos cidadãos comuns</w:t>
      </w:r>
      <w:r w:rsidR="009A326D">
        <w:rPr>
          <w:rFonts w:cs="Times New Roman"/>
          <w:szCs w:val="24"/>
        </w:rPr>
        <w:t xml:space="preserve"> subjetiva e assim regulada pelo artigo 927 do Código Civil, já mencionado anteriormente. </w:t>
      </w:r>
    </w:p>
    <w:p w:rsidR="007A5E3A" w:rsidRPr="00F13003" w:rsidRDefault="009A326D" w:rsidP="00F13003">
      <w:pPr>
        <w:autoSpaceDE w:val="0"/>
        <w:autoSpaceDN w:val="0"/>
        <w:adjustRightInd w:val="0"/>
        <w:ind w:firstLine="1134"/>
      </w:pPr>
      <w:r>
        <w:rPr>
          <w:rFonts w:cs="Times New Roman"/>
          <w:szCs w:val="24"/>
        </w:rPr>
        <w:t>Enquanto que</w:t>
      </w:r>
      <w:r w:rsidR="005F3133">
        <w:rPr>
          <w:rFonts w:cs="Times New Roman"/>
          <w:szCs w:val="24"/>
        </w:rPr>
        <w:t xml:space="preserve"> a responsabilidade referente aos atos da Administração Pública é matéria de direito público</w:t>
      </w:r>
      <w:r w:rsidR="00256CE0">
        <w:rPr>
          <w:rFonts w:cs="Times New Roman"/>
          <w:szCs w:val="24"/>
        </w:rPr>
        <w:t xml:space="preserve"> e dessa forma será regulada através de dispositivo constitucional próprio, o § 6˚ do artigo 37 da Constituição Federal, que assim dispõe:</w:t>
      </w:r>
      <w:r w:rsidR="00F13003">
        <w:rPr>
          <w:rFonts w:cs="Times New Roman"/>
          <w:szCs w:val="24"/>
        </w:rPr>
        <w:t xml:space="preserve"> </w:t>
      </w:r>
      <w:r w:rsidR="00F13003" w:rsidRPr="00F13003">
        <w:rPr>
          <w:rFonts w:cs="Times New Roman"/>
          <w:szCs w:val="24"/>
        </w:rPr>
        <w:t>“</w:t>
      </w:r>
      <w:r w:rsidR="00F13003" w:rsidRPr="00F13003">
        <w:rPr>
          <w:iCs/>
        </w:rPr>
        <w:t>As pessoas jurídicas de direito público e as de direito privado prestadoras de serviços públicos responderão pelos danos que seus agentes, nessa qualidade, causarem a terceiros, assegurado o direito de regresso contra o responsável nos casos de dolo ou culpa</w:t>
      </w:r>
      <w:r w:rsidR="00F13003" w:rsidRPr="00F13003">
        <w:t>.”</w:t>
      </w:r>
    </w:p>
    <w:p w:rsidR="009724CC" w:rsidRDefault="007A5E3A" w:rsidP="009724CC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Essa diferenciação</w:t>
      </w:r>
      <w:r w:rsidR="004001D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4001DA">
        <w:rPr>
          <w:rFonts w:cs="Times New Roman"/>
          <w:szCs w:val="24"/>
        </w:rPr>
        <w:t>quanto ao emprego da disciplina</w:t>
      </w:r>
      <w:r>
        <w:rPr>
          <w:rFonts w:cs="Times New Roman"/>
          <w:szCs w:val="24"/>
        </w:rPr>
        <w:t xml:space="preserve"> no âmbito do direito privado e a re</w:t>
      </w:r>
      <w:r w:rsidR="004001DA">
        <w:rPr>
          <w:rFonts w:cs="Times New Roman"/>
          <w:szCs w:val="24"/>
        </w:rPr>
        <w:t>sponsabilização estatal, ocorrem</w:t>
      </w:r>
      <w:r>
        <w:rPr>
          <w:rFonts w:cs="Times New Roman"/>
          <w:szCs w:val="24"/>
        </w:rPr>
        <w:t xml:space="preserve"> porque </w:t>
      </w:r>
      <w:r w:rsidR="00AB03B4">
        <w:rPr>
          <w:rFonts w:cs="Times New Roman"/>
          <w:szCs w:val="24"/>
        </w:rPr>
        <w:t>as funções estatais ensejam a produção de danos mais intensos que os suscetíveis de s</w:t>
      </w:r>
      <w:r w:rsidR="00F13003">
        <w:rPr>
          <w:rFonts w:cs="Times New Roman"/>
          <w:szCs w:val="24"/>
        </w:rPr>
        <w:t>erem gerados pelos particulares</w:t>
      </w:r>
      <w:r w:rsidR="00AF37A0">
        <w:rPr>
          <w:rStyle w:val="Refdenotaderodap"/>
          <w:rFonts w:cs="Times New Roman"/>
          <w:szCs w:val="24"/>
        </w:rPr>
        <w:footnoteReference w:id="10"/>
      </w:r>
      <w:r w:rsidR="009724CC">
        <w:rPr>
          <w:rFonts w:cs="Times New Roman"/>
          <w:szCs w:val="24"/>
        </w:rPr>
        <w:t xml:space="preserve"> e as hipóteses em que podem ocasioná-los também são distintas, de forma que o Estado é capaz de causar prejuízos em maior escala, conseqüência direta de seus deveres públicos e de sua posição jurídica peculiar no âmbito social.</w:t>
      </w:r>
    </w:p>
    <w:p w:rsidR="004001DA" w:rsidRDefault="004001DA" w:rsidP="004001DA">
      <w:pPr>
        <w:pStyle w:val="PargrafodaLista"/>
        <w:ind w:left="0"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Entendendo-se assim que será a Fazenda Pública responsável por reparar os danos causados a terceiros, pelos atos que seus agentes praticarem no desempenho de suas funções ou a pretexto de exercê-las </w:t>
      </w:r>
      <w:r>
        <w:rPr>
          <w:rStyle w:val="Refdenotaderodap"/>
          <w:rFonts w:cs="Times New Roman"/>
          <w:szCs w:val="24"/>
        </w:rPr>
        <w:footnoteReference w:id="11"/>
      </w:r>
      <w:r>
        <w:rPr>
          <w:rFonts w:cs="Times New Roman"/>
          <w:szCs w:val="24"/>
        </w:rPr>
        <w:t xml:space="preserve">, ainda que o fato seja independente de culpa, de acordo com a teoria atualmente adotada, que será abordada mais adiante. </w:t>
      </w:r>
    </w:p>
    <w:p w:rsidR="00CD4EAF" w:rsidRPr="00B27300" w:rsidRDefault="00CD4EAF" w:rsidP="00B27300">
      <w:pPr>
        <w:rPr>
          <w:rFonts w:cs="Times New Roman"/>
          <w:szCs w:val="24"/>
        </w:rPr>
      </w:pPr>
    </w:p>
    <w:p w:rsidR="00EA3E49" w:rsidRPr="002145CD" w:rsidRDefault="00EA3E49" w:rsidP="007A5E3A">
      <w:pPr>
        <w:rPr>
          <w:rFonts w:cs="Times New Roman"/>
          <w:b/>
          <w:szCs w:val="24"/>
        </w:rPr>
      </w:pPr>
    </w:p>
    <w:p w:rsidR="00066717" w:rsidRDefault="00441326" w:rsidP="00066717">
      <w:pPr>
        <w:pStyle w:val="PargrafodaLista"/>
        <w:numPr>
          <w:ilvl w:val="1"/>
          <w:numId w:val="2"/>
        </w:numPr>
        <w:ind w:left="0"/>
        <w:rPr>
          <w:rFonts w:cs="Times New Roman"/>
          <w:b/>
          <w:szCs w:val="24"/>
        </w:rPr>
      </w:pPr>
      <w:r w:rsidRPr="00ED4114">
        <w:rPr>
          <w:rFonts w:cs="Times New Roman"/>
          <w:b/>
          <w:szCs w:val="24"/>
        </w:rPr>
        <w:t>BREVE EVOLUÇÃO HISTÓRICA: TEORIAS ABORDADAS E ATUAL INTERPRETAÇÃO DO DISPOSITIVO CONSTITUCIONAL</w:t>
      </w:r>
    </w:p>
    <w:p w:rsidR="0072640B" w:rsidRDefault="0072640B" w:rsidP="00066717">
      <w:pPr>
        <w:pStyle w:val="PargrafodaLista"/>
        <w:ind w:left="0"/>
        <w:rPr>
          <w:rFonts w:cs="Times New Roman"/>
          <w:b/>
          <w:szCs w:val="24"/>
        </w:rPr>
      </w:pPr>
    </w:p>
    <w:p w:rsidR="00E83B1B" w:rsidRPr="00066717" w:rsidRDefault="00E83B1B" w:rsidP="00066717">
      <w:pPr>
        <w:pStyle w:val="PargrafodaLista"/>
        <w:ind w:left="0"/>
        <w:rPr>
          <w:rFonts w:cs="Times New Roman"/>
          <w:b/>
          <w:szCs w:val="24"/>
        </w:rPr>
      </w:pPr>
    </w:p>
    <w:p w:rsidR="004001DA" w:rsidRPr="006C78EB" w:rsidRDefault="006C78EB" w:rsidP="006C78EB">
      <w:pPr>
        <w:ind w:firstLine="1134"/>
        <w:rPr>
          <w:rFonts w:cs="Times New Roman"/>
          <w:szCs w:val="24"/>
        </w:rPr>
      </w:pPr>
      <w:r w:rsidRPr="0076212E">
        <w:rPr>
          <w:rFonts w:cs="Times New Roman"/>
          <w:szCs w:val="24"/>
        </w:rPr>
        <w:t>A insegurança jurídica que ora se tem, em relação ao tema</w:t>
      </w:r>
      <w:r>
        <w:rPr>
          <w:rFonts w:cs="Times New Roman"/>
          <w:szCs w:val="24"/>
        </w:rPr>
        <w:t xml:space="preserve"> da responsabilidade civil do Estado, é justificável, devido</w:t>
      </w:r>
      <w:r w:rsidRPr="007621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 tratamento diverso, no tempo e espaço, que tem sido dispensado ao assunto e as inúmeras variações nas teorias adotadas. </w:t>
      </w:r>
    </w:p>
    <w:p w:rsidR="00BF1AE7" w:rsidRDefault="0076212E" w:rsidP="00E848CC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A princípio, na metade do século XIX, prevalecia no direito ocidental a ideia da irresponsabilidade do Estado pelos danos praticados por seus agentes</w:t>
      </w:r>
      <w:r w:rsidR="00A45F29">
        <w:rPr>
          <w:rFonts w:cs="Times New Roman"/>
          <w:szCs w:val="24"/>
        </w:rPr>
        <w:t>,</w:t>
      </w:r>
      <w:r w:rsidR="00BF1AE7">
        <w:rPr>
          <w:rFonts w:cs="Times New Roman"/>
          <w:szCs w:val="24"/>
        </w:rPr>
        <w:t xml:space="preserve"> era a época dos Estados </w:t>
      </w:r>
      <w:r w:rsidR="00BF1AE7">
        <w:rPr>
          <w:rFonts w:cs="Times New Roman"/>
          <w:szCs w:val="24"/>
        </w:rPr>
        <w:lastRenderedPageBreak/>
        <w:t>absolutos, que adotavam uma</w:t>
      </w:r>
      <w:r w:rsidR="00A45F29">
        <w:rPr>
          <w:rFonts w:cs="Times New Roman"/>
          <w:szCs w:val="24"/>
        </w:rPr>
        <w:t xml:space="preserve"> postura </w:t>
      </w:r>
      <w:r w:rsidR="00BF1AE7">
        <w:rPr>
          <w:rFonts w:cs="Times New Roman"/>
          <w:szCs w:val="24"/>
        </w:rPr>
        <w:t>equivocada de isenção, raramente intervindo nas relações particulares</w:t>
      </w:r>
      <w:r w:rsidR="00E848CC">
        <w:rPr>
          <w:rFonts w:cs="Times New Roman"/>
          <w:szCs w:val="24"/>
        </w:rPr>
        <w:t>,</w:t>
      </w:r>
      <w:r w:rsidR="00E848CC">
        <w:rPr>
          <w:rStyle w:val="Refdenotaderodap"/>
          <w:rFonts w:cs="Times New Roman"/>
          <w:szCs w:val="24"/>
        </w:rPr>
        <w:footnoteReference w:id="12"/>
      </w:r>
      <w:r w:rsidR="00E848CC">
        <w:rPr>
          <w:rFonts w:cs="Times New Roman"/>
          <w:szCs w:val="24"/>
        </w:rPr>
        <w:t xml:space="preserve"> fundamentavam-se</w:t>
      </w:r>
      <w:r w:rsidR="00BF1AE7">
        <w:rPr>
          <w:rFonts w:cs="Times New Roman"/>
          <w:szCs w:val="24"/>
        </w:rPr>
        <w:t xml:space="preserve"> na ideia de soberania, onde era impossível o </w:t>
      </w:r>
      <w:r w:rsidR="00E848CC">
        <w:rPr>
          <w:rFonts w:cs="Times New Roman"/>
          <w:szCs w:val="24"/>
        </w:rPr>
        <w:t>soberano</w:t>
      </w:r>
      <w:r w:rsidR="00BF1AE7">
        <w:rPr>
          <w:rFonts w:cs="Times New Roman"/>
          <w:szCs w:val="24"/>
        </w:rPr>
        <w:t xml:space="preserve"> causar danos a outrem, traduzida nos postulados </w:t>
      </w:r>
      <w:r w:rsidR="00BF1AE7" w:rsidRPr="00BF1AE7">
        <w:rPr>
          <w:rFonts w:cs="Times New Roman"/>
          <w:i/>
          <w:szCs w:val="24"/>
        </w:rPr>
        <w:t>“the King can do no wrong” e “Le roi le peut mal faire”</w:t>
      </w:r>
      <w:r w:rsidR="00BF1AE7">
        <w:rPr>
          <w:rFonts w:cs="Times New Roman"/>
          <w:szCs w:val="24"/>
        </w:rPr>
        <w:t xml:space="preserve"> </w:t>
      </w:r>
      <w:r w:rsidR="00E848CC">
        <w:rPr>
          <w:rFonts w:cs="Times New Roman"/>
          <w:szCs w:val="24"/>
        </w:rPr>
        <w:t>e na expressão: “aquilo que agrada ao príncipe tem força de lei” (</w:t>
      </w:r>
      <w:r w:rsidR="00E848CC" w:rsidRPr="00E848CC">
        <w:rPr>
          <w:rFonts w:cs="Times New Roman"/>
          <w:i/>
          <w:szCs w:val="24"/>
        </w:rPr>
        <w:t>quod principi placuit habet legis vigorem</w:t>
      </w:r>
      <w:r w:rsidR="00E848CC">
        <w:rPr>
          <w:rFonts w:cs="Times New Roman"/>
          <w:szCs w:val="24"/>
        </w:rPr>
        <w:t>), e julgavam que “qualquer responsabilidade atribuída ao Estado significaria colocá-lo no mesmo nível que o súdito, em desrespeito a sua soberania”.</w:t>
      </w:r>
      <w:r w:rsidR="00E848CC">
        <w:rPr>
          <w:rStyle w:val="Refdenotaderodap"/>
          <w:rFonts w:cs="Times New Roman"/>
          <w:szCs w:val="24"/>
        </w:rPr>
        <w:footnoteReference w:id="13"/>
      </w:r>
    </w:p>
    <w:p w:rsidR="00066717" w:rsidRDefault="00C91E00" w:rsidP="005710E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Essa teoria logo foi combatida, por sua evidente injustiça, com o advento do Estado de Direito foram atribuídos ao Estado direitos e deveres comuns às pessoas jurídicas, não restando hoje nenhuma dúvida no tocante à rejeição da irresponsabilidade absoluta do Estado. </w:t>
      </w:r>
      <w:r w:rsidR="00CD4EAF">
        <w:rPr>
          <w:rFonts w:cs="Times New Roman"/>
          <w:szCs w:val="24"/>
        </w:rPr>
        <w:t xml:space="preserve">O ordenamento jurídico pátrio nunca acolheu essa </w:t>
      </w:r>
      <w:r w:rsidR="00A462D7">
        <w:rPr>
          <w:rFonts w:cs="Times New Roman"/>
          <w:szCs w:val="24"/>
        </w:rPr>
        <w:t>teoria, sendo sempre repudiada pela doutrina brasileira, a</w:t>
      </w:r>
      <w:r>
        <w:rPr>
          <w:rFonts w:cs="Times New Roman"/>
          <w:szCs w:val="24"/>
        </w:rPr>
        <w:t xml:space="preserve"> própria Inglaterra e os Estados Unidos, que foram os últimos a evoluírem nessa questão, abandonaram-na por meio do </w:t>
      </w:r>
      <w:r w:rsidRPr="00C91E00">
        <w:rPr>
          <w:rFonts w:cs="Times New Roman"/>
          <w:i/>
          <w:szCs w:val="24"/>
        </w:rPr>
        <w:t>Crown Proceeding Act</w:t>
      </w:r>
      <w:r w:rsidR="00B27300">
        <w:rPr>
          <w:rFonts w:cs="Times New Roman"/>
          <w:szCs w:val="24"/>
        </w:rPr>
        <w:t xml:space="preserve">, de 1947 </w:t>
      </w:r>
      <w:r>
        <w:rPr>
          <w:rFonts w:cs="Times New Roman"/>
          <w:szCs w:val="24"/>
        </w:rPr>
        <w:t xml:space="preserve">e </w:t>
      </w:r>
      <w:r w:rsidRPr="00C91E00">
        <w:rPr>
          <w:rFonts w:cs="Times New Roman"/>
          <w:i/>
          <w:szCs w:val="24"/>
        </w:rPr>
        <w:t>Federal Tort Claim Act</w:t>
      </w:r>
      <w:r>
        <w:rPr>
          <w:rFonts w:cs="Times New Roman"/>
          <w:szCs w:val="24"/>
        </w:rPr>
        <w:t>, de 1946, respectivamente.</w:t>
      </w:r>
      <w:r w:rsidR="00066717">
        <w:rPr>
          <w:rFonts w:cs="Times New Roman"/>
          <w:szCs w:val="24"/>
        </w:rPr>
        <w:t xml:space="preserve"> </w:t>
      </w:r>
    </w:p>
    <w:p w:rsidR="005710E6" w:rsidRDefault="00C91E00" w:rsidP="00066717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Com a superação da tese da irresponsabilidade total, surgi</w:t>
      </w:r>
      <w:r w:rsidR="00066717">
        <w:rPr>
          <w:rFonts w:cs="Times New Roman"/>
          <w:szCs w:val="24"/>
        </w:rPr>
        <w:t xml:space="preserve">ram as teorias civilistas, assim denominadas, pois, a elas aplicavam-se os princípios do direito civil. Primariamente, houve o que alguns denominam de </w:t>
      </w:r>
      <w:r>
        <w:rPr>
          <w:rFonts w:cs="Times New Roman"/>
          <w:szCs w:val="24"/>
        </w:rPr>
        <w:t xml:space="preserve">Teoria da Responsabilidade com culpa, </w:t>
      </w:r>
      <w:r w:rsidR="00066717">
        <w:rPr>
          <w:rFonts w:cs="Times New Roman"/>
          <w:szCs w:val="24"/>
        </w:rPr>
        <w:t xml:space="preserve">na qual, </w:t>
      </w:r>
      <w:r>
        <w:rPr>
          <w:rFonts w:cs="Times New Roman"/>
          <w:szCs w:val="24"/>
        </w:rPr>
        <w:t>defendia</w:t>
      </w:r>
      <w:r w:rsidR="00066717">
        <w:rPr>
          <w:rFonts w:cs="Times New Roman"/>
          <w:szCs w:val="24"/>
        </w:rPr>
        <w:t>-se</w:t>
      </w:r>
      <w:r>
        <w:rPr>
          <w:rFonts w:cs="Times New Roman"/>
          <w:szCs w:val="24"/>
        </w:rPr>
        <w:t xml:space="preserve"> a responsabilização estatal nos casos de ação culposa de seu agente</w:t>
      </w:r>
      <w:r w:rsidR="00066717">
        <w:rPr>
          <w:rFonts w:cs="Times New Roman"/>
          <w:szCs w:val="24"/>
        </w:rPr>
        <w:t>.</w:t>
      </w:r>
    </w:p>
    <w:p w:rsidR="00C524EB" w:rsidRDefault="00C524EB" w:rsidP="005710E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710E6">
        <w:rPr>
          <w:rFonts w:cs="Times New Roman"/>
          <w:szCs w:val="24"/>
        </w:rPr>
        <w:tab/>
      </w:r>
      <w:r w:rsidR="001D22CC">
        <w:rPr>
          <w:rFonts w:cs="Times New Roman"/>
          <w:szCs w:val="24"/>
        </w:rPr>
        <w:t>N</w:t>
      </w:r>
      <w:r w:rsidR="00066717">
        <w:rPr>
          <w:rFonts w:cs="Times New Roman"/>
          <w:szCs w:val="24"/>
        </w:rPr>
        <w:t xml:space="preserve">essa proposição, </w:t>
      </w:r>
      <w:r>
        <w:rPr>
          <w:rFonts w:cs="Times New Roman"/>
          <w:szCs w:val="24"/>
        </w:rPr>
        <w:t>distinguiam-se, para fins de responsabilidade, duas atitudes estatais: os atos de império e os atos de gestão.</w:t>
      </w:r>
      <w:r w:rsidR="005710E6">
        <w:rPr>
          <w:rFonts w:cs="Times New Roman"/>
          <w:szCs w:val="24"/>
        </w:rPr>
        <w:t xml:space="preserve"> Portanto, d</w:t>
      </w:r>
      <w:r>
        <w:rPr>
          <w:rFonts w:cs="Times New Roman"/>
          <w:szCs w:val="24"/>
        </w:rPr>
        <w:t>efinia-se como atos de império, aqueles praticados pela Administração Pública, de</w:t>
      </w:r>
      <w:r w:rsidR="005710E6">
        <w:rPr>
          <w:rFonts w:cs="Times New Roman"/>
          <w:szCs w:val="24"/>
        </w:rPr>
        <w:t>correntes do poder soberano e impostos unilateral e coercivamente ao particular, enquanto que os atos de gestão eram aqueles praticados pela Administração, porém, que mais se aproxima</w:t>
      </w:r>
      <w:r w:rsidR="001D22CC">
        <w:rPr>
          <w:rFonts w:cs="Times New Roman"/>
          <w:szCs w:val="24"/>
        </w:rPr>
        <w:t>va</w:t>
      </w:r>
      <w:r w:rsidR="005710E6">
        <w:rPr>
          <w:rFonts w:cs="Times New Roman"/>
          <w:szCs w:val="24"/>
        </w:rPr>
        <w:t>m dos atos dos particulares, com a finalidade de desenvolver e conservar o patrimônio público,</w:t>
      </w:r>
      <w:r w:rsidR="005710E6">
        <w:rPr>
          <w:rStyle w:val="Refdenotaderodap"/>
          <w:rFonts w:cs="Times New Roman"/>
          <w:szCs w:val="24"/>
        </w:rPr>
        <w:footnoteReference w:id="14"/>
      </w:r>
      <w:r w:rsidR="005710E6">
        <w:rPr>
          <w:rFonts w:cs="Times New Roman"/>
          <w:szCs w:val="24"/>
        </w:rPr>
        <w:t xml:space="preserve"> assim ambos seriam regidos pelo direito privado. Então, se o Estado praticasse ato de gestão, poderia ser civilmente responsabilizado, mas, se fosse o ato de império o fato seria regido pelo direito público, </w:t>
      </w:r>
      <w:r w:rsidR="001D22CC">
        <w:rPr>
          <w:rFonts w:cs="Times New Roman"/>
          <w:szCs w:val="24"/>
        </w:rPr>
        <w:t xml:space="preserve">o qual </w:t>
      </w:r>
      <w:r w:rsidR="005710E6">
        <w:rPr>
          <w:rFonts w:cs="Times New Roman"/>
          <w:szCs w:val="24"/>
        </w:rPr>
        <w:t>sempre prote</w:t>
      </w:r>
      <w:r w:rsidR="001D22CC">
        <w:rPr>
          <w:rFonts w:cs="Times New Roman"/>
          <w:szCs w:val="24"/>
        </w:rPr>
        <w:t xml:space="preserve">gia </w:t>
      </w:r>
      <w:r w:rsidR="005710E6">
        <w:rPr>
          <w:rFonts w:cs="Times New Roman"/>
          <w:szCs w:val="24"/>
        </w:rPr>
        <w:t xml:space="preserve">a figura estatal e </w:t>
      </w:r>
      <w:r w:rsidR="001D22CC">
        <w:rPr>
          <w:rFonts w:cs="Times New Roman"/>
          <w:szCs w:val="24"/>
        </w:rPr>
        <w:t xml:space="preserve">assim </w:t>
      </w:r>
      <w:r w:rsidR="005710E6">
        <w:rPr>
          <w:rFonts w:cs="Times New Roman"/>
          <w:szCs w:val="24"/>
        </w:rPr>
        <w:t>não haveria responsabilização.</w:t>
      </w:r>
    </w:p>
    <w:p w:rsidR="007F0733" w:rsidRDefault="005710E6" w:rsidP="006801B1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Entendida como mero abrandamento da anterior teoria da irresponsabilidade do Estado, </w:t>
      </w:r>
      <w:r w:rsidR="00066717">
        <w:rPr>
          <w:rFonts w:cs="Times New Roman"/>
          <w:szCs w:val="24"/>
        </w:rPr>
        <w:t>muitas oposições surgiram a</w:t>
      </w:r>
      <w:r w:rsidR="006E77A4">
        <w:rPr>
          <w:rFonts w:cs="Times New Roman"/>
          <w:szCs w:val="24"/>
        </w:rPr>
        <w:t xml:space="preserve"> essa distinção, que buscava separar a pessoa do Rei, insuscetível de errar, que praticaria os atos de império, da figura estatal, que por sua vez exerceria os atos de gestão</w:t>
      </w:r>
      <w:r w:rsidR="006801B1">
        <w:rPr>
          <w:rFonts w:cs="Times New Roman"/>
          <w:szCs w:val="24"/>
        </w:rPr>
        <w:t>,</w:t>
      </w:r>
      <w:r w:rsidR="007F0733">
        <w:rPr>
          <w:rFonts w:cs="Times New Roman"/>
          <w:szCs w:val="24"/>
        </w:rPr>
        <w:t xml:space="preserve"> quer seja pela dificuldade em se apontar o que era ato de império </w:t>
      </w:r>
      <w:r w:rsidR="007F0733">
        <w:rPr>
          <w:rFonts w:cs="Times New Roman"/>
          <w:szCs w:val="24"/>
        </w:rPr>
        <w:lastRenderedPageBreak/>
        <w:t xml:space="preserve">e o que era ato de gestão, quer seja pela impossibilidade de distinguir as faltas do agente atreladas à função pública das faltas dissociadas de sua atividade. </w:t>
      </w:r>
    </w:p>
    <w:p w:rsidR="00592044" w:rsidRDefault="007F0733" w:rsidP="00D12193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Uma vez abandonada </w:t>
      </w:r>
      <w:r w:rsidR="006801B1">
        <w:rPr>
          <w:rFonts w:cs="Times New Roman"/>
          <w:szCs w:val="24"/>
        </w:rPr>
        <w:t>ess</w:t>
      </w:r>
      <w:r>
        <w:rPr>
          <w:rFonts w:cs="Times New Roman"/>
          <w:szCs w:val="24"/>
        </w:rPr>
        <w:t>a diferenciação, no entanto, muitos autores continuaram apegados à ideia da teoria civilista, aceitando a possibilidade da responsabilização estatal quando da demonstração de culpa, tratava-se da teoria da culpa civi</w:t>
      </w:r>
      <w:r w:rsidR="00592044">
        <w:rPr>
          <w:rFonts w:cs="Times New Roman"/>
          <w:szCs w:val="24"/>
        </w:rPr>
        <w:t>l ou responsabilidade subjetiva, que acabou por influenciar o legislador ao regular a matéria, no artigo 15 do antigo Código Civil, que assim dispunha: “</w:t>
      </w:r>
      <w:r w:rsidR="00D12193">
        <w:rPr>
          <w:rFonts w:cs="Times New Roman"/>
          <w:szCs w:val="24"/>
        </w:rPr>
        <w:t xml:space="preserve">As pessoas jurídicas de </w:t>
      </w:r>
      <w:r w:rsidR="00592044">
        <w:rPr>
          <w:rFonts w:cs="Times New Roman"/>
          <w:szCs w:val="24"/>
        </w:rPr>
        <w:t>direito público são civilmente responsáveis por atos de seus representantes que nessa qualidade causem danos a terceiros, procedendo de modo contrário ao direito ou faltando a dever prescrito por lei, salvo direito regressivo contra os causadores do dano”</w:t>
      </w:r>
    </w:p>
    <w:p w:rsidR="006801B1" w:rsidRDefault="006801B1" w:rsidP="007F0733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O avanço posterior correspondeu à consagração da aplicação dos princípios do direito público à doutrina da Responsabilidade Civil do Estado, em substituição à aplicação das diretrizes do direito privado, nesse sentido, mais uma vez, Di Pietro corrobora:</w:t>
      </w:r>
    </w:p>
    <w:p w:rsidR="00F976BD" w:rsidRDefault="00F976BD" w:rsidP="007F0733">
      <w:pPr>
        <w:ind w:firstLine="1134"/>
        <w:rPr>
          <w:rFonts w:cs="Times New Roman"/>
          <w:szCs w:val="24"/>
        </w:rPr>
      </w:pPr>
    </w:p>
    <w:p w:rsidR="006801B1" w:rsidRDefault="006801B1" w:rsidP="00F976BD">
      <w:pPr>
        <w:spacing w:line="240" w:lineRule="auto"/>
        <w:ind w:left="2257"/>
        <w:rPr>
          <w:rFonts w:cs="Times New Roman"/>
          <w:sz w:val="20"/>
          <w:szCs w:val="24"/>
        </w:rPr>
      </w:pPr>
      <w:r w:rsidRPr="006801B1">
        <w:rPr>
          <w:rFonts w:cs="Times New Roman"/>
          <w:sz w:val="20"/>
          <w:szCs w:val="24"/>
        </w:rPr>
        <w:t>Entendeu-se que a responsabilidade do Estado não pode reger-se pelos princípios do Código Civil, porque se sujeita a regras especiais que variam conforme as necessidades do serviço e a imposição de conciliar os direitos do Estado com os direitos privados.</w:t>
      </w:r>
      <w:r>
        <w:rPr>
          <w:rStyle w:val="Refdenotaderodap"/>
          <w:rFonts w:cs="Times New Roman"/>
          <w:sz w:val="20"/>
          <w:szCs w:val="24"/>
        </w:rPr>
        <w:footnoteReference w:id="15"/>
      </w:r>
    </w:p>
    <w:p w:rsidR="00F976BD" w:rsidRDefault="00F976BD" w:rsidP="00F976BD">
      <w:pPr>
        <w:spacing w:line="240" w:lineRule="auto"/>
        <w:ind w:left="2257"/>
        <w:rPr>
          <w:rFonts w:cs="Times New Roman"/>
          <w:szCs w:val="24"/>
        </w:rPr>
      </w:pPr>
    </w:p>
    <w:p w:rsidR="00D12193" w:rsidRDefault="00832FB6" w:rsidP="00832FB6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F65B26">
        <w:rPr>
          <w:rFonts w:cs="Times New Roman"/>
          <w:szCs w:val="24"/>
        </w:rPr>
        <w:t>urge</w:t>
      </w:r>
      <w:r w:rsidR="00066717">
        <w:rPr>
          <w:rFonts w:cs="Times New Roman"/>
          <w:szCs w:val="24"/>
        </w:rPr>
        <w:t>,</w:t>
      </w:r>
      <w:r w:rsidR="00F65B26">
        <w:rPr>
          <w:rFonts w:cs="Times New Roman"/>
          <w:szCs w:val="24"/>
        </w:rPr>
        <w:t xml:space="preserve"> po</w:t>
      </w:r>
      <w:r w:rsidR="006801B1">
        <w:rPr>
          <w:rFonts w:cs="Times New Roman"/>
          <w:szCs w:val="24"/>
        </w:rPr>
        <w:t>rtanto,</w:t>
      </w:r>
      <w:r w:rsidR="00F65B26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Teoria da Culpa Administrativa</w:t>
      </w:r>
      <w:r w:rsidR="006C78EB">
        <w:rPr>
          <w:rFonts w:cs="Times New Roman"/>
          <w:szCs w:val="24"/>
        </w:rPr>
        <w:t xml:space="preserve">, </w:t>
      </w:r>
      <w:r w:rsidR="00D12193">
        <w:rPr>
          <w:rFonts w:cs="Times New Roman"/>
          <w:szCs w:val="24"/>
        </w:rPr>
        <w:t>que</w:t>
      </w:r>
      <w:r w:rsidR="00B27300">
        <w:rPr>
          <w:rFonts w:cs="Times New Roman"/>
          <w:szCs w:val="24"/>
        </w:rPr>
        <w:t xml:space="preserve"> se</w:t>
      </w:r>
      <w:r w:rsidR="006C78EB">
        <w:rPr>
          <w:rFonts w:cs="Times New Roman"/>
          <w:szCs w:val="24"/>
        </w:rPr>
        <w:t xml:space="preserve"> fundamenta</w:t>
      </w:r>
      <w:r w:rsidR="00D12193">
        <w:rPr>
          <w:rFonts w:cs="Times New Roman"/>
          <w:szCs w:val="24"/>
        </w:rPr>
        <w:t xml:space="preserve">va </w:t>
      </w:r>
      <w:r w:rsidR="00542432">
        <w:rPr>
          <w:rFonts w:cs="Times New Roman"/>
          <w:szCs w:val="24"/>
        </w:rPr>
        <w:t>basicamente na premissa da não necessidade de se identificar o agente que praticou o ato causador do dano, bastando apenas que fosse provado o mau funcionamento do serviço público.</w:t>
      </w:r>
      <w:r>
        <w:rPr>
          <w:rFonts w:cs="Times New Roman"/>
          <w:szCs w:val="24"/>
        </w:rPr>
        <w:t xml:space="preserve"> </w:t>
      </w:r>
      <w:r w:rsidR="00D12193">
        <w:rPr>
          <w:rFonts w:cs="Times New Roman"/>
          <w:szCs w:val="24"/>
        </w:rPr>
        <w:t>Verifica-se, então, a desvinculação da ideia de culpa do funcionário, passando a falar-se em culpa do serviço público.</w:t>
      </w:r>
    </w:p>
    <w:p w:rsidR="00832FB6" w:rsidRDefault="00832FB6" w:rsidP="00832FB6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Essa </w:t>
      </w:r>
      <w:r w:rsidR="007652A4">
        <w:rPr>
          <w:rFonts w:cs="Times New Roman"/>
          <w:szCs w:val="24"/>
        </w:rPr>
        <w:t>comprovação</w:t>
      </w:r>
      <w:r>
        <w:rPr>
          <w:rFonts w:cs="Times New Roman"/>
          <w:szCs w:val="24"/>
        </w:rPr>
        <w:t>,</w:t>
      </w:r>
      <w:r w:rsidR="007652A4">
        <w:rPr>
          <w:rFonts w:cs="Times New Roman"/>
          <w:szCs w:val="24"/>
        </w:rPr>
        <w:t xml:space="preserve"> do </w:t>
      </w:r>
      <w:r w:rsidR="00542432">
        <w:rPr>
          <w:rFonts w:cs="Times New Roman"/>
          <w:szCs w:val="24"/>
        </w:rPr>
        <w:t>mau funciona</w:t>
      </w:r>
      <w:r>
        <w:rPr>
          <w:rFonts w:cs="Times New Roman"/>
          <w:szCs w:val="24"/>
        </w:rPr>
        <w:t>mento do serviço,</w:t>
      </w:r>
      <w:r w:rsidR="007652A4">
        <w:rPr>
          <w:rFonts w:cs="Times New Roman"/>
          <w:szCs w:val="24"/>
        </w:rPr>
        <w:t xml:space="preserve"> podia ser feita através de três maneiras: a inexistência do serviço, o mau funcionamento do serviço ou o retardamento do serviço. Havendo qualquer uma dessas três hipóteses, caracteriza</w:t>
      </w:r>
      <w:r w:rsidR="006C78EB">
        <w:rPr>
          <w:rFonts w:cs="Times New Roman"/>
          <w:szCs w:val="24"/>
        </w:rPr>
        <w:t>va</w:t>
      </w:r>
      <w:r w:rsidR="007652A4">
        <w:rPr>
          <w:rFonts w:cs="Times New Roman"/>
          <w:szCs w:val="24"/>
        </w:rPr>
        <w:t>-se a falta do serviço</w:t>
      </w:r>
      <w:r>
        <w:rPr>
          <w:rFonts w:cs="Times New Roman"/>
          <w:szCs w:val="24"/>
        </w:rPr>
        <w:t xml:space="preserve"> que implicava no reconhecimento da existência de culpa da Administração Pública. </w:t>
      </w:r>
    </w:p>
    <w:p w:rsidR="00832FB6" w:rsidRDefault="00832FB6" w:rsidP="00832FB6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A teoria da culpa administrativa</w:t>
      </w:r>
      <w:r w:rsidR="001D22CC">
        <w:rPr>
          <w:rFonts w:cs="Times New Roman"/>
          <w:szCs w:val="24"/>
        </w:rPr>
        <w:t xml:space="preserve">, na época, </w:t>
      </w:r>
      <w:r>
        <w:rPr>
          <w:rFonts w:cs="Times New Roman"/>
          <w:szCs w:val="24"/>
        </w:rPr>
        <w:t xml:space="preserve">representava um </w:t>
      </w:r>
      <w:r w:rsidR="00F73B9F">
        <w:rPr>
          <w:rFonts w:cs="Times New Roman"/>
          <w:szCs w:val="24"/>
        </w:rPr>
        <w:t xml:space="preserve">importante </w:t>
      </w:r>
      <w:r>
        <w:rPr>
          <w:rFonts w:cs="Times New Roman"/>
          <w:szCs w:val="24"/>
        </w:rPr>
        <w:t>est</w:t>
      </w:r>
      <w:r w:rsidR="00605D37">
        <w:rPr>
          <w:rFonts w:cs="Times New Roman"/>
          <w:szCs w:val="24"/>
        </w:rPr>
        <w:t>ágio de evolução</w:t>
      </w:r>
      <w:r>
        <w:rPr>
          <w:rFonts w:cs="Times New Roman"/>
          <w:szCs w:val="24"/>
        </w:rPr>
        <w:t xml:space="preserve"> </w:t>
      </w:r>
      <w:r w:rsidR="00605D37">
        <w:rPr>
          <w:rFonts w:cs="Times New Roman"/>
          <w:szCs w:val="24"/>
        </w:rPr>
        <w:t>doutrinária,</w:t>
      </w:r>
      <w:r>
        <w:rPr>
          <w:rFonts w:cs="Times New Roman"/>
          <w:szCs w:val="24"/>
        </w:rPr>
        <w:t xml:space="preserve"> no entanto, ainda subsistia para o lesado que buscava uma reparação</w:t>
      </w:r>
      <w:r w:rsidR="006801B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o ônus da prova do elemento culpa o que ainda muito prejudicava os civis e beneficiava ao Estado.</w:t>
      </w:r>
    </w:p>
    <w:p w:rsidR="00E110D9" w:rsidRDefault="006C78EB" w:rsidP="00205D07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73B9F">
        <w:rPr>
          <w:rFonts w:cs="Times New Roman"/>
          <w:szCs w:val="24"/>
        </w:rPr>
        <w:t>A</w:t>
      </w:r>
      <w:r w:rsidR="008629EE">
        <w:rPr>
          <w:rFonts w:cs="Times New Roman"/>
          <w:szCs w:val="24"/>
        </w:rPr>
        <w:t xml:space="preserve">pós esse acentuado processo de evolução, </w:t>
      </w:r>
      <w:r w:rsidR="00605D37">
        <w:rPr>
          <w:rFonts w:cs="Times New Roman"/>
          <w:szCs w:val="24"/>
        </w:rPr>
        <w:t>finalmente consagra-se</w:t>
      </w:r>
      <w:r w:rsidR="008629EE">
        <w:rPr>
          <w:rFonts w:cs="Times New Roman"/>
          <w:szCs w:val="24"/>
        </w:rPr>
        <w:t xml:space="preserve"> nos tempos modernos, a ideia da responsabilidade objet</w:t>
      </w:r>
      <w:r w:rsidR="00605D37">
        <w:rPr>
          <w:rFonts w:cs="Times New Roman"/>
          <w:szCs w:val="24"/>
        </w:rPr>
        <w:t>iva do Estado, segundo a qual não há a necessidade</w:t>
      </w:r>
      <w:r w:rsidR="00D12193">
        <w:rPr>
          <w:rFonts w:cs="Times New Roman"/>
          <w:szCs w:val="24"/>
        </w:rPr>
        <w:t xml:space="preserve"> da perquirição do fator culpa. </w:t>
      </w:r>
    </w:p>
    <w:p w:rsidR="00A02E77" w:rsidRDefault="00D12193" w:rsidP="00A02E77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 Constituição Federal de 1946 inaugura a alteração na norma jurídica</w:t>
      </w:r>
      <w:r w:rsidR="00205D07">
        <w:rPr>
          <w:rFonts w:cs="Times New Roman"/>
          <w:szCs w:val="24"/>
        </w:rPr>
        <w:t>, em seu artigo 194,</w:t>
      </w:r>
      <w:r w:rsidR="00B50E87">
        <w:rPr>
          <w:rFonts w:cs="Times New Roman"/>
          <w:szCs w:val="24"/>
        </w:rPr>
        <w:t xml:space="preserve"> revogando o artigo 15 </w:t>
      </w:r>
      <w:r w:rsidR="00E110D9">
        <w:rPr>
          <w:rFonts w:cs="Times New Roman"/>
          <w:szCs w:val="24"/>
        </w:rPr>
        <w:t xml:space="preserve">do antigo </w:t>
      </w:r>
      <w:r w:rsidR="00B50E87">
        <w:rPr>
          <w:rFonts w:cs="Times New Roman"/>
          <w:szCs w:val="24"/>
        </w:rPr>
        <w:t>Código Civil</w:t>
      </w:r>
      <w:r w:rsidR="00E110D9">
        <w:rPr>
          <w:rFonts w:cs="Times New Roman"/>
          <w:szCs w:val="24"/>
        </w:rPr>
        <w:t xml:space="preserve"> </w:t>
      </w:r>
      <w:r w:rsidR="00B50E87">
        <w:rPr>
          <w:rFonts w:cs="Times New Roman"/>
          <w:szCs w:val="24"/>
        </w:rPr>
        <w:t xml:space="preserve">e </w:t>
      </w:r>
      <w:r w:rsidR="00205D07">
        <w:rPr>
          <w:rFonts w:cs="Times New Roman"/>
          <w:szCs w:val="24"/>
        </w:rPr>
        <w:t>determina</w:t>
      </w:r>
      <w:r w:rsidR="00E110D9">
        <w:rPr>
          <w:rFonts w:cs="Times New Roman"/>
          <w:szCs w:val="24"/>
        </w:rPr>
        <w:t>n</w:t>
      </w:r>
      <w:r w:rsidR="00205D07">
        <w:rPr>
          <w:rFonts w:cs="Times New Roman"/>
          <w:szCs w:val="24"/>
        </w:rPr>
        <w:t>do que “as pessoas jurídicas de direito público interno são civilmente responsáveis pelos danos que seus funcionários, nessa qualidade, causem a terceiros”.</w:t>
      </w:r>
      <w:r w:rsidR="00E110D9">
        <w:rPr>
          <w:rFonts w:cs="Times New Roman"/>
          <w:szCs w:val="24"/>
        </w:rPr>
        <w:t xml:space="preserve"> </w:t>
      </w:r>
    </w:p>
    <w:p w:rsidR="00E110D9" w:rsidRDefault="00E110D9" w:rsidP="00A02E77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Pode-se verificar, portanto, que a alteração no entendimento jurídico, em razão da inovação constitucional, resultou da remoção dos elementos: conduta contrária ao direito e inobservância de dever legal, como pressupostos para a constituição da</w:t>
      </w:r>
      <w:r w:rsidR="00A02E77">
        <w:rPr>
          <w:rFonts w:cs="Times New Roman"/>
          <w:szCs w:val="24"/>
        </w:rPr>
        <w:t xml:space="preserve"> responsabilidade civil estatal. P</w:t>
      </w:r>
      <w:r>
        <w:rPr>
          <w:rFonts w:cs="Times New Roman"/>
          <w:szCs w:val="24"/>
        </w:rPr>
        <w:t>assando a</w:t>
      </w:r>
      <w:r w:rsidR="00A02E77">
        <w:rPr>
          <w:rFonts w:cs="Times New Roman"/>
          <w:szCs w:val="24"/>
        </w:rPr>
        <w:t xml:space="preserve"> ter a incidência da responsabilidade objetiva do Estado, os danos decorrentes, tanto dos fatos lícitos quanto dos ilícitos, bastando apenas que o lesado comprove a relação de causalidade entre a conduta do agente e o prejuízo sofrido.</w:t>
      </w:r>
      <w:r w:rsidR="00A02E77" w:rsidRPr="004046B4">
        <w:rPr>
          <w:rStyle w:val="Refdenotaderodap"/>
          <w:rFonts w:cs="Times New Roman"/>
          <w:sz w:val="20"/>
          <w:szCs w:val="24"/>
        </w:rPr>
        <w:footnoteReference w:id="16"/>
      </w:r>
    </w:p>
    <w:p w:rsidR="0072640B" w:rsidRDefault="00605D37" w:rsidP="0072640B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Essa forma de responsabilidade </w:t>
      </w:r>
      <w:r w:rsidR="00F73B9F">
        <w:rPr>
          <w:rFonts w:cs="Times New Roman"/>
          <w:szCs w:val="24"/>
        </w:rPr>
        <w:t xml:space="preserve">consolidou-se até os dias atuais, </w:t>
      </w:r>
      <w:r w:rsidR="00205D07">
        <w:rPr>
          <w:rFonts w:cs="Times New Roman"/>
          <w:szCs w:val="24"/>
        </w:rPr>
        <w:t xml:space="preserve">pois, as Constituições posteriores basicamente repetiram o postulado, </w:t>
      </w:r>
      <w:r>
        <w:rPr>
          <w:rFonts w:cs="Times New Roman"/>
          <w:szCs w:val="24"/>
        </w:rPr>
        <w:t xml:space="preserve">estando presente </w:t>
      </w:r>
      <w:r w:rsidR="00592044">
        <w:rPr>
          <w:rFonts w:cs="Times New Roman"/>
          <w:szCs w:val="24"/>
        </w:rPr>
        <w:t>em nosso ordenamento jurídico</w:t>
      </w:r>
      <w:r w:rsidR="00205D07">
        <w:rPr>
          <w:rFonts w:cs="Times New Roman"/>
          <w:szCs w:val="24"/>
        </w:rPr>
        <w:t xml:space="preserve"> atual</w:t>
      </w:r>
      <w:r w:rsidR="00592044">
        <w:rPr>
          <w:rFonts w:cs="Times New Roman"/>
          <w:szCs w:val="24"/>
        </w:rPr>
        <w:t xml:space="preserve"> como o fundamento para a aplicação </w:t>
      </w:r>
      <w:r w:rsidR="00A02E77">
        <w:rPr>
          <w:rFonts w:cs="Times New Roman"/>
          <w:szCs w:val="24"/>
        </w:rPr>
        <w:t>da norma</w:t>
      </w:r>
      <w:r w:rsidR="00592044">
        <w:rPr>
          <w:rFonts w:cs="Times New Roman"/>
          <w:szCs w:val="24"/>
        </w:rPr>
        <w:t xml:space="preserve"> aos casos pertinentes</w:t>
      </w:r>
      <w:r w:rsidR="00B50E87">
        <w:rPr>
          <w:rFonts w:cs="Times New Roman"/>
          <w:szCs w:val="24"/>
        </w:rPr>
        <w:t>. Regulada</w:t>
      </w:r>
      <w:r w:rsidR="00205D07">
        <w:rPr>
          <w:rFonts w:cs="Times New Roman"/>
          <w:szCs w:val="24"/>
        </w:rPr>
        <w:t xml:space="preserve"> no artigo 37, § 6˚</w:t>
      </w:r>
      <w:r w:rsidR="00B50E87">
        <w:rPr>
          <w:rFonts w:cs="Times New Roman"/>
          <w:szCs w:val="24"/>
        </w:rPr>
        <w:t xml:space="preserve"> da vigente Constituição, conforme já colocado e em perfeita consonância com o artigo 43 do Código Civil, que possui os seguintes termos: “As pessoas jurídicas de direito público interno são civilmente responsáveis por atos dos seus agentes que nessa qualidade causem danos a terceiros, ressalvado o direito de regressivo contra os causadores do dano, se houver por parte destes, culpa ou dolo”.</w:t>
      </w:r>
    </w:p>
    <w:p w:rsidR="006C78EB" w:rsidRDefault="006C78EB" w:rsidP="007A5E3A">
      <w:pPr>
        <w:rPr>
          <w:rFonts w:cs="Times New Roman"/>
          <w:szCs w:val="24"/>
        </w:rPr>
      </w:pPr>
    </w:p>
    <w:p w:rsidR="000628B5" w:rsidRPr="00926FF9" w:rsidRDefault="000628B5" w:rsidP="007A5E3A">
      <w:pPr>
        <w:rPr>
          <w:rFonts w:cs="Times New Roman"/>
          <w:szCs w:val="24"/>
        </w:rPr>
      </w:pPr>
    </w:p>
    <w:p w:rsidR="00A462D7" w:rsidRDefault="009B3FB6" w:rsidP="00A462D7">
      <w:pPr>
        <w:pStyle w:val="PargrafodaLista"/>
        <w:numPr>
          <w:ilvl w:val="0"/>
          <w:numId w:val="2"/>
        </w:numPr>
        <w:ind w:left="0"/>
        <w:rPr>
          <w:rFonts w:cs="Times New Roman"/>
          <w:b/>
          <w:szCs w:val="24"/>
        </w:rPr>
      </w:pPr>
      <w:r w:rsidRPr="00ED4114">
        <w:rPr>
          <w:rFonts w:cs="Times New Roman"/>
          <w:b/>
          <w:szCs w:val="24"/>
        </w:rPr>
        <w:t>A TEORIA DO RISCO ADMINISTRATIVO:</w:t>
      </w:r>
      <w:r w:rsidR="006C78EB">
        <w:rPr>
          <w:rFonts w:cs="Times New Roman"/>
          <w:b/>
          <w:szCs w:val="24"/>
        </w:rPr>
        <w:t xml:space="preserve"> O</w:t>
      </w:r>
      <w:r w:rsidRPr="00ED4114">
        <w:rPr>
          <w:rFonts w:cs="Times New Roman"/>
          <w:b/>
          <w:szCs w:val="24"/>
        </w:rPr>
        <w:t xml:space="preserve"> FUNDAMENTO DA RESPONSABILIDADE OBJETI</w:t>
      </w:r>
      <w:r w:rsidR="006C78EB">
        <w:rPr>
          <w:rFonts w:cs="Times New Roman"/>
          <w:b/>
          <w:szCs w:val="24"/>
        </w:rPr>
        <w:t>V</w:t>
      </w:r>
      <w:r w:rsidR="00A462D7">
        <w:rPr>
          <w:rFonts w:cs="Times New Roman"/>
          <w:b/>
          <w:szCs w:val="24"/>
        </w:rPr>
        <w:t>A</w:t>
      </w:r>
    </w:p>
    <w:p w:rsidR="0072640B" w:rsidRDefault="0072640B" w:rsidP="0072640B">
      <w:pPr>
        <w:pStyle w:val="PargrafodaLista"/>
        <w:ind w:left="1134"/>
        <w:rPr>
          <w:rFonts w:cs="Times New Roman"/>
          <w:b/>
          <w:szCs w:val="24"/>
        </w:rPr>
      </w:pPr>
    </w:p>
    <w:p w:rsidR="0072640B" w:rsidRDefault="0072640B" w:rsidP="0072640B">
      <w:pPr>
        <w:pStyle w:val="PargrafodaLista"/>
        <w:ind w:left="1134"/>
        <w:rPr>
          <w:rFonts w:cs="Times New Roman"/>
          <w:b/>
          <w:szCs w:val="24"/>
        </w:rPr>
      </w:pPr>
    </w:p>
    <w:p w:rsidR="007179E9" w:rsidRDefault="0072640B" w:rsidP="00BF0823">
      <w:pPr>
        <w:ind w:firstLine="1134"/>
        <w:rPr>
          <w:rFonts w:cs="Times New Roman"/>
          <w:szCs w:val="24"/>
        </w:rPr>
      </w:pPr>
      <w:r w:rsidRPr="00BF0823">
        <w:rPr>
          <w:rFonts w:cs="Times New Roman"/>
          <w:szCs w:val="24"/>
        </w:rPr>
        <w:t xml:space="preserve">A teoria do risco administrativo </w:t>
      </w:r>
      <w:r w:rsidR="00BF0823" w:rsidRPr="00BF0823">
        <w:rPr>
          <w:rFonts w:cs="Times New Roman"/>
          <w:szCs w:val="24"/>
        </w:rPr>
        <w:t xml:space="preserve">consolidou a percepção da hipossuficiência do administrado </w:t>
      </w:r>
      <w:r w:rsidR="00BF0823">
        <w:rPr>
          <w:rFonts w:cs="Times New Roman"/>
          <w:szCs w:val="24"/>
        </w:rPr>
        <w:t xml:space="preserve">em </w:t>
      </w:r>
      <w:r w:rsidR="007179E9">
        <w:rPr>
          <w:rFonts w:cs="Times New Roman"/>
          <w:szCs w:val="24"/>
        </w:rPr>
        <w:t>relação à Administração Pública devido à</w:t>
      </w:r>
      <w:r w:rsidR="00BF0823" w:rsidRPr="00BF0823">
        <w:rPr>
          <w:rFonts w:cs="Times New Roman"/>
          <w:szCs w:val="24"/>
        </w:rPr>
        <w:t xml:space="preserve"> </w:t>
      </w:r>
      <w:r w:rsidR="00BF0823">
        <w:rPr>
          <w:rFonts w:cs="Times New Roman"/>
          <w:szCs w:val="24"/>
        </w:rPr>
        <w:t xml:space="preserve">situação </w:t>
      </w:r>
      <w:r w:rsidR="00BF0823" w:rsidRPr="00BF0823">
        <w:rPr>
          <w:rFonts w:cs="Times New Roman"/>
          <w:szCs w:val="24"/>
        </w:rPr>
        <w:t>e</w:t>
      </w:r>
      <w:r w:rsidR="00BF0823">
        <w:rPr>
          <w:rFonts w:cs="Times New Roman"/>
          <w:szCs w:val="24"/>
        </w:rPr>
        <w:t xml:space="preserve">m que o Estado detém maior poder e mais sensíveis prerrogativas </w:t>
      </w:r>
      <w:r w:rsidR="007179E9">
        <w:rPr>
          <w:rFonts w:cs="Times New Roman"/>
          <w:szCs w:val="24"/>
        </w:rPr>
        <w:t>nas esferas social, jurídica e política que o particular, assim deve possuir também mais responsabilidades.</w:t>
      </w:r>
    </w:p>
    <w:p w:rsidR="0072640B" w:rsidRDefault="007179E9" w:rsidP="00BF0823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Esses fundamentos consagraram a adoção da teoria da responsabilidade civil objetiva no direito público. Nesse contexto, Carvalho Filho assevera:</w:t>
      </w:r>
    </w:p>
    <w:p w:rsidR="007179E9" w:rsidRDefault="007179E9" w:rsidP="004D5E17">
      <w:pPr>
        <w:spacing w:line="240" w:lineRule="auto"/>
        <w:ind w:left="2257"/>
        <w:rPr>
          <w:rFonts w:cs="Times New Roman"/>
          <w:sz w:val="20"/>
          <w:szCs w:val="24"/>
        </w:rPr>
      </w:pPr>
      <w:r w:rsidRPr="007179E9">
        <w:rPr>
          <w:rFonts w:cs="Times New Roman"/>
          <w:sz w:val="20"/>
          <w:szCs w:val="24"/>
        </w:rPr>
        <w:t xml:space="preserve">O Estado é realmente o sujeito jurídica, política e economicamente mais poderoso. O indivíduo, ao contrário, tem posição de subordinação, mesmo que protegido por </w:t>
      </w:r>
      <w:r w:rsidRPr="007179E9">
        <w:rPr>
          <w:rFonts w:cs="Times New Roman"/>
          <w:sz w:val="20"/>
          <w:szCs w:val="24"/>
        </w:rPr>
        <w:lastRenderedPageBreak/>
        <w:t>inúmeras normas do ordenamento jurídico. Sendo assim, não seria justo que, diante de prejuízos oriundos da atividade estatal, tivesse ele que se empenhar demasiadamente para conquistar o direito à reparação dos danos.</w:t>
      </w:r>
      <w:r>
        <w:rPr>
          <w:rStyle w:val="Refdenotaderodap"/>
          <w:rFonts w:cs="Times New Roman"/>
          <w:sz w:val="20"/>
          <w:szCs w:val="24"/>
        </w:rPr>
        <w:footnoteReference w:id="17"/>
      </w:r>
    </w:p>
    <w:p w:rsidR="004D5E17" w:rsidRDefault="004D5E17" w:rsidP="004D5E17">
      <w:pPr>
        <w:rPr>
          <w:rFonts w:cs="Times New Roman"/>
          <w:sz w:val="20"/>
          <w:szCs w:val="24"/>
        </w:rPr>
      </w:pPr>
    </w:p>
    <w:p w:rsidR="00E67059" w:rsidRDefault="00E82E4F" w:rsidP="007179E9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335B28">
        <w:rPr>
          <w:rFonts w:cs="Times New Roman"/>
          <w:szCs w:val="24"/>
        </w:rPr>
        <w:t>Nessa teoria</w:t>
      </w:r>
      <w:r w:rsidR="00F976BD">
        <w:rPr>
          <w:rFonts w:cs="Times New Roman"/>
          <w:szCs w:val="24"/>
        </w:rPr>
        <w:t>,</w:t>
      </w:r>
      <w:r w:rsidR="00335B28">
        <w:rPr>
          <w:rFonts w:cs="Times New Roman"/>
          <w:szCs w:val="24"/>
        </w:rPr>
        <w:t xml:space="preserve"> substitui-se a ideia de culpa pela de nexo de causalidade entre o funcionamento do serviço público e o prejuízo sofrido pelo administrado,</w:t>
      </w:r>
      <w:r w:rsidR="00E67059">
        <w:rPr>
          <w:rFonts w:cs="Times New Roman"/>
          <w:szCs w:val="24"/>
        </w:rPr>
        <w:t xml:space="preserve"> ancorando-se na simples relação de causa e efeito entre o comportamento administrativo e o evento danoso, independentemente</w:t>
      </w:r>
      <w:r w:rsidR="00335B28">
        <w:rPr>
          <w:rFonts w:cs="Times New Roman"/>
          <w:szCs w:val="24"/>
        </w:rPr>
        <w:t xml:space="preserve"> do fato de o serviço público ter funcionado bem ou mal, de forma regular ou irregular</w:t>
      </w:r>
      <w:r w:rsidR="00E67059">
        <w:rPr>
          <w:rFonts w:cs="Times New Roman"/>
          <w:szCs w:val="24"/>
        </w:rPr>
        <w:t xml:space="preserve">. </w:t>
      </w:r>
    </w:p>
    <w:p w:rsidR="007179E9" w:rsidRDefault="00E67059" w:rsidP="00E67059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Tendo em vista, que para o maior poder do Estado </w:t>
      </w:r>
      <w:r w:rsidR="000628B5">
        <w:rPr>
          <w:rFonts w:cs="Times New Roman"/>
          <w:szCs w:val="24"/>
        </w:rPr>
        <w:t>devem</w:t>
      </w:r>
      <w:r>
        <w:rPr>
          <w:rFonts w:cs="Times New Roman"/>
          <w:szCs w:val="24"/>
        </w:rPr>
        <w:t xml:space="preserve"> corresponder </w:t>
      </w:r>
      <w:r w:rsidR="008E7B5F">
        <w:rPr>
          <w:rFonts w:cs="Times New Roman"/>
          <w:szCs w:val="24"/>
        </w:rPr>
        <w:t>mai</w:t>
      </w:r>
      <w:r w:rsidR="000628B5">
        <w:rPr>
          <w:rFonts w:cs="Times New Roman"/>
          <w:szCs w:val="24"/>
        </w:rPr>
        <w:t>ore</w:t>
      </w:r>
      <w:r w:rsidR="008E7B5F">
        <w:rPr>
          <w:rFonts w:cs="Times New Roman"/>
          <w:szCs w:val="24"/>
        </w:rPr>
        <w:t>s riscos</w:t>
      </w:r>
      <w:r w:rsidR="000628B5">
        <w:rPr>
          <w:rFonts w:cs="Times New Roman"/>
          <w:szCs w:val="24"/>
        </w:rPr>
        <w:t>,</w:t>
      </w:r>
      <w:r w:rsidR="008E7B5F">
        <w:rPr>
          <w:rFonts w:cs="Times New Roman"/>
          <w:szCs w:val="24"/>
        </w:rPr>
        <w:t xml:space="preserve"> naturalmente decorrentes de suas atividades. Essa teoria, no entanto, biparte-se, admitindo a idéia do risco administrativo e a teoria do risco integral, causando controvérsias na doutrina</w:t>
      </w:r>
      <w:r w:rsidR="000628B5">
        <w:rPr>
          <w:rFonts w:cs="Times New Roman"/>
          <w:szCs w:val="24"/>
        </w:rPr>
        <w:t>.</w:t>
      </w:r>
    </w:p>
    <w:p w:rsidR="008E7B5F" w:rsidRDefault="008E7B5F" w:rsidP="00E67059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Para Hely Lopes Meirelles, a teoria do risco administrativo admite as causas excludentes da responsabilidade estatal, que para ele são: a culpa da vítima, a culpa de terceiros ou força maior, diferenciando-a do risco integral, onde o Estado deveria indenizar de forma discricionária, mesmo que houvesse o concurso da vítima para a ocorrência do fato danoso.</w:t>
      </w:r>
      <w:r w:rsidR="00E83B1B">
        <w:rPr>
          <w:rStyle w:val="Refdenotaderodap"/>
          <w:rFonts w:cs="Times New Roman"/>
          <w:szCs w:val="24"/>
        </w:rPr>
        <w:footnoteReference w:id="18"/>
      </w:r>
    </w:p>
    <w:p w:rsidR="000628B5" w:rsidRDefault="000628B5" w:rsidP="00E67059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Enquanto que, para a maioria dos doutrinadores não é necessário fazer essa distinção entre risco administrativo e risco integral, admitindo-se somente que na teoria do risco, o Estado tem o direito à contraprova de excludente de responsabilidade buscando-se comprovar que outros fatores, voluntários ou não prevaleceram ou concorreram como causa para o dano sofrido.</w:t>
      </w:r>
      <w:r w:rsidR="00C77B4C">
        <w:rPr>
          <w:rFonts w:cs="Times New Roman"/>
          <w:szCs w:val="24"/>
        </w:rPr>
        <w:t xml:space="preserve"> </w:t>
      </w:r>
    </w:p>
    <w:p w:rsidR="00322308" w:rsidRDefault="00C77B4C" w:rsidP="00C77B4C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Visto que as divergências doutrinárias são mais terminológicas do que quanto ao conteúdo, entende-se que os autores em geral concordam em que há hipóteses em que a responsabilidade do Estado será excluída ou atenuada. </w:t>
      </w:r>
    </w:p>
    <w:p w:rsidR="00C77B4C" w:rsidRPr="007179E9" w:rsidRDefault="00C77B4C" w:rsidP="00C77B4C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Contudo, a colocação de Hely Lopes Meirelles quanto ao risco integral, justifica-se pela introdução de normas em nosso ordenamento jurídico, prevendo circunstâncias em que a responsabilidade civil do Estado incide, ainda que </w:t>
      </w:r>
      <w:r w:rsidR="00322308">
        <w:rPr>
          <w:rFonts w:cs="Times New Roman"/>
          <w:szCs w:val="24"/>
        </w:rPr>
        <w:t>estejam permeadas pela existência de excludentes de responsabilidade, como nos casos de danos causados por acidentes nucleares, por atos terroristas ou por atos de guerra, por exemplo.</w:t>
      </w:r>
    </w:p>
    <w:p w:rsidR="009B3FB6" w:rsidRPr="009B3FB6" w:rsidRDefault="007179E9" w:rsidP="007A5E3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101C1B" w:rsidRDefault="00101C1B" w:rsidP="00101C1B">
      <w:pPr>
        <w:pStyle w:val="PargrafodaLista"/>
        <w:numPr>
          <w:ilvl w:val="0"/>
          <w:numId w:val="2"/>
        </w:numPr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OS </w:t>
      </w:r>
      <w:r w:rsidRPr="00A462D7">
        <w:rPr>
          <w:rFonts w:cs="Times New Roman"/>
          <w:b/>
          <w:szCs w:val="24"/>
        </w:rPr>
        <w:t xml:space="preserve">SUJEITOS DO CENÁRIO E AS RELAÇÕES JURÍDICAS </w:t>
      </w:r>
      <w:r>
        <w:rPr>
          <w:rFonts w:cs="Times New Roman"/>
          <w:b/>
          <w:szCs w:val="24"/>
        </w:rPr>
        <w:t xml:space="preserve">PREVISTAS </w:t>
      </w:r>
      <w:r w:rsidRPr="00A462D7">
        <w:rPr>
          <w:rFonts w:cs="Times New Roman"/>
          <w:b/>
          <w:szCs w:val="24"/>
        </w:rPr>
        <w:t>PELO ARTIGO 37, § 6˚ DA CONSTITUIÇÃO FEDERAL</w:t>
      </w:r>
    </w:p>
    <w:p w:rsidR="00101C1B" w:rsidRDefault="00101C1B" w:rsidP="00101C1B">
      <w:pPr>
        <w:pStyle w:val="PargrafodaLista"/>
        <w:ind w:left="1134"/>
        <w:rPr>
          <w:rFonts w:cs="Times New Roman"/>
          <w:szCs w:val="24"/>
        </w:rPr>
      </w:pPr>
    </w:p>
    <w:p w:rsidR="00101C1B" w:rsidRDefault="00101C1B" w:rsidP="00101C1B">
      <w:pPr>
        <w:pStyle w:val="PargrafodaLista"/>
        <w:ind w:left="1134"/>
        <w:rPr>
          <w:rFonts w:cs="Times New Roman"/>
          <w:szCs w:val="24"/>
        </w:rPr>
      </w:pPr>
    </w:p>
    <w:p w:rsidR="00101C1B" w:rsidRDefault="009C4C33" w:rsidP="006756C0">
      <w:pPr>
        <w:ind w:firstLine="1134"/>
        <w:rPr>
          <w:rFonts w:cs="Times New Roman"/>
          <w:szCs w:val="24"/>
        </w:rPr>
      </w:pPr>
      <w:r w:rsidRPr="009C4C33">
        <w:rPr>
          <w:rFonts w:cs="Times New Roman"/>
          <w:szCs w:val="24"/>
        </w:rPr>
        <w:t>O cenário concernente ao</w:t>
      </w:r>
      <w:r w:rsidR="006756C0">
        <w:rPr>
          <w:rFonts w:cs="Times New Roman"/>
          <w:szCs w:val="24"/>
        </w:rPr>
        <w:t xml:space="preserve"> preceito constitucional, ora estudado, o Artigo 37, § 6˚ da Carta Magna</w:t>
      </w:r>
      <w:r w:rsidRPr="009C4C33">
        <w:rPr>
          <w:rFonts w:cs="Times New Roman"/>
          <w:szCs w:val="24"/>
        </w:rPr>
        <w:t xml:space="preserve"> compõe-se de três sujeitos: o Estado</w:t>
      </w:r>
      <w:r w:rsidR="00375B9E">
        <w:rPr>
          <w:rFonts w:cs="Times New Roman"/>
          <w:szCs w:val="24"/>
        </w:rPr>
        <w:t>, o lesado e o agente do Estado e institui duas relações jurídicas diversas.</w:t>
      </w:r>
    </w:p>
    <w:p w:rsidR="009C4C33" w:rsidRDefault="002E3B0A" w:rsidP="009C4C33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A relação jurídica correspondente à responsabilidade do Estado de rep</w:t>
      </w:r>
      <w:r w:rsidR="006756C0">
        <w:rPr>
          <w:rFonts w:cs="Times New Roman"/>
          <w:szCs w:val="24"/>
        </w:rPr>
        <w:t xml:space="preserve">arar o dano sofrido pelo lesado </w:t>
      </w:r>
      <w:r>
        <w:rPr>
          <w:rFonts w:cs="Times New Roman"/>
          <w:szCs w:val="24"/>
        </w:rPr>
        <w:t>está prevista na primeira parte do já mencionado</w:t>
      </w:r>
      <w:r w:rsidR="006756C0">
        <w:rPr>
          <w:rFonts w:cs="Times New Roman"/>
          <w:szCs w:val="24"/>
        </w:rPr>
        <w:t xml:space="preserve"> artigo e regula-se pelos fundamentos da teoria da responsabilidade civil objetiva</w:t>
      </w:r>
      <w:r w:rsidR="004D5E17">
        <w:rPr>
          <w:rStyle w:val="Refdenotaderodap"/>
          <w:rFonts w:cs="Times New Roman"/>
          <w:szCs w:val="24"/>
        </w:rPr>
        <w:footnoteReference w:id="19"/>
      </w:r>
      <w:r>
        <w:rPr>
          <w:rFonts w:cs="Times New Roman"/>
          <w:szCs w:val="24"/>
        </w:rPr>
        <w:t xml:space="preserve">, no entanto, existe outra relação jurídica abarcada nesse dispositivo constitucional, que em sua segunda parte dispõe: “(...) assegurado o direito de regresso contra o responsável </w:t>
      </w:r>
      <w:r w:rsidR="006756C0">
        <w:rPr>
          <w:rFonts w:cs="Times New Roman"/>
          <w:szCs w:val="24"/>
        </w:rPr>
        <w:t>nos casos de dolo ou culpa.”</w:t>
      </w:r>
    </w:p>
    <w:p w:rsidR="00375B9E" w:rsidRPr="009C4C33" w:rsidRDefault="006756C0" w:rsidP="006756C0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segunda relação jurídica refere-se ao direito de ação regressiva do Estado contra o agente causador do dano, sob a qual incide a responsabilidade civil subjetiva, </w:t>
      </w:r>
      <w:r w:rsidR="00375B9E">
        <w:rPr>
          <w:rFonts w:cs="Times New Roman"/>
          <w:szCs w:val="24"/>
        </w:rPr>
        <w:t>pois,</w:t>
      </w:r>
      <w:r>
        <w:rPr>
          <w:rFonts w:cs="Times New Roman"/>
          <w:szCs w:val="24"/>
        </w:rPr>
        <w:t xml:space="preserve"> conforme disposição expressa </w:t>
      </w:r>
      <w:r w:rsidR="00375B9E">
        <w:rPr>
          <w:rFonts w:cs="Times New Roman"/>
          <w:szCs w:val="24"/>
        </w:rPr>
        <w:t xml:space="preserve">há </w:t>
      </w:r>
      <w:r w:rsidR="000D4C59">
        <w:rPr>
          <w:rFonts w:cs="Times New Roman"/>
          <w:szCs w:val="24"/>
        </w:rPr>
        <w:t xml:space="preserve">a </w:t>
      </w:r>
      <w:r w:rsidR="00375B9E">
        <w:rPr>
          <w:rFonts w:cs="Times New Roman"/>
          <w:szCs w:val="24"/>
        </w:rPr>
        <w:t>necessidade da comprovação da conduta culposa ou dolosa</w:t>
      </w:r>
      <w:r w:rsidR="000D4C59">
        <w:rPr>
          <w:rFonts w:cs="Times New Roman"/>
          <w:szCs w:val="24"/>
        </w:rPr>
        <w:t>, assim apura-se pelos critérios do Direito Civil.</w:t>
      </w:r>
      <w:r w:rsidR="004D5E17">
        <w:rPr>
          <w:rStyle w:val="Refdenotaderodap"/>
          <w:rFonts w:cs="Times New Roman"/>
          <w:szCs w:val="24"/>
        </w:rPr>
        <w:footnoteReference w:id="20"/>
      </w:r>
    </w:p>
    <w:p w:rsidR="00441326" w:rsidRDefault="000D4C59" w:rsidP="006756C0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Contudo, p</w:t>
      </w:r>
      <w:r w:rsidR="006756C0">
        <w:rPr>
          <w:rFonts w:cs="Times New Roman"/>
          <w:szCs w:val="24"/>
        </w:rPr>
        <w:t xml:space="preserve">ara </w:t>
      </w:r>
      <w:r>
        <w:rPr>
          <w:rFonts w:cs="Times New Roman"/>
          <w:szCs w:val="24"/>
        </w:rPr>
        <w:t>o êxito da ação regressiva, expressamente concedida às</w:t>
      </w:r>
      <w:r w:rsidR="006756C0">
        <w:rPr>
          <w:rFonts w:cs="Times New Roman"/>
          <w:szCs w:val="24"/>
        </w:rPr>
        <w:t xml:space="preserve"> pessoas de Direito Público ou Direito </w:t>
      </w:r>
      <w:r>
        <w:rPr>
          <w:rFonts w:cs="Times New Roman"/>
          <w:szCs w:val="24"/>
        </w:rPr>
        <w:t>Privado prestadora de serviço público, contra o agente que causou o dano, prescinde-se dois requisitos: que a Administração Pública já tenha sido condenada a pagar a indenização à vítima do dano sofrido e que se comprove a culpa ou o dolo do agente no evento danoso.</w:t>
      </w:r>
    </w:p>
    <w:p w:rsidR="000D4C59" w:rsidRPr="00101C1B" w:rsidRDefault="000D4C59" w:rsidP="006756C0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Faz-se saber ainda que a ação regressiva, enquanto ação civil destinada à reparação patrimonial transmite-se aos herdeiros e sucessores do servidor culpado, até o limite de alcance da herança e pode ser instaurada mesmo após a cessação do exercício do cargo ou função.</w:t>
      </w:r>
    </w:p>
    <w:p w:rsidR="009B3FB6" w:rsidRDefault="009B3FB6" w:rsidP="007A5E3A">
      <w:pPr>
        <w:pStyle w:val="PargrafodaLista"/>
        <w:ind w:left="0"/>
        <w:rPr>
          <w:rFonts w:cs="Times New Roman"/>
          <w:szCs w:val="24"/>
        </w:rPr>
      </w:pPr>
    </w:p>
    <w:p w:rsidR="009B3FB6" w:rsidRDefault="009B3FB6" w:rsidP="007A5E3A">
      <w:pPr>
        <w:pStyle w:val="PargrafodaLista"/>
        <w:rPr>
          <w:rFonts w:cs="Times New Roman"/>
          <w:szCs w:val="24"/>
        </w:rPr>
      </w:pPr>
    </w:p>
    <w:p w:rsidR="000D4C59" w:rsidRDefault="009B3FB6" w:rsidP="000D4C59">
      <w:pPr>
        <w:pStyle w:val="PargrafodaLista"/>
        <w:numPr>
          <w:ilvl w:val="0"/>
          <w:numId w:val="2"/>
        </w:numPr>
        <w:ind w:left="0"/>
        <w:rPr>
          <w:rFonts w:cs="Times New Roman"/>
          <w:b/>
          <w:szCs w:val="24"/>
        </w:rPr>
      </w:pPr>
      <w:r w:rsidRPr="00ED4114">
        <w:rPr>
          <w:rFonts w:cs="Times New Roman"/>
          <w:b/>
          <w:szCs w:val="24"/>
        </w:rPr>
        <w:t xml:space="preserve">EXCLUDENTES </w:t>
      </w:r>
      <w:r w:rsidR="005600E3" w:rsidRPr="00ED4114">
        <w:rPr>
          <w:rFonts w:cs="Times New Roman"/>
          <w:b/>
          <w:szCs w:val="24"/>
        </w:rPr>
        <w:t xml:space="preserve">E ATENUANTES </w:t>
      </w:r>
      <w:r w:rsidRPr="00ED4114">
        <w:rPr>
          <w:rFonts w:cs="Times New Roman"/>
          <w:b/>
          <w:szCs w:val="24"/>
        </w:rPr>
        <w:t xml:space="preserve">DA RESPONSABILIDADE ESTATAL </w:t>
      </w:r>
    </w:p>
    <w:p w:rsidR="000D4C59" w:rsidRDefault="000D4C59" w:rsidP="00683419">
      <w:pPr>
        <w:pStyle w:val="PargrafodaLista"/>
        <w:ind w:left="1134"/>
        <w:rPr>
          <w:rFonts w:cs="Times New Roman"/>
          <w:b/>
          <w:szCs w:val="24"/>
        </w:rPr>
      </w:pPr>
    </w:p>
    <w:p w:rsidR="00683419" w:rsidRDefault="00683419" w:rsidP="00683419">
      <w:pPr>
        <w:pStyle w:val="PargrafodaLista"/>
        <w:ind w:left="1134"/>
        <w:rPr>
          <w:rFonts w:cs="Times New Roman"/>
          <w:b/>
          <w:szCs w:val="24"/>
        </w:rPr>
      </w:pPr>
    </w:p>
    <w:p w:rsidR="00683419" w:rsidRDefault="00683419" w:rsidP="00066C09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 adoção da teoria da responsabilidade civil objetiva, fundada na teoria do risco administrativo, resultou numa inversão do ônus da prova, já que nessas circunstâncias não é a vítima que acusa</w:t>
      </w:r>
      <w:r w:rsidR="00E6026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quem deve comprovar a culpa do agente estatal, ao contrário, ela está desobrigada dessa comprovação.</w:t>
      </w:r>
      <w:r w:rsidR="00066C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Ao Estado, no entanto, caberá a contrap</w:t>
      </w:r>
      <w:r w:rsidR="004C3080">
        <w:rPr>
          <w:rFonts w:cs="Times New Roman"/>
          <w:szCs w:val="24"/>
        </w:rPr>
        <w:t xml:space="preserve">rova, buscando-se comprovar a </w:t>
      </w:r>
      <w:r w:rsidR="004C3080" w:rsidRPr="00375B9E">
        <w:rPr>
          <w:rFonts w:cs="Times New Roman"/>
          <w:szCs w:val="24"/>
        </w:rPr>
        <w:t>inexistência de dano ou a ausência do nexo causal entre o fato e o dano para eximir-se da reparação</w:t>
      </w:r>
      <w:r w:rsidR="004C3080">
        <w:rPr>
          <w:rFonts w:cs="Times New Roman"/>
          <w:szCs w:val="24"/>
        </w:rPr>
        <w:t xml:space="preserve"> ou ao menos atenuá-la.</w:t>
      </w:r>
    </w:p>
    <w:p w:rsidR="004C3080" w:rsidRDefault="004C3080" w:rsidP="004C3080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 hipóteses que podem ser alegadas pelo Estado, como excludentes da </w:t>
      </w:r>
      <w:r w:rsidR="00683419">
        <w:rPr>
          <w:rFonts w:cs="Times New Roman"/>
          <w:szCs w:val="24"/>
        </w:rPr>
        <w:t xml:space="preserve">responsabilidade civil estatal, </w:t>
      </w:r>
      <w:r>
        <w:rPr>
          <w:rFonts w:cs="Times New Roman"/>
          <w:szCs w:val="24"/>
        </w:rPr>
        <w:t>são:</w:t>
      </w:r>
      <w:r w:rsidR="00683419">
        <w:rPr>
          <w:rFonts w:cs="Times New Roman"/>
          <w:szCs w:val="24"/>
        </w:rPr>
        <w:t xml:space="preserve"> a culpa exclusiva da vítima, o caso fortuito</w:t>
      </w:r>
      <w:r w:rsidR="00E6026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 força maior</w:t>
      </w:r>
      <w:r w:rsidR="00683419">
        <w:rPr>
          <w:rFonts w:cs="Times New Roman"/>
          <w:szCs w:val="24"/>
        </w:rPr>
        <w:t xml:space="preserve"> e a culpa de terceiro. </w:t>
      </w:r>
    </w:p>
    <w:p w:rsidR="004C3080" w:rsidRDefault="004C3080" w:rsidP="004C3080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Antes de analisar </w:t>
      </w:r>
      <w:r w:rsidR="007130CC">
        <w:rPr>
          <w:rFonts w:cs="Times New Roman"/>
          <w:szCs w:val="24"/>
        </w:rPr>
        <w:t>essa</w:t>
      </w:r>
      <w:r>
        <w:rPr>
          <w:rFonts w:cs="Times New Roman"/>
          <w:szCs w:val="24"/>
        </w:rPr>
        <w:t xml:space="preserve">s hipóteses, </w:t>
      </w:r>
      <w:r w:rsidR="00683419">
        <w:rPr>
          <w:rFonts w:cs="Times New Roman"/>
          <w:szCs w:val="24"/>
        </w:rPr>
        <w:t xml:space="preserve">cabe assinalar que </w:t>
      </w:r>
      <w:r>
        <w:rPr>
          <w:rFonts w:cs="Times New Roman"/>
          <w:szCs w:val="24"/>
        </w:rPr>
        <w:t>existe muita divergência de terminologia entre os doutrinadores, principalmente, quanto à conceituação de caso fortuito e de força maior. Alguns descrevem o caso fortuito como sendo aquele decorrente da vontade do homem, como no caso da greve, e a força maior como o evento produzido pela natureza como tempestades, por exemplo, e outros os caracterizam exatamente ao contrário.</w:t>
      </w:r>
      <w:r w:rsidR="007130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Entendemos ser o mais correto, a primeira denominação, pois, trata-se do posicionamento majoritário. </w:t>
      </w:r>
    </w:p>
    <w:p w:rsidR="007130CC" w:rsidRDefault="007130CC" w:rsidP="004C3080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Existe também, distinção na doutrina, quanto ao que se admite ou não como excludente de responsabilidade civil estatal, pois, alguns apenas reconhecem como excludentes a culpa exclusiva da vítima e a culpa de terceiro e colocam o caso fortuito e a força maior apenas como atenuantes, enquanto outros somam a essas duas</w:t>
      </w:r>
      <w:r w:rsidR="00066C09">
        <w:rPr>
          <w:rFonts w:cs="Times New Roman"/>
          <w:szCs w:val="24"/>
        </w:rPr>
        <w:t xml:space="preserve"> primeiras</w:t>
      </w:r>
      <w:r>
        <w:rPr>
          <w:rFonts w:cs="Times New Roman"/>
          <w:szCs w:val="24"/>
        </w:rPr>
        <w:t xml:space="preserve"> hipóteses o caso fortuito e afirmam que a força maior apenas diminui a responsabilização estatal.</w:t>
      </w:r>
      <w:r w:rsidR="00E83B1B" w:rsidRPr="00E83B1B">
        <w:rPr>
          <w:rStyle w:val="Refdenotaderodap"/>
          <w:rFonts w:cs="Times New Roman"/>
          <w:sz w:val="20"/>
          <w:szCs w:val="24"/>
        </w:rPr>
        <w:footnoteReference w:id="21"/>
      </w:r>
    </w:p>
    <w:p w:rsidR="00066C09" w:rsidRDefault="00066C09" w:rsidP="004C3080">
      <w:pPr>
        <w:ind w:firstLine="1134"/>
        <w:rPr>
          <w:rFonts w:cs="Times New Roman"/>
          <w:szCs w:val="24"/>
        </w:rPr>
      </w:pPr>
      <w:r>
        <w:rPr>
          <w:rFonts w:cs="Times New Roman"/>
          <w:szCs w:val="24"/>
        </w:rPr>
        <w:t>Entende-se, portanto, que o necessário é investigar-se a proporcionalidade de cada circunst</w:t>
      </w:r>
      <w:r w:rsidR="00E6026E">
        <w:rPr>
          <w:rFonts w:cs="Times New Roman"/>
          <w:szCs w:val="24"/>
        </w:rPr>
        <w:t>ância, como bem relata</w:t>
      </w:r>
      <w:r>
        <w:rPr>
          <w:rFonts w:cs="Times New Roman"/>
          <w:szCs w:val="24"/>
        </w:rPr>
        <w:t xml:space="preserve"> com a objetividade e clareza que lhe são peculiares, Carvalho Filho:</w:t>
      </w:r>
    </w:p>
    <w:p w:rsidR="00066C09" w:rsidRPr="00E6026E" w:rsidRDefault="00066C09" w:rsidP="004D5E17">
      <w:pPr>
        <w:spacing w:line="240" w:lineRule="auto"/>
        <w:ind w:left="2268"/>
        <w:rPr>
          <w:rFonts w:cs="Times New Roman"/>
          <w:sz w:val="20"/>
          <w:szCs w:val="24"/>
        </w:rPr>
      </w:pPr>
      <w:r w:rsidRPr="00E6026E">
        <w:rPr>
          <w:rFonts w:cs="Times New Roman"/>
          <w:sz w:val="20"/>
          <w:szCs w:val="24"/>
        </w:rPr>
        <w:t>É preciso, porém, verificar, caso a caso, os elementos que cercam a ocorrência do fato e os danos causados. Se estes forem resultantes, em conjunto, do fato imprevisível e de ação ou omissão culposa do Estado, não terá havido uma só causa, mas concausas, não se podendo, nessa hipótese, falar em excludente de responsabilidade. Como o Estado deu causa ao resultado, segue-se que a ele será imputada responsabilidade civil. Por respeito à equidade, porém, a indenização será mitigada, cabendo ao Estado</w:t>
      </w:r>
      <w:r w:rsidR="00E6026E" w:rsidRPr="00E6026E">
        <w:rPr>
          <w:rFonts w:cs="Times New Roman"/>
          <w:sz w:val="20"/>
          <w:szCs w:val="24"/>
        </w:rPr>
        <w:t xml:space="preserve"> reparar o dano de forma proporcional à sua participação no evento lesivo e ao lesado arcar com o prejuízo correspondente a sua própria conduta.</w:t>
      </w:r>
      <w:r w:rsidRPr="00E6026E">
        <w:rPr>
          <w:rFonts w:cs="Times New Roman"/>
          <w:sz w:val="20"/>
          <w:szCs w:val="24"/>
        </w:rPr>
        <w:t xml:space="preserve"> </w:t>
      </w:r>
      <w:r w:rsidR="00E6026E">
        <w:rPr>
          <w:rStyle w:val="Refdenotaderodap"/>
          <w:rFonts w:cs="Times New Roman"/>
          <w:sz w:val="20"/>
          <w:szCs w:val="24"/>
        </w:rPr>
        <w:footnoteReference w:id="22"/>
      </w:r>
    </w:p>
    <w:p w:rsidR="004C3080" w:rsidRPr="00683419" w:rsidRDefault="004C3080" w:rsidP="00683419">
      <w:pPr>
        <w:ind w:firstLine="1134"/>
        <w:rPr>
          <w:rFonts w:cs="Times New Roman"/>
          <w:szCs w:val="24"/>
        </w:rPr>
      </w:pPr>
    </w:p>
    <w:p w:rsidR="000427F2" w:rsidRPr="00E6026E" w:rsidRDefault="000427F2" w:rsidP="00E6026E">
      <w:pPr>
        <w:rPr>
          <w:rFonts w:cs="Times New Roman"/>
          <w:szCs w:val="24"/>
        </w:rPr>
      </w:pPr>
    </w:p>
    <w:p w:rsidR="00441326" w:rsidRDefault="002145CD" w:rsidP="007A5E3A">
      <w:pPr>
        <w:pStyle w:val="PargrafodaLista"/>
        <w:numPr>
          <w:ilvl w:val="0"/>
          <w:numId w:val="2"/>
        </w:numPr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CONSIDERAÇÕES FINAIS</w:t>
      </w:r>
    </w:p>
    <w:p w:rsidR="00375B9E" w:rsidRDefault="00375B9E" w:rsidP="004D5E17">
      <w:pPr>
        <w:ind w:left="1134"/>
        <w:rPr>
          <w:rFonts w:cs="Times New Roman"/>
          <w:szCs w:val="24"/>
        </w:rPr>
      </w:pPr>
    </w:p>
    <w:p w:rsidR="007A40CD" w:rsidRDefault="007A40CD" w:rsidP="007A40CD">
      <w:pPr>
        <w:rPr>
          <w:rFonts w:cs="Times New Roman"/>
          <w:szCs w:val="24"/>
        </w:rPr>
      </w:pPr>
    </w:p>
    <w:p w:rsidR="007A40CD" w:rsidRDefault="00E14A28" w:rsidP="007A40CD">
      <w:pPr>
        <w:ind w:firstLine="1134"/>
        <w:rPr>
          <w:szCs w:val="24"/>
        </w:rPr>
      </w:pPr>
      <w:r>
        <w:t xml:space="preserve">O artigo 37, </w:t>
      </w:r>
      <w:r w:rsidRPr="00E14A28">
        <w:rPr>
          <w:rFonts w:cs="Times New Roman"/>
        </w:rPr>
        <w:t>§</w:t>
      </w:r>
      <w:r>
        <w:t xml:space="preserve"> 6</w:t>
      </w:r>
      <w:r w:rsidRPr="00E14A28">
        <w:rPr>
          <w:rFonts w:cs="Times New Roman"/>
        </w:rPr>
        <w:t>˚</w:t>
      </w:r>
      <w:r>
        <w:t xml:space="preserve"> da Constituição da República Federativa do Brasil de 1988, determina a responsabilização estatal e consagra a aplicação da teoria da responsabilidade civil objetiva, assim a</w:t>
      </w:r>
      <w:r w:rsidR="007A40CD">
        <w:rPr>
          <w:szCs w:val="24"/>
        </w:rPr>
        <w:t xml:space="preserve"> principal conclusão obtida foi quanto à diferenciação entre a responsabilidade civil </w:t>
      </w:r>
      <w:r>
        <w:rPr>
          <w:szCs w:val="24"/>
        </w:rPr>
        <w:t xml:space="preserve">aplicada ao Estado e a responsabilidade civil imposta aos particulares, pois, evidenciou-se </w:t>
      </w:r>
      <w:r w:rsidR="007A40CD">
        <w:rPr>
          <w:szCs w:val="24"/>
        </w:rPr>
        <w:t>que o nascimento da obrigação de indenizar para o particular surge da</w:t>
      </w:r>
      <w:r w:rsidR="007A40CD" w:rsidRPr="00B54D95">
        <w:rPr>
          <w:szCs w:val="24"/>
        </w:rPr>
        <w:t xml:space="preserve"> efetiva caracterização da responsabilidade civil, para tanto devem estar presentes seus elementos constitutivos, sendo eles, o agente, a vítima, a ação ou omissão, o dano e o nexo causal. </w:t>
      </w:r>
    </w:p>
    <w:p w:rsidR="007A40CD" w:rsidRDefault="007A40CD" w:rsidP="007A40CD">
      <w:pPr>
        <w:ind w:firstLine="1134"/>
        <w:rPr>
          <w:szCs w:val="24"/>
        </w:rPr>
      </w:pPr>
      <w:r w:rsidRPr="00B54D95">
        <w:rPr>
          <w:szCs w:val="24"/>
        </w:rPr>
        <w:t>Porém, esses pressupostos aplicam-se apenas aos particulares, já que suas relações jurídicas são regidas pelo Código Civil, portanto sob eles incidem a responsabilidade civil subjetiva, quanto ao Estado são aplicados os princípios básicos do direito público, assim, a teoria atualmente vigente é a do risco administrativo que fundamenta a aplicação da responsabilidade civil objetiva ao Estado, onde subsistirá a obrigação de indeni</w:t>
      </w:r>
      <w:r w:rsidR="00D069B6">
        <w:rPr>
          <w:szCs w:val="24"/>
        </w:rPr>
        <w:t>zar, independentemente</w:t>
      </w:r>
      <w:r w:rsidRPr="00B54D95">
        <w:rPr>
          <w:szCs w:val="24"/>
        </w:rPr>
        <w:t xml:space="preserve"> de culpa.</w:t>
      </w:r>
    </w:p>
    <w:p w:rsidR="00E14A28" w:rsidRPr="00E14A28" w:rsidRDefault="00E14A28" w:rsidP="00E14A28">
      <w:pPr>
        <w:ind w:firstLine="1134"/>
        <w:rPr>
          <w:b/>
        </w:rPr>
      </w:pPr>
      <w:r w:rsidRPr="00E14A28">
        <w:rPr>
          <w:szCs w:val="24"/>
        </w:rPr>
        <w:t>Verificou-se também e cabe</w:t>
      </w:r>
      <w:r w:rsidR="00D069B6">
        <w:rPr>
          <w:szCs w:val="24"/>
        </w:rPr>
        <w:t xml:space="preserve"> ressaltar que, para quem sofreu o dano e p</w:t>
      </w:r>
      <w:r>
        <w:t xml:space="preserve">retende uma reparação civil do Estado não </w:t>
      </w:r>
      <w:r w:rsidR="00D069B6">
        <w:t>há</w:t>
      </w:r>
      <w:r>
        <w:t xml:space="preserve"> obr</w:t>
      </w:r>
      <w:r w:rsidR="00D069B6">
        <w:t xml:space="preserve">igação de comprovar a culpa ou dolo, sendo necessária, </w:t>
      </w:r>
      <w:r>
        <w:t>apenas a comprovação do nexo de causalidade entre a conduta do agente e o dano, efetivamente sofrido.</w:t>
      </w:r>
    </w:p>
    <w:p w:rsidR="00E14A28" w:rsidRPr="00E14A28" w:rsidRDefault="00E14A28" w:rsidP="00E14A28">
      <w:pPr>
        <w:ind w:firstLine="1134"/>
        <w:rPr>
          <w:b/>
        </w:rPr>
      </w:pPr>
      <w:r w:rsidRPr="00E14A28">
        <w:rPr>
          <w:rFonts w:cs="Times New Roman"/>
          <w:szCs w:val="24"/>
        </w:rPr>
        <w:t>Entretanto, subsiste posteriormente para o Estado, o direito regressivo contra o agente causador do dano, quando a sua conduta estiver revestida d</w:t>
      </w:r>
      <w:r>
        <w:rPr>
          <w:rFonts w:cs="Times New Roman"/>
          <w:szCs w:val="24"/>
        </w:rPr>
        <w:t>e dolo ou culpa por parte deste.</w:t>
      </w:r>
    </w:p>
    <w:p w:rsidR="00E14A28" w:rsidRPr="004F1061" w:rsidRDefault="00E14A28" w:rsidP="00E14A28">
      <w:pPr>
        <w:ind w:firstLine="1134"/>
      </w:pPr>
      <w:r>
        <w:t>Por fim, concluímos que e</w:t>
      </w:r>
      <w:r w:rsidRPr="004F1061">
        <w:t>liminam ou a</w:t>
      </w:r>
      <w:r w:rsidR="00D069B6">
        <w:t xml:space="preserve">tenuam a obrigação do Estado </w:t>
      </w:r>
      <w:r w:rsidRPr="004F1061">
        <w:t>reparar o dano causado, as seguintes hipóteses: culpa exclusiva da vítima, caso de força maior, caso fortuito, culpa de terceir</w:t>
      </w:r>
      <w:r>
        <w:t>o e culpa concorrente da vítima.</w:t>
      </w:r>
    </w:p>
    <w:p w:rsidR="00E14A28" w:rsidRPr="00B54D95" w:rsidRDefault="00E14A28" w:rsidP="007A40CD">
      <w:pPr>
        <w:ind w:firstLine="1134"/>
        <w:rPr>
          <w:szCs w:val="24"/>
        </w:rPr>
      </w:pPr>
    </w:p>
    <w:p w:rsidR="009223EE" w:rsidRDefault="009223EE" w:rsidP="007A5E3A">
      <w:pPr>
        <w:pStyle w:val="PargrafodaLista"/>
        <w:ind w:left="0"/>
        <w:rPr>
          <w:rFonts w:cs="Times New Roman"/>
          <w:b/>
          <w:szCs w:val="24"/>
        </w:rPr>
      </w:pPr>
    </w:p>
    <w:p w:rsidR="002145CD" w:rsidRPr="00F15A04" w:rsidRDefault="002145CD" w:rsidP="007A5E3A">
      <w:pPr>
        <w:pStyle w:val="PargrafodaLista"/>
        <w:numPr>
          <w:ilvl w:val="0"/>
          <w:numId w:val="2"/>
        </w:numPr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REFERÊNCIAS</w:t>
      </w:r>
      <w:r w:rsidR="00E83B1B">
        <w:rPr>
          <w:rFonts w:cs="Times New Roman"/>
          <w:b/>
          <w:szCs w:val="24"/>
        </w:rPr>
        <w:t xml:space="preserve"> BIBLIOGRÁFICAS</w:t>
      </w:r>
    </w:p>
    <w:p w:rsidR="009B3FB6" w:rsidRDefault="009B3FB6" w:rsidP="007A5E3A">
      <w:pPr>
        <w:pStyle w:val="PargrafodaLista"/>
        <w:rPr>
          <w:rFonts w:cs="Times New Roman"/>
          <w:b/>
          <w:szCs w:val="24"/>
        </w:rPr>
      </w:pPr>
    </w:p>
    <w:p w:rsidR="002E3B0A" w:rsidRDefault="002E3B0A" w:rsidP="007A5E3A">
      <w:pPr>
        <w:pStyle w:val="PargrafodaLista"/>
        <w:rPr>
          <w:rFonts w:cs="Times New Roman"/>
          <w:b/>
          <w:szCs w:val="24"/>
        </w:rPr>
      </w:pPr>
    </w:p>
    <w:p w:rsidR="00F976BD" w:rsidRDefault="00101C1B" w:rsidP="00E50DB8">
      <w:pPr>
        <w:spacing w:line="240" w:lineRule="auto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 xml:space="preserve">CARVALHO FILHO, José dos Santos. </w:t>
      </w:r>
      <w:r w:rsidRPr="005F2611">
        <w:rPr>
          <w:rFonts w:eastAsia="Arial Unicode MS" w:cs="Times New Roman"/>
          <w:b/>
          <w:szCs w:val="24"/>
        </w:rPr>
        <w:t>Manual de direito administrativo</w:t>
      </w:r>
      <w:r w:rsidRPr="005F2611">
        <w:rPr>
          <w:rFonts w:eastAsia="Arial Unicode MS" w:cs="Times New Roman"/>
          <w:szCs w:val="24"/>
        </w:rPr>
        <w:t>. 24. ed. rev.</w:t>
      </w:r>
      <w:r>
        <w:rPr>
          <w:rFonts w:eastAsia="Arial Unicode MS" w:cs="Times New Roman"/>
          <w:szCs w:val="24"/>
        </w:rPr>
        <w:t>, ampl. e atual. Rio de Janeiro</w:t>
      </w:r>
      <w:r w:rsidRPr="005F2611">
        <w:rPr>
          <w:rFonts w:eastAsia="Arial Unicode MS" w:cs="Times New Roman"/>
          <w:szCs w:val="24"/>
        </w:rPr>
        <w:t>: Lumen Juris, 2011.</w:t>
      </w:r>
    </w:p>
    <w:p w:rsidR="00E50DB8" w:rsidRDefault="00E50DB8" w:rsidP="00E50DB8">
      <w:pPr>
        <w:spacing w:line="240" w:lineRule="auto"/>
        <w:rPr>
          <w:rFonts w:eastAsia="Arial Unicode MS" w:cs="Times New Roman"/>
          <w:szCs w:val="24"/>
        </w:rPr>
      </w:pPr>
    </w:p>
    <w:p w:rsidR="00E6026E" w:rsidRDefault="00E6026E" w:rsidP="00E50DB8">
      <w:pPr>
        <w:spacing w:line="240" w:lineRule="auto"/>
      </w:pPr>
      <w:r w:rsidRPr="0030559D">
        <w:t xml:space="preserve">CRUZ, Claudia Helena da et al. </w:t>
      </w:r>
      <w:r w:rsidRPr="0030559D">
        <w:rPr>
          <w:b/>
        </w:rPr>
        <w:t>Metodologia Científica</w:t>
      </w:r>
      <w:r w:rsidRPr="0030559D">
        <w:t>: conceitos e normas para trabalhos acadêmicos. Itumbiara: ILES/ULBRA, 2007.</w:t>
      </w:r>
    </w:p>
    <w:p w:rsidR="00F976BD" w:rsidRPr="00E50DB8" w:rsidRDefault="00F976BD" w:rsidP="00E50DB8">
      <w:pPr>
        <w:spacing w:line="240" w:lineRule="auto"/>
        <w:rPr>
          <w:rFonts w:eastAsia="Arial Unicode MS" w:cs="Times New Roman"/>
          <w:szCs w:val="24"/>
        </w:rPr>
      </w:pPr>
    </w:p>
    <w:p w:rsidR="00E6026E" w:rsidRPr="005F2611" w:rsidRDefault="00E6026E" w:rsidP="00E50DB8">
      <w:pPr>
        <w:spacing w:line="240" w:lineRule="auto"/>
        <w:rPr>
          <w:rFonts w:eastAsia="Arial Unicode MS" w:cs="Times New Roman"/>
          <w:szCs w:val="24"/>
        </w:rPr>
      </w:pP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 xml:space="preserve">DIAS, José de Aguiar. </w:t>
      </w:r>
      <w:r w:rsidRPr="002C760B">
        <w:rPr>
          <w:rFonts w:eastAsia="Arial Unicode MS" w:cs="Times New Roman"/>
          <w:b/>
          <w:szCs w:val="24"/>
        </w:rPr>
        <w:t>Responsabilidade civil</w:t>
      </w:r>
      <w:r>
        <w:rPr>
          <w:rFonts w:eastAsia="Arial Unicode MS" w:cs="Times New Roman"/>
          <w:szCs w:val="24"/>
        </w:rPr>
        <w:t>. R</w:t>
      </w:r>
      <w:r w:rsidRPr="005F2611">
        <w:rPr>
          <w:rFonts w:eastAsia="Arial Unicode MS" w:cs="Times New Roman"/>
          <w:szCs w:val="24"/>
        </w:rPr>
        <w:t xml:space="preserve">evisão e atualização de Rui Belford Dias. 11. ed., rev. e </w:t>
      </w:r>
      <w:r>
        <w:rPr>
          <w:rFonts w:eastAsia="Arial Unicode MS" w:cs="Times New Roman"/>
          <w:szCs w:val="24"/>
        </w:rPr>
        <w:t>aum. Rio de Janeiro</w:t>
      </w:r>
      <w:r w:rsidR="00F976BD">
        <w:rPr>
          <w:rFonts w:eastAsia="Arial Unicode MS" w:cs="Times New Roman"/>
          <w:szCs w:val="24"/>
        </w:rPr>
        <w:t>: Renovar, 2006.</w:t>
      </w: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</w:p>
    <w:p w:rsidR="00E83B1B" w:rsidRDefault="00E83B1B" w:rsidP="00E50DB8">
      <w:pPr>
        <w:spacing w:line="240" w:lineRule="auto"/>
        <w:rPr>
          <w:rFonts w:eastAsia="Arial Unicode MS" w:cs="Times New Roman"/>
          <w:szCs w:val="24"/>
        </w:rPr>
      </w:pPr>
    </w:p>
    <w:p w:rsidR="002C760B" w:rsidRPr="00A3488A" w:rsidRDefault="002C760B" w:rsidP="00E50DB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3488A">
        <w:rPr>
          <w:rFonts w:ascii="Times New Roman" w:hAnsi="Times New Roman" w:cs="Times New Roman"/>
          <w:sz w:val="24"/>
          <w:szCs w:val="24"/>
        </w:rPr>
        <w:t xml:space="preserve">DINIZ, Maria Helena. </w:t>
      </w:r>
      <w:r w:rsidRPr="002C760B">
        <w:rPr>
          <w:rFonts w:ascii="Times New Roman" w:hAnsi="Times New Roman" w:cs="Times New Roman"/>
          <w:b/>
          <w:sz w:val="24"/>
          <w:szCs w:val="24"/>
        </w:rPr>
        <w:t>Curso de Direito Civil Brasileiro</w:t>
      </w:r>
      <w:r w:rsidRPr="00A348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19. ed. São Paulo: Saraiva, 2007, 7 </w:t>
      </w:r>
      <w:r w:rsidRPr="00A3488A">
        <w:rPr>
          <w:rFonts w:ascii="Times New Roman" w:hAnsi="Times New Roman" w:cs="Times New Roman"/>
          <w:sz w:val="24"/>
          <w:szCs w:val="24"/>
        </w:rPr>
        <w:t>volume</w:t>
      </w:r>
      <w:r w:rsidR="00F97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60B" w:rsidRDefault="002C760B" w:rsidP="00E50DB8">
      <w:pPr>
        <w:spacing w:line="240" w:lineRule="auto"/>
        <w:rPr>
          <w:rFonts w:eastAsia="Arial Unicode MS" w:cs="Times New Roman"/>
          <w:szCs w:val="24"/>
        </w:rPr>
      </w:pP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>DI PIETRO, Maria</w:t>
      </w:r>
      <w:r w:rsidRPr="005D6437">
        <w:rPr>
          <w:rFonts w:eastAsia="Arial Unicode MS" w:cs="Times New Roman"/>
          <w:szCs w:val="24"/>
        </w:rPr>
        <w:t xml:space="preserve"> Sylvia Zanella. </w:t>
      </w:r>
      <w:r>
        <w:rPr>
          <w:rFonts w:eastAsia="Arial Unicode MS" w:cs="Times New Roman"/>
          <w:b/>
          <w:szCs w:val="24"/>
        </w:rPr>
        <w:t xml:space="preserve">Direito </w:t>
      </w:r>
      <w:r w:rsidRPr="005D6437">
        <w:rPr>
          <w:rFonts w:eastAsia="Arial Unicode MS" w:cs="Times New Roman"/>
          <w:b/>
          <w:szCs w:val="24"/>
        </w:rPr>
        <w:t>Administrativo</w:t>
      </w:r>
      <w:r>
        <w:rPr>
          <w:rFonts w:eastAsia="Arial Unicode MS" w:cs="Times New Roman"/>
          <w:szCs w:val="24"/>
        </w:rPr>
        <w:t>. 24. ed., São Paulo</w:t>
      </w:r>
      <w:r w:rsidR="00F976BD">
        <w:rPr>
          <w:rFonts w:eastAsia="Arial Unicode MS" w:cs="Times New Roman"/>
          <w:szCs w:val="24"/>
        </w:rPr>
        <w:t>: Atlas, 2011.</w:t>
      </w: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</w:p>
    <w:p w:rsidR="00463F0E" w:rsidRDefault="00463F0E" w:rsidP="00E50DB8">
      <w:pPr>
        <w:spacing w:line="240" w:lineRule="auto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 xml:space="preserve">FIRMINO, Nelson Flávio. </w:t>
      </w:r>
      <w:r w:rsidRPr="002C760B">
        <w:rPr>
          <w:rFonts w:eastAsia="Arial Unicode MS" w:cs="Times New Roman"/>
          <w:b/>
          <w:szCs w:val="24"/>
        </w:rPr>
        <w:t>Responsabilidade civil do Estado</w:t>
      </w:r>
      <w:r>
        <w:rPr>
          <w:rFonts w:eastAsia="Arial Unicode MS" w:cs="Times New Roman"/>
          <w:szCs w:val="24"/>
        </w:rPr>
        <w:t xml:space="preserve">. Disponível em: </w:t>
      </w:r>
      <w:r w:rsidRPr="00463F0E">
        <w:rPr>
          <w:rFonts w:eastAsia="Arial Unicode MS" w:cs="Times New Roman"/>
          <w:szCs w:val="24"/>
        </w:rPr>
        <w:t>http://www.artigonal.com/doutrina-artigos/responsabilidade-civil-do-estado-1850717.html</w:t>
      </w:r>
      <w:r>
        <w:rPr>
          <w:rFonts w:eastAsia="Arial Unicode MS" w:cs="Times New Roman"/>
          <w:szCs w:val="24"/>
        </w:rPr>
        <w:t>. Acesso em 18/10/2011 às 14:58:02 hrs.</w:t>
      </w:r>
    </w:p>
    <w:p w:rsidR="00463F0E" w:rsidRDefault="00463F0E" w:rsidP="00E50DB8">
      <w:pPr>
        <w:spacing w:line="240" w:lineRule="auto"/>
        <w:rPr>
          <w:rFonts w:eastAsia="Arial Unicode MS" w:cs="Times New Roman"/>
          <w:szCs w:val="24"/>
        </w:rPr>
      </w:pPr>
    </w:p>
    <w:p w:rsidR="00463F0E" w:rsidRPr="005F2611" w:rsidRDefault="00463F0E" w:rsidP="00E50DB8">
      <w:pPr>
        <w:spacing w:line="240" w:lineRule="auto"/>
        <w:rPr>
          <w:rFonts w:eastAsia="Arial Unicode MS" w:cs="Times New Roman"/>
          <w:szCs w:val="24"/>
        </w:rPr>
      </w:pP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 xml:space="preserve">MEIRELLES, Hely Lopes. </w:t>
      </w:r>
      <w:r w:rsidRPr="00855155">
        <w:rPr>
          <w:rFonts w:eastAsia="Arial Unicode MS" w:cs="Times New Roman"/>
          <w:b/>
          <w:szCs w:val="24"/>
        </w:rPr>
        <w:t>Direito administrativo brasileiro</w:t>
      </w:r>
      <w:r>
        <w:rPr>
          <w:rFonts w:eastAsia="Arial Unicode MS" w:cs="Times New Roman"/>
          <w:b/>
          <w:szCs w:val="24"/>
        </w:rPr>
        <w:t xml:space="preserve">. </w:t>
      </w:r>
      <w:r>
        <w:rPr>
          <w:rFonts w:eastAsia="Arial Unicode MS" w:cs="Times New Roman"/>
          <w:szCs w:val="24"/>
        </w:rPr>
        <w:t>At</w:t>
      </w:r>
      <w:r w:rsidRPr="005F2611">
        <w:rPr>
          <w:rFonts w:eastAsia="Arial Unicode MS" w:cs="Times New Roman"/>
          <w:szCs w:val="24"/>
        </w:rPr>
        <w:t>ualizada por</w:t>
      </w:r>
      <w:r>
        <w:rPr>
          <w:rFonts w:eastAsia="Arial Unicode MS" w:cs="Times New Roman"/>
          <w:szCs w:val="24"/>
        </w:rPr>
        <w:t>:</w:t>
      </w:r>
      <w:r w:rsidRPr="005F2611">
        <w:rPr>
          <w:rFonts w:eastAsia="Arial Unicode MS" w:cs="Times New Roman"/>
          <w:szCs w:val="24"/>
        </w:rPr>
        <w:t xml:space="preserve"> Eurico de Andrade Azevedo, Délcio Balestero Aleixo e José Emmanuel Burle Filho. 37. ed. atual. São</w:t>
      </w:r>
      <w:r w:rsidR="00F976BD">
        <w:rPr>
          <w:rFonts w:eastAsia="Arial Unicode MS" w:cs="Times New Roman"/>
          <w:szCs w:val="24"/>
        </w:rPr>
        <w:t xml:space="preserve"> Paulo : Malheiros, 2011.</w:t>
      </w: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</w:p>
    <w:p w:rsidR="00101C1B" w:rsidRDefault="00101C1B" w:rsidP="00E50DB8">
      <w:pPr>
        <w:spacing w:line="240" w:lineRule="auto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 xml:space="preserve">MELLO, Celso Antônio Bandeira de. </w:t>
      </w:r>
      <w:r w:rsidRPr="00E64FC6">
        <w:rPr>
          <w:rFonts w:eastAsia="Arial Unicode MS" w:cs="Times New Roman"/>
          <w:b/>
          <w:szCs w:val="24"/>
        </w:rPr>
        <w:t>Curso de direito administrativo</w:t>
      </w:r>
      <w:r w:rsidRPr="00E64FC6">
        <w:rPr>
          <w:rFonts w:eastAsia="Arial Unicode MS" w:cs="Times New Roman"/>
          <w:szCs w:val="24"/>
        </w:rPr>
        <w:t>. 2</w:t>
      </w:r>
      <w:r>
        <w:rPr>
          <w:rFonts w:eastAsia="Arial Unicode MS" w:cs="Times New Roman"/>
          <w:szCs w:val="24"/>
        </w:rPr>
        <w:t>8. ed., rev. e atual. São Paulo</w:t>
      </w:r>
      <w:r w:rsidR="00F976BD">
        <w:rPr>
          <w:rFonts w:eastAsia="Arial Unicode MS" w:cs="Times New Roman"/>
          <w:szCs w:val="24"/>
        </w:rPr>
        <w:t>: Malheiros, 2011.</w:t>
      </w:r>
    </w:p>
    <w:p w:rsidR="00E6026E" w:rsidRDefault="00E6026E" w:rsidP="00E50DB8">
      <w:pPr>
        <w:spacing w:line="240" w:lineRule="auto"/>
        <w:rPr>
          <w:rFonts w:eastAsia="Arial Unicode MS" w:cs="Times New Roman"/>
          <w:szCs w:val="24"/>
        </w:rPr>
      </w:pPr>
    </w:p>
    <w:p w:rsidR="00463F0E" w:rsidRDefault="00463F0E" w:rsidP="00E50DB8">
      <w:pPr>
        <w:spacing w:line="240" w:lineRule="auto"/>
        <w:rPr>
          <w:rFonts w:eastAsia="Arial Unicode MS" w:cs="Times New Roman"/>
          <w:szCs w:val="24"/>
        </w:rPr>
      </w:pPr>
    </w:p>
    <w:p w:rsidR="00101C1B" w:rsidRDefault="00463F0E" w:rsidP="00E50DB8">
      <w:pPr>
        <w:spacing w:line="240" w:lineRule="auto"/>
        <w:rPr>
          <w:rFonts w:eastAsia="Arial Unicode MS" w:cs="Times New Roman"/>
          <w:szCs w:val="24"/>
        </w:rPr>
      </w:pPr>
      <w:r w:rsidRPr="001D3C70">
        <w:rPr>
          <w:rFonts w:eastAsia="Arial Unicode MS" w:cs="Times New Roman"/>
          <w:szCs w:val="24"/>
        </w:rPr>
        <w:t xml:space="preserve">MORAES, Alexandre de. </w:t>
      </w:r>
      <w:r w:rsidRPr="00463F0E">
        <w:rPr>
          <w:rFonts w:eastAsia="Arial Unicode MS" w:cs="Times New Roman"/>
          <w:b/>
          <w:szCs w:val="24"/>
        </w:rPr>
        <w:t>Constituição do Brasil interpretada e legislação constitucional</w:t>
      </w:r>
      <w:r w:rsidRPr="001D3C70">
        <w:rPr>
          <w:rFonts w:eastAsia="Arial Unicode MS" w:cs="Times New Roman"/>
          <w:szCs w:val="24"/>
        </w:rPr>
        <w:t>; prefácio do Ministro Celso Mello. 8. ed. atual. São Paulo : Atlas, 2011.</w:t>
      </w:r>
    </w:p>
    <w:p w:rsidR="00F976BD" w:rsidRPr="00F976BD" w:rsidRDefault="00F976BD" w:rsidP="00E50DB8">
      <w:pPr>
        <w:spacing w:line="240" w:lineRule="auto"/>
        <w:rPr>
          <w:rFonts w:eastAsia="Arial Unicode MS" w:cs="Times New Roman"/>
          <w:szCs w:val="24"/>
        </w:rPr>
      </w:pPr>
    </w:p>
    <w:p w:rsidR="00463F0E" w:rsidRDefault="00463F0E" w:rsidP="00E50DB8">
      <w:pPr>
        <w:spacing w:line="240" w:lineRule="auto"/>
        <w:rPr>
          <w:rFonts w:cs="Times New Roman"/>
          <w:b/>
          <w:szCs w:val="24"/>
        </w:rPr>
      </w:pPr>
    </w:p>
    <w:p w:rsidR="00463F0E" w:rsidRPr="00463F0E" w:rsidRDefault="00463F0E" w:rsidP="00E50DB8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SANTANA, Marcos Silvio. </w:t>
      </w:r>
      <w:r w:rsidRPr="00463F0E">
        <w:rPr>
          <w:rFonts w:cs="Times New Roman"/>
          <w:b/>
          <w:szCs w:val="24"/>
        </w:rPr>
        <w:t>Responsabilidade Civil</w:t>
      </w:r>
      <w:r>
        <w:rPr>
          <w:rFonts w:cs="Times New Roman"/>
          <w:szCs w:val="24"/>
        </w:rPr>
        <w:t xml:space="preserve">. Disponível em </w:t>
      </w:r>
      <w:r w:rsidRPr="00463F0E">
        <w:rPr>
          <w:rFonts w:cs="Times New Roman"/>
          <w:szCs w:val="24"/>
        </w:rPr>
        <w:t>http://www.advogado.adv.br/estudantesdireito/fadipa/marcossilviodesantana/respcivilestado.htm#_ftn2</w:t>
      </w:r>
      <w:r>
        <w:rPr>
          <w:rFonts w:cs="Times New Roman"/>
          <w:szCs w:val="24"/>
        </w:rPr>
        <w:t xml:space="preserve">. </w:t>
      </w:r>
      <w:r>
        <w:rPr>
          <w:rStyle w:val="nw"/>
          <w:spacing w:val="-2"/>
        </w:rPr>
        <w:t>Acesso em: 07/10</w:t>
      </w:r>
      <w:r w:rsidRPr="0030559D">
        <w:rPr>
          <w:rStyle w:val="nw"/>
          <w:spacing w:val="-2"/>
        </w:rPr>
        <w:t>/20</w:t>
      </w:r>
      <w:r>
        <w:rPr>
          <w:rStyle w:val="nw"/>
          <w:spacing w:val="-2"/>
        </w:rPr>
        <w:t>11</w:t>
      </w:r>
      <w:r w:rsidRPr="0030559D">
        <w:rPr>
          <w:rStyle w:val="nw"/>
          <w:spacing w:val="-2"/>
        </w:rPr>
        <w:t>. 15:57:42</w:t>
      </w:r>
      <w:r>
        <w:rPr>
          <w:rStyle w:val="nw"/>
          <w:spacing w:val="-2"/>
        </w:rPr>
        <w:t xml:space="preserve"> hrs.</w:t>
      </w:r>
    </w:p>
    <w:p w:rsidR="009B3FB6" w:rsidRPr="009B3FB6" w:rsidRDefault="009B3FB6" w:rsidP="007A5E3A">
      <w:pPr>
        <w:pStyle w:val="PargrafodaLista"/>
        <w:rPr>
          <w:rFonts w:cs="Times New Roman"/>
          <w:b/>
          <w:szCs w:val="24"/>
        </w:rPr>
      </w:pPr>
    </w:p>
    <w:p w:rsidR="00ED7B7D" w:rsidRPr="00ED7B7D" w:rsidRDefault="00ED7B7D" w:rsidP="00ED7B7D">
      <w:pPr>
        <w:jc w:val="right"/>
      </w:pPr>
    </w:p>
    <w:sectPr w:rsidR="00ED7B7D" w:rsidRPr="00ED7B7D" w:rsidSect="00ED7B7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05" w:rsidRDefault="00662105" w:rsidP="009B3FB6">
      <w:pPr>
        <w:spacing w:line="240" w:lineRule="auto"/>
      </w:pPr>
      <w:r>
        <w:separator/>
      </w:r>
    </w:p>
  </w:endnote>
  <w:endnote w:type="continuationSeparator" w:id="1">
    <w:p w:rsidR="00662105" w:rsidRDefault="00662105" w:rsidP="009B3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05" w:rsidRDefault="00662105" w:rsidP="009B3FB6">
      <w:pPr>
        <w:spacing w:line="240" w:lineRule="auto"/>
      </w:pPr>
      <w:r>
        <w:separator/>
      </w:r>
    </w:p>
  </w:footnote>
  <w:footnote w:type="continuationSeparator" w:id="1">
    <w:p w:rsidR="00662105" w:rsidRDefault="00662105" w:rsidP="009B3FB6">
      <w:pPr>
        <w:spacing w:line="240" w:lineRule="auto"/>
      </w:pPr>
      <w:r>
        <w:continuationSeparator/>
      </w:r>
    </w:p>
  </w:footnote>
  <w:footnote w:id="2">
    <w:p w:rsidR="009B3FB6" w:rsidRDefault="009B3FB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069B6">
        <w:t>Aluna do 9</w:t>
      </w:r>
      <w:r w:rsidRPr="005E6D0F">
        <w:t>° Período do Curso de Direito do Instituto Luterano de Ensino Superior de Itumbiara (GO)</w:t>
      </w:r>
    </w:p>
  </w:footnote>
  <w:footnote w:id="3">
    <w:p w:rsidR="00345103" w:rsidRPr="002E1BEC" w:rsidRDefault="00345103" w:rsidP="002E1BEC">
      <w:pPr>
        <w:spacing w:line="240" w:lineRule="auto"/>
        <w:rPr>
          <w:rFonts w:eastAsia="Arial Unicode MS" w:cs="Times New Roman"/>
          <w:sz w:val="20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345103">
        <w:rPr>
          <w:rFonts w:eastAsia="Arial Unicode MS" w:cs="Times New Roman"/>
          <w:sz w:val="20"/>
          <w:szCs w:val="24"/>
        </w:rPr>
        <w:t xml:space="preserve">CARVALHO FILHO, José dos Santos. </w:t>
      </w:r>
      <w:r w:rsidRPr="00345103">
        <w:rPr>
          <w:rFonts w:eastAsia="Arial Unicode MS" w:cs="Times New Roman"/>
          <w:b/>
          <w:sz w:val="20"/>
          <w:szCs w:val="24"/>
        </w:rPr>
        <w:t>Manual de direito administrativo</w:t>
      </w:r>
      <w:r w:rsidRPr="00345103">
        <w:rPr>
          <w:rFonts w:eastAsia="Arial Unicode MS" w:cs="Times New Roman"/>
          <w:sz w:val="20"/>
          <w:szCs w:val="24"/>
        </w:rPr>
        <w:t>. 24. ed. rev., ampl. e atual. Rio de Janeiro</w:t>
      </w:r>
      <w:r w:rsidR="000D1F68">
        <w:rPr>
          <w:rFonts w:eastAsia="Arial Unicode MS" w:cs="Times New Roman"/>
          <w:sz w:val="20"/>
          <w:szCs w:val="24"/>
        </w:rPr>
        <w:t>: Lumen Juris, 2011. p 499</w:t>
      </w:r>
      <w:r>
        <w:rPr>
          <w:rFonts w:eastAsia="Arial Unicode MS" w:cs="Times New Roman"/>
          <w:sz w:val="20"/>
          <w:szCs w:val="24"/>
        </w:rPr>
        <w:t>.</w:t>
      </w:r>
    </w:p>
  </w:footnote>
  <w:footnote w:id="4">
    <w:p w:rsidR="00B42A91" w:rsidRPr="001E09AE" w:rsidRDefault="00B42A91" w:rsidP="001E09AE">
      <w:pPr>
        <w:spacing w:line="240" w:lineRule="auto"/>
        <w:rPr>
          <w:rFonts w:eastAsia="Arial Unicode MS" w:cs="Times New Roman"/>
          <w:sz w:val="20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B42A91">
        <w:rPr>
          <w:rFonts w:eastAsia="Arial Unicode MS" w:cs="Times New Roman"/>
          <w:sz w:val="20"/>
          <w:szCs w:val="24"/>
        </w:rPr>
        <w:t xml:space="preserve">MEIRELLES, Hely Lopes. </w:t>
      </w:r>
      <w:r w:rsidRPr="00B42A91">
        <w:rPr>
          <w:rFonts w:eastAsia="Arial Unicode MS" w:cs="Times New Roman"/>
          <w:b/>
          <w:sz w:val="20"/>
          <w:szCs w:val="24"/>
        </w:rPr>
        <w:t xml:space="preserve">Direito administrativo brasileiro. </w:t>
      </w:r>
      <w:r w:rsidRPr="00B42A91">
        <w:rPr>
          <w:rFonts w:eastAsia="Arial Unicode MS" w:cs="Times New Roman"/>
          <w:sz w:val="20"/>
          <w:szCs w:val="24"/>
        </w:rPr>
        <w:t>Atualizada por: Eurico de Andrade Azevedo, Délcio Balestero Aleixo e José Emmanuel Burle Filho. 37. ed. atual. </w:t>
      </w:r>
      <w:r>
        <w:rPr>
          <w:rFonts w:eastAsia="Arial Unicode MS" w:cs="Times New Roman"/>
          <w:sz w:val="20"/>
          <w:szCs w:val="24"/>
        </w:rPr>
        <w:t xml:space="preserve">São Paulo : Malheiros, 2011.  p </w:t>
      </w:r>
      <w:r w:rsidR="00DF227D">
        <w:rPr>
          <w:rFonts w:eastAsia="Arial Unicode MS" w:cs="Times New Roman"/>
          <w:sz w:val="20"/>
          <w:szCs w:val="24"/>
        </w:rPr>
        <w:t>710.</w:t>
      </w:r>
    </w:p>
  </w:footnote>
  <w:footnote w:id="5">
    <w:p w:rsidR="00986A12" w:rsidRDefault="00986A12" w:rsidP="00986A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45103">
        <w:rPr>
          <w:rFonts w:eastAsia="Arial Unicode MS" w:cs="Times New Roman"/>
          <w:szCs w:val="24"/>
        </w:rPr>
        <w:t xml:space="preserve">CARVALHO FILHO, José dos Santos. </w:t>
      </w:r>
      <w:r w:rsidRPr="00345103">
        <w:rPr>
          <w:rFonts w:eastAsia="Arial Unicode MS" w:cs="Times New Roman"/>
          <w:b/>
          <w:szCs w:val="24"/>
        </w:rPr>
        <w:t>Manual de direito administrativo</w:t>
      </w:r>
      <w:r w:rsidRPr="00345103">
        <w:rPr>
          <w:rFonts w:eastAsia="Arial Unicode MS" w:cs="Times New Roman"/>
          <w:szCs w:val="24"/>
        </w:rPr>
        <w:t>. 24. ed. rev., ampl. e atual. Rio de Janeiro</w:t>
      </w:r>
      <w:r>
        <w:rPr>
          <w:rFonts w:eastAsia="Arial Unicode MS" w:cs="Times New Roman"/>
          <w:szCs w:val="24"/>
        </w:rPr>
        <w:t>: Lumen Juris, 2011. p 501.</w:t>
      </w:r>
    </w:p>
  </w:footnote>
  <w:footnote w:id="6">
    <w:p w:rsidR="00BF4AB4" w:rsidRDefault="00BF4AB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42A91">
        <w:rPr>
          <w:rFonts w:eastAsia="Arial Unicode MS" w:cs="Times New Roman"/>
          <w:szCs w:val="24"/>
        </w:rPr>
        <w:t xml:space="preserve">MEIRELLES, Hely Lopes. </w:t>
      </w:r>
      <w:r w:rsidRPr="00B42A91">
        <w:rPr>
          <w:rFonts w:eastAsia="Arial Unicode MS" w:cs="Times New Roman"/>
          <w:b/>
          <w:szCs w:val="24"/>
        </w:rPr>
        <w:t xml:space="preserve">Direito administrativo brasileiro. </w:t>
      </w:r>
      <w:r w:rsidRPr="00B42A91">
        <w:rPr>
          <w:rFonts w:eastAsia="Arial Unicode MS" w:cs="Times New Roman"/>
          <w:szCs w:val="24"/>
        </w:rPr>
        <w:t>Atualizada por: Eurico de Andrade Azevedo, Délcio Balestero Aleixo e José Emmanuel Burle Filho. 37. ed. atual. </w:t>
      </w:r>
      <w:r>
        <w:rPr>
          <w:rFonts w:eastAsia="Arial Unicode MS" w:cs="Times New Roman"/>
          <w:szCs w:val="24"/>
        </w:rPr>
        <w:t>São Paulo : Malheiros, 2011.  p 697.</w:t>
      </w:r>
    </w:p>
  </w:footnote>
  <w:footnote w:id="7">
    <w:p w:rsidR="00E664FC" w:rsidRPr="00B934C8" w:rsidRDefault="00E664FC">
      <w:pPr>
        <w:pStyle w:val="Textodenotaderodap"/>
        <w:rPr>
          <w:sz w:val="16"/>
        </w:rPr>
      </w:pPr>
      <w:r>
        <w:rPr>
          <w:rStyle w:val="Refdenotaderodap"/>
        </w:rPr>
        <w:footnoteRef/>
      </w:r>
      <w:r>
        <w:t xml:space="preserve"> </w:t>
      </w:r>
      <w:r w:rsidR="00B934C8" w:rsidRPr="00B934C8">
        <w:rPr>
          <w:rFonts w:eastAsia="Arial Unicode MS" w:cs="Times New Roman"/>
          <w:szCs w:val="24"/>
        </w:rPr>
        <w:t>DI PIETRO, Maria Sylvia Zanella. </w:t>
      </w:r>
      <w:r w:rsidR="00B934C8" w:rsidRPr="00B934C8">
        <w:rPr>
          <w:rFonts w:eastAsia="Arial Unicode MS" w:cs="Times New Roman"/>
          <w:b/>
          <w:szCs w:val="24"/>
        </w:rPr>
        <w:t>Direito Administrativo</w:t>
      </w:r>
      <w:r w:rsidR="00B934C8" w:rsidRPr="00B934C8">
        <w:rPr>
          <w:rFonts w:eastAsia="Arial Unicode MS" w:cs="Times New Roman"/>
          <w:szCs w:val="24"/>
        </w:rPr>
        <w:t>. 24. ed. São Paulo: Atlas, 2011. xxxvi,  p 642.</w:t>
      </w:r>
    </w:p>
  </w:footnote>
  <w:footnote w:id="8">
    <w:p w:rsidR="003C5BFA" w:rsidRPr="009A326D" w:rsidRDefault="003C5BFA" w:rsidP="009A326D">
      <w:pPr>
        <w:spacing w:line="240" w:lineRule="auto"/>
        <w:rPr>
          <w:rFonts w:eastAsia="Arial Unicode MS" w:cs="Times New Roman"/>
          <w:sz w:val="20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345103">
        <w:rPr>
          <w:rFonts w:eastAsia="Arial Unicode MS" w:cs="Times New Roman"/>
          <w:sz w:val="20"/>
          <w:szCs w:val="24"/>
        </w:rPr>
        <w:t xml:space="preserve">CARVALHO FILHO, José dos Santos. </w:t>
      </w:r>
      <w:r w:rsidRPr="00345103">
        <w:rPr>
          <w:rFonts w:eastAsia="Arial Unicode MS" w:cs="Times New Roman"/>
          <w:b/>
          <w:sz w:val="20"/>
          <w:szCs w:val="24"/>
        </w:rPr>
        <w:t>Manual de direito administrativo</w:t>
      </w:r>
      <w:r w:rsidRPr="00345103">
        <w:rPr>
          <w:rFonts w:eastAsia="Arial Unicode MS" w:cs="Times New Roman"/>
          <w:sz w:val="20"/>
          <w:szCs w:val="24"/>
        </w:rPr>
        <w:t>. 24. ed. rev., ampl. e atual. Rio de Janeiro</w:t>
      </w:r>
      <w:r>
        <w:rPr>
          <w:rFonts w:eastAsia="Arial Unicode MS" w:cs="Times New Roman"/>
          <w:sz w:val="20"/>
          <w:szCs w:val="24"/>
        </w:rPr>
        <w:t>: Lumen Juris, 2011. p 500.</w:t>
      </w:r>
    </w:p>
  </w:footnote>
  <w:footnote w:id="9">
    <w:p w:rsidR="00743644" w:rsidRDefault="0074364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934C8">
        <w:rPr>
          <w:rFonts w:eastAsia="Arial Unicode MS" w:cs="Times New Roman"/>
          <w:szCs w:val="24"/>
        </w:rPr>
        <w:t>DI PIETRO, Maria Sylvia Zanella. </w:t>
      </w:r>
      <w:r w:rsidRPr="00B934C8">
        <w:rPr>
          <w:rFonts w:eastAsia="Arial Unicode MS" w:cs="Times New Roman"/>
          <w:b/>
          <w:szCs w:val="24"/>
        </w:rPr>
        <w:t>Direito Administrativo</w:t>
      </w:r>
      <w:r w:rsidRPr="00B934C8">
        <w:rPr>
          <w:rFonts w:eastAsia="Arial Unicode MS" w:cs="Times New Roman"/>
          <w:szCs w:val="24"/>
        </w:rPr>
        <w:t xml:space="preserve">. 24. </w:t>
      </w:r>
      <w:r>
        <w:rPr>
          <w:rFonts w:eastAsia="Arial Unicode MS" w:cs="Times New Roman"/>
          <w:szCs w:val="24"/>
        </w:rPr>
        <w:t>ed. São Paulo: Atlas, 2011.  p 643</w:t>
      </w:r>
      <w:r w:rsidRPr="00B934C8">
        <w:rPr>
          <w:rFonts w:eastAsia="Arial Unicode MS" w:cs="Times New Roman"/>
          <w:szCs w:val="24"/>
        </w:rPr>
        <w:t>.</w:t>
      </w:r>
    </w:p>
  </w:footnote>
  <w:footnote w:id="10">
    <w:p w:rsidR="00AF37A0" w:rsidRPr="00AF37A0" w:rsidRDefault="00AF37A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F37A0">
        <w:rPr>
          <w:rFonts w:eastAsia="Arial Unicode MS" w:cs="Times New Roman"/>
        </w:rPr>
        <w:t xml:space="preserve">MELLO, Celso Antônio Bandeira de. </w:t>
      </w:r>
      <w:r w:rsidRPr="00AF37A0">
        <w:rPr>
          <w:rFonts w:eastAsia="Arial Unicode MS" w:cs="Times New Roman"/>
          <w:b/>
        </w:rPr>
        <w:t>Curso de direito administrativo</w:t>
      </w:r>
      <w:r w:rsidRPr="00AF37A0">
        <w:rPr>
          <w:rFonts w:eastAsia="Arial Unicode MS" w:cs="Times New Roman"/>
        </w:rPr>
        <w:t>. 28. ed., rev. e atual. São Paulo: Malheiros, 2011.  p 1005.</w:t>
      </w:r>
    </w:p>
  </w:footnote>
  <w:footnote w:id="11">
    <w:p w:rsidR="004001DA" w:rsidRDefault="004001DA" w:rsidP="004001D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42A91">
        <w:rPr>
          <w:rFonts w:eastAsia="Arial Unicode MS" w:cs="Times New Roman"/>
          <w:szCs w:val="24"/>
        </w:rPr>
        <w:t xml:space="preserve">MEIRELLES, Hely Lopes. </w:t>
      </w:r>
      <w:r w:rsidRPr="00B42A91">
        <w:rPr>
          <w:rFonts w:eastAsia="Arial Unicode MS" w:cs="Times New Roman"/>
          <w:b/>
          <w:szCs w:val="24"/>
        </w:rPr>
        <w:t xml:space="preserve">Direito administrativo brasileiro. </w:t>
      </w:r>
      <w:r w:rsidRPr="00B42A91">
        <w:rPr>
          <w:rFonts w:eastAsia="Arial Unicode MS" w:cs="Times New Roman"/>
          <w:szCs w:val="24"/>
        </w:rPr>
        <w:t>Atualizada por: Eurico de Andrade Azevedo, Délcio Balestero Aleixo e José Emmanuel Burle Filho. 37. ed. atual. </w:t>
      </w:r>
      <w:r>
        <w:rPr>
          <w:rFonts w:eastAsia="Arial Unicode MS" w:cs="Times New Roman"/>
          <w:szCs w:val="24"/>
        </w:rPr>
        <w:t>São Paulo : Malheiros, 2011.  p 698.</w:t>
      </w:r>
    </w:p>
  </w:footnote>
  <w:footnote w:id="12">
    <w:p w:rsidR="00E848CC" w:rsidRDefault="00E848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45103">
        <w:rPr>
          <w:rFonts w:eastAsia="Arial Unicode MS" w:cs="Times New Roman"/>
          <w:szCs w:val="24"/>
        </w:rPr>
        <w:t xml:space="preserve">CARVALHO FILHO, José dos Santos. </w:t>
      </w:r>
      <w:r w:rsidRPr="00345103">
        <w:rPr>
          <w:rFonts w:eastAsia="Arial Unicode MS" w:cs="Times New Roman"/>
          <w:b/>
          <w:szCs w:val="24"/>
        </w:rPr>
        <w:t>Manual de direito administrativo</w:t>
      </w:r>
      <w:r w:rsidRPr="00345103">
        <w:rPr>
          <w:rFonts w:eastAsia="Arial Unicode MS" w:cs="Times New Roman"/>
          <w:szCs w:val="24"/>
        </w:rPr>
        <w:t>. 24. ed. rev., ampl. e atual. Rio de Janeiro</w:t>
      </w:r>
      <w:r>
        <w:rPr>
          <w:rFonts w:eastAsia="Arial Unicode MS" w:cs="Times New Roman"/>
          <w:szCs w:val="24"/>
        </w:rPr>
        <w:t>: Lumen Juris, 2011. p 502.</w:t>
      </w:r>
    </w:p>
  </w:footnote>
  <w:footnote w:id="13">
    <w:p w:rsidR="00E848CC" w:rsidRDefault="00E848C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934C8">
        <w:rPr>
          <w:rFonts w:eastAsia="Arial Unicode MS" w:cs="Times New Roman"/>
          <w:szCs w:val="24"/>
        </w:rPr>
        <w:t>DI PIETRO, Maria Sylvia Zanella. </w:t>
      </w:r>
      <w:r w:rsidRPr="00B934C8">
        <w:rPr>
          <w:rFonts w:eastAsia="Arial Unicode MS" w:cs="Times New Roman"/>
          <w:b/>
          <w:szCs w:val="24"/>
        </w:rPr>
        <w:t>Direito Administrativo</w:t>
      </w:r>
      <w:r w:rsidRPr="00B934C8">
        <w:rPr>
          <w:rFonts w:eastAsia="Arial Unicode MS" w:cs="Times New Roman"/>
          <w:szCs w:val="24"/>
        </w:rPr>
        <w:t xml:space="preserve">. 24. </w:t>
      </w:r>
      <w:r>
        <w:rPr>
          <w:rFonts w:eastAsia="Arial Unicode MS" w:cs="Times New Roman"/>
          <w:szCs w:val="24"/>
        </w:rPr>
        <w:t>ed. São Paulo: Atlas, 2011.  p 644.</w:t>
      </w:r>
    </w:p>
  </w:footnote>
  <w:footnote w:id="14">
    <w:p w:rsidR="005710E6" w:rsidRDefault="005710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83B1B">
        <w:t>Ibid., p 658.</w:t>
      </w:r>
    </w:p>
  </w:footnote>
  <w:footnote w:id="15">
    <w:p w:rsidR="006801B1" w:rsidRDefault="006801B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934C8">
        <w:rPr>
          <w:rFonts w:eastAsia="Arial Unicode MS" w:cs="Times New Roman"/>
          <w:szCs w:val="24"/>
        </w:rPr>
        <w:t>DI PIETRO, Maria Sylvia Zanella. </w:t>
      </w:r>
      <w:r w:rsidRPr="00B934C8">
        <w:rPr>
          <w:rFonts w:eastAsia="Arial Unicode MS" w:cs="Times New Roman"/>
          <w:b/>
          <w:szCs w:val="24"/>
        </w:rPr>
        <w:t>Direito Administrativo</w:t>
      </w:r>
      <w:r w:rsidRPr="00B934C8">
        <w:rPr>
          <w:rFonts w:eastAsia="Arial Unicode MS" w:cs="Times New Roman"/>
          <w:szCs w:val="24"/>
        </w:rPr>
        <w:t xml:space="preserve">. 24. </w:t>
      </w:r>
      <w:r>
        <w:rPr>
          <w:rFonts w:eastAsia="Arial Unicode MS" w:cs="Times New Roman"/>
          <w:szCs w:val="24"/>
        </w:rPr>
        <w:t>ed. São Paulo: Atlas, 2011.  p 645.</w:t>
      </w:r>
    </w:p>
  </w:footnote>
  <w:footnote w:id="16">
    <w:p w:rsidR="004046B4" w:rsidRPr="004046B4" w:rsidRDefault="00A02E77" w:rsidP="004046B4">
      <w:pPr>
        <w:spacing w:line="240" w:lineRule="auto"/>
        <w:rPr>
          <w:rFonts w:eastAsia="Arial Unicode MS" w:cs="Times New Roman"/>
          <w:sz w:val="20"/>
          <w:szCs w:val="20"/>
        </w:rPr>
      </w:pPr>
      <w:r w:rsidRPr="004046B4">
        <w:rPr>
          <w:rStyle w:val="Refdenotaderodap"/>
          <w:sz w:val="20"/>
          <w:szCs w:val="20"/>
        </w:rPr>
        <w:footnoteRef/>
      </w:r>
      <w:r w:rsidRPr="004046B4">
        <w:rPr>
          <w:sz w:val="20"/>
          <w:szCs w:val="20"/>
        </w:rPr>
        <w:t xml:space="preserve"> </w:t>
      </w:r>
      <w:r w:rsidR="004046B4" w:rsidRPr="004046B4">
        <w:rPr>
          <w:rFonts w:eastAsia="Arial Unicode MS" w:cs="Times New Roman"/>
          <w:sz w:val="20"/>
          <w:szCs w:val="20"/>
        </w:rPr>
        <w:t xml:space="preserve">MELLO, Celso Antônio Bandeira de. </w:t>
      </w:r>
      <w:r w:rsidR="004046B4" w:rsidRPr="004046B4">
        <w:rPr>
          <w:rFonts w:eastAsia="Arial Unicode MS" w:cs="Times New Roman"/>
          <w:b/>
          <w:sz w:val="20"/>
          <w:szCs w:val="20"/>
        </w:rPr>
        <w:t>Curso de direito administrativo</w:t>
      </w:r>
      <w:r w:rsidR="004046B4" w:rsidRPr="004046B4">
        <w:rPr>
          <w:rFonts w:eastAsia="Arial Unicode MS" w:cs="Times New Roman"/>
          <w:sz w:val="20"/>
          <w:szCs w:val="20"/>
        </w:rPr>
        <w:t>. 28. ed., rev. e atual. São Paulo</w:t>
      </w:r>
      <w:r w:rsidR="004046B4">
        <w:rPr>
          <w:rFonts w:eastAsia="Arial Unicode MS" w:cs="Times New Roman"/>
          <w:sz w:val="20"/>
          <w:szCs w:val="20"/>
        </w:rPr>
        <w:t>: Malheiros, 2011.</w:t>
      </w:r>
      <w:r w:rsidR="004046B4" w:rsidRPr="004046B4">
        <w:rPr>
          <w:rFonts w:eastAsia="Arial Unicode MS" w:cs="Times New Roman"/>
          <w:sz w:val="20"/>
          <w:szCs w:val="20"/>
        </w:rPr>
        <w:t xml:space="preserve"> </w:t>
      </w:r>
      <w:r w:rsidR="004046B4">
        <w:rPr>
          <w:rFonts w:eastAsia="Arial Unicode MS" w:cs="Times New Roman"/>
          <w:sz w:val="20"/>
          <w:szCs w:val="20"/>
        </w:rPr>
        <w:t>p 1010</w:t>
      </w:r>
      <w:r w:rsidR="004046B4" w:rsidRPr="004046B4">
        <w:rPr>
          <w:rFonts w:eastAsia="Arial Unicode MS" w:cs="Times New Roman"/>
          <w:sz w:val="20"/>
          <w:szCs w:val="20"/>
        </w:rPr>
        <w:t>.</w:t>
      </w:r>
    </w:p>
    <w:p w:rsidR="00A02E77" w:rsidRDefault="00A02E77">
      <w:pPr>
        <w:pStyle w:val="Textodenotaderodap"/>
      </w:pPr>
    </w:p>
  </w:footnote>
  <w:footnote w:id="17">
    <w:p w:rsidR="007179E9" w:rsidRDefault="007179E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45103">
        <w:rPr>
          <w:rFonts w:eastAsia="Arial Unicode MS" w:cs="Times New Roman"/>
          <w:szCs w:val="24"/>
        </w:rPr>
        <w:t xml:space="preserve">CARVALHO FILHO, José dos Santos. </w:t>
      </w:r>
      <w:r w:rsidRPr="00345103">
        <w:rPr>
          <w:rFonts w:eastAsia="Arial Unicode MS" w:cs="Times New Roman"/>
          <w:b/>
          <w:szCs w:val="24"/>
        </w:rPr>
        <w:t>Manual de direito administrativo</w:t>
      </w:r>
      <w:r w:rsidRPr="00345103">
        <w:rPr>
          <w:rFonts w:eastAsia="Arial Unicode MS" w:cs="Times New Roman"/>
          <w:szCs w:val="24"/>
        </w:rPr>
        <w:t>. 24. ed. rev., ampl. e atual. Rio de Janeiro</w:t>
      </w:r>
      <w:r w:rsidR="004046B4">
        <w:rPr>
          <w:rFonts w:eastAsia="Arial Unicode MS" w:cs="Times New Roman"/>
          <w:szCs w:val="24"/>
        </w:rPr>
        <w:t>: Lumen Juris, 2011. p 504</w:t>
      </w:r>
      <w:r>
        <w:rPr>
          <w:rFonts w:eastAsia="Arial Unicode MS" w:cs="Times New Roman"/>
          <w:szCs w:val="24"/>
        </w:rPr>
        <w:t>.</w:t>
      </w:r>
    </w:p>
  </w:footnote>
  <w:footnote w:id="18">
    <w:p w:rsidR="00E83B1B" w:rsidRDefault="00E83B1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42A91">
        <w:rPr>
          <w:rFonts w:eastAsia="Arial Unicode MS" w:cs="Times New Roman"/>
          <w:szCs w:val="24"/>
        </w:rPr>
        <w:t xml:space="preserve">MEIRELLES, Hely Lopes. </w:t>
      </w:r>
      <w:r w:rsidRPr="00B42A91">
        <w:rPr>
          <w:rFonts w:eastAsia="Arial Unicode MS" w:cs="Times New Roman"/>
          <w:b/>
          <w:szCs w:val="24"/>
        </w:rPr>
        <w:t xml:space="preserve">Direito administrativo brasileiro. </w:t>
      </w:r>
      <w:r w:rsidRPr="00B42A91">
        <w:rPr>
          <w:rFonts w:eastAsia="Arial Unicode MS" w:cs="Times New Roman"/>
          <w:szCs w:val="24"/>
        </w:rPr>
        <w:t>Atualizada por: Eurico de Andrade Azevedo, Délcio Balestero Aleixo e José Emmanuel Burle Filho. 37. ed. atual. </w:t>
      </w:r>
      <w:r>
        <w:rPr>
          <w:rFonts w:eastAsia="Arial Unicode MS" w:cs="Times New Roman"/>
          <w:szCs w:val="24"/>
        </w:rPr>
        <w:t>São Paulo : Malheiros, 2011.  p 698.</w:t>
      </w:r>
    </w:p>
  </w:footnote>
  <w:footnote w:id="19">
    <w:p w:rsidR="004D5E17" w:rsidRDefault="004D5E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046B4">
        <w:rPr>
          <w:rFonts w:eastAsia="Arial Unicode MS" w:cs="Times New Roman"/>
        </w:rPr>
        <w:t xml:space="preserve">MELLO, Celso Antônio Bandeira de. </w:t>
      </w:r>
      <w:r w:rsidRPr="004046B4">
        <w:rPr>
          <w:rFonts w:eastAsia="Arial Unicode MS" w:cs="Times New Roman"/>
          <w:b/>
        </w:rPr>
        <w:t>Curso de direito administrativo</w:t>
      </w:r>
      <w:r w:rsidRPr="004046B4">
        <w:rPr>
          <w:rFonts w:eastAsia="Arial Unicode MS" w:cs="Times New Roman"/>
        </w:rPr>
        <w:t>. 28. ed., rev. e atual. São Paulo</w:t>
      </w:r>
      <w:r>
        <w:rPr>
          <w:rFonts w:eastAsia="Arial Unicode MS" w:cs="Times New Roman"/>
        </w:rPr>
        <w:t>: Malheiros, 2011.</w:t>
      </w:r>
      <w:r w:rsidRPr="004046B4">
        <w:rPr>
          <w:rFonts w:eastAsia="Arial Unicode MS" w:cs="Times New Roman"/>
        </w:rPr>
        <w:t xml:space="preserve"> </w:t>
      </w:r>
      <w:r>
        <w:rPr>
          <w:rFonts w:eastAsia="Arial Unicode MS" w:cs="Times New Roman"/>
        </w:rPr>
        <w:t>p 1011.</w:t>
      </w:r>
    </w:p>
  </w:footnote>
  <w:footnote w:id="20">
    <w:p w:rsidR="004D5E17" w:rsidRDefault="004D5E1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45103">
        <w:rPr>
          <w:rFonts w:eastAsia="Arial Unicode MS" w:cs="Times New Roman"/>
          <w:szCs w:val="24"/>
        </w:rPr>
        <w:t xml:space="preserve">CARVALHO FILHO, José dos Santos. </w:t>
      </w:r>
      <w:r w:rsidRPr="00345103">
        <w:rPr>
          <w:rFonts w:eastAsia="Arial Unicode MS" w:cs="Times New Roman"/>
          <w:b/>
          <w:szCs w:val="24"/>
        </w:rPr>
        <w:t>Manual de direito administrativo</w:t>
      </w:r>
      <w:r w:rsidRPr="00345103">
        <w:rPr>
          <w:rFonts w:eastAsia="Arial Unicode MS" w:cs="Times New Roman"/>
          <w:szCs w:val="24"/>
        </w:rPr>
        <w:t>. 24. ed. rev., ampl. e atual. Rio de Janeiro</w:t>
      </w:r>
      <w:r>
        <w:rPr>
          <w:rFonts w:eastAsia="Arial Unicode MS" w:cs="Times New Roman"/>
          <w:szCs w:val="24"/>
        </w:rPr>
        <w:t>: Lumen Juris, 2011. p 506.</w:t>
      </w:r>
    </w:p>
  </w:footnote>
  <w:footnote w:id="21">
    <w:p w:rsidR="00E83B1B" w:rsidRPr="00E83B1B" w:rsidRDefault="00E83B1B" w:rsidP="00E83B1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E83B1B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E83B1B">
        <w:rPr>
          <w:rFonts w:ascii="Times New Roman" w:hAnsi="Times New Roman" w:cs="Times New Roman"/>
          <w:sz w:val="20"/>
          <w:szCs w:val="20"/>
        </w:rPr>
        <w:t xml:space="preserve"> DINIZ, Maria Helena. </w:t>
      </w:r>
      <w:r w:rsidRPr="00E83B1B">
        <w:rPr>
          <w:rFonts w:ascii="Times New Roman" w:hAnsi="Times New Roman" w:cs="Times New Roman"/>
          <w:b/>
          <w:sz w:val="20"/>
          <w:szCs w:val="20"/>
        </w:rPr>
        <w:t>Curso de Direito Civil Brasileiro</w:t>
      </w:r>
      <w:r w:rsidRPr="00E83B1B">
        <w:rPr>
          <w:rFonts w:ascii="Times New Roman" w:hAnsi="Times New Roman" w:cs="Times New Roman"/>
          <w:sz w:val="20"/>
          <w:szCs w:val="20"/>
        </w:rPr>
        <w:t>. 19. ed. São Paulo: Saraiva, 2007, 7 volume</w:t>
      </w:r>
      <w:r w:rsidR="004D5E17">
        <w:rPr>
          <w:rFonts w:ascii="Times New Roman" w:hAnsi="Times New Roman" w:cs="Times New Roman"/>
          <w:sz w:val="20"/>
          <w:szCs w:val="20"/>
        </w:rPr>
        <w:t xml:space="preserve">. </w:t>
      </w:r>
      <w:r w:rsidRPr="00E83B1B">
        <w:rPr>
          <w:rFonts w:ascii="Times New Roman" w:hAnsi="Times New Roman" w:cs="Times New Roman"/>
          <w:sz w:val="20"/>
          <w:szCs w:val="20"/>
        </w:rPr>
        <w:t xml:space="preserve"> </w:t>
      </w:r>
      <w:r w:rsidR="004D5E17">
        <w:rPr>
          <w:rFonts w:ascii="Times New Roman" w:hAnsi="Times New Roman" w:cs="Times New Roman"/>
          <w:sz w:val="20"/>
          <w:szCs w:val="20"/>
        </w:rPr>
        <w:t>p 720</w:t>
      </w:r>
      <w:r w:rsidRPr="00E83B1B">
        <w:rPr>
          <w:rFonts w:ascii="Times New Roman" w:hAnsi="Times New Roman" w:cs="Times New Roman"/>
          <w:sz w:val="20"/>
          <w:szCs w:val="20"/>
        </w:rPr>
        <w:t>.</w:t>
      </w:r>
    </w:p>
    <w:p w:rsidR="00E83B1B" w:rsidRDefault="00E83B1B">
      <w:pPr>
        <w:pStyle w:val="Textodenotaderodap"/>
      </w:pPr>
    </w:p>
  </w:footnote>
  <w:footnote w:id="22">
    <w:p w:rsidR="00E6026E" w:rsidRDefault="00E6026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45103">
        <w:rPr>
          <w:rFonts w:eastAsia="Arial Unicode MS" w:cs="Times New Roman"/>
          <w:szCs w:val="24"/>
        </w:rPr>
        <w:t xml:space="preserve">CARVALHO FILHO, José dos Santos. </w:t>
      </w:r>
      <w:r w:rsidRPr="00345103">
        <w:rPr>
          <w:rFonts w:eastAsia="Arial Unicode MS" w:cs="Times New Roman"/>
          <w:b/>
          <w:szCs w:val="24"/>
        </w:rPr>
        <w:t>Manual de direito administrativo</w:t>
      </w:r>
      <w:r w:rsidRPr="00345103">
        <w:rPr>
          <w:rFonts w:eastAsia="Arial Unicode MS" w:cs="Times New Roman"/>
          <w:szCs w:val="24"/>
        </w:rPr>
        <w:t>. 24. ed. rev., ampl. e atual. Rio de Janeiro</w:t>
      </w:r>
      <w:r>
        <w:rPr>
          <w:rFonts w:eastAsia="Arial Unicode MS" w:cs="Times New Roman"/>
          <w:szCs w:val="24"/>
        </w:rPr>
        <w:t>: Lumen Juris, 2011. p 515.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4B7"/>
    <w:multiLevelType w:val="hybridMultilevel"/>
    <w:tmpl w:val="6DF03186"/>
    <w:lvl w:ilvl="0" w:tplc="68529C92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68529C92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 w:tplc="6F4AED02">
      <w:start w:val="1"/>
      <w:numFmt w:val="decimal"/>
      <w:lvlText w:val="5.2.%3"/>
      <w:lvlJc w:val="right"/>
      <w:pPr>
        <w:ind w:left="2160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E50"/>
    <w:multiLevelType w:val="hybridMultilevel"/>
    <w:tmpl w:val="551477F4"/>
    <w:lvl w:ilvl="0" w:tplc="6F4AED02">
      <w:start w:val="1"/>
      <w:numFmt w:val="decimal"/>
      <w:lvlText w:val="5.2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6945"/>
    <w:multiLevelType w:val="hybridMultilevel"/>
    <w:tmpl w:val="99025C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152"/>
    <w:multiLevelType w:val="hybridMultilevel"/>
    <w:tmpl w:val="326A6434"/>
    <w:lvl w:ilvl="0" w:tplc="B90A454A">
      <w:start w:val="1"/>
      <w:numFmt w:val="decimal"/>
      <w:lvlText w:val="2.3.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910513"/>
    <w:multiLevelType w:val="hybridMultilevel"/>
    <w:tmpl w:val="9708B9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501AE"/>
    <w:multiLevelType w:val="hybridMultilevel"/>
    <w:tmpl w:val="6D5CF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C03AECAC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13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B7D"/>
    <w:rsid w:val="000427F2"/>
    <w:rsid w:val="000444DE"/>
    <w:rsid w:val="0004617F"/>
    <w:rsid w:val="000628B5"/>
    <w:rsid w:val="00066717"/>
    <w:rsid w:val="00066C09"/>
    <w:rsid w:val="000A37D6"/>
    <w:rsid w:val="000C175E"/>
    <w:rsid w:val="000C2774"/>
    <w:rsid w:val="000C41CD"/>
    <w:rsid w:val="000D1F68"/>
    <w:rsid w:val="000D4C59"/>
    <w:rsid w:val="000E3D0D"/>
    <w:rsid w:val="00101C1B"/>
    <w:rsid w:val="00194B72"/>
    <w:rsid w:val="001D22CC"/>
    <w:rsid w:val="001D68A5"/>
    <w:rsid w:val="001E09AE"/>
    <w:rsid w:val="001F62B0"/>
    <w:rsid w:val="00205D07"/>
    <w:rsid w:val="002145CD"/>
    <w:rsid w:val="00256CE0"/>
    <w:rsid w:val="00261C9F"/>
    <w:rsid w:val="00267C1A"/>
    <w:rsid w:val="002A5F38"/>
    <w:rsid w:val="002C3BED"/>
    <w:rsid w:val="002C760B"/>
    <w:rsid w:val="002E1BEC"/>
    <w:rsid w:val="002E3B0A"/>
    <w:rsid w:val="00322308"/>
    <w:rsid w:val="003271BC"/>
    <w:rsid w:val="0033350A"/>
    <w:rsid w:val="00335B28"/>
    <w:rsid w:val="003418A6"/>
    <w:rsid w:val="00345103"/>
    <w:rsid w:val="00375B9E"/>
    <w:rsid w:val="00382C9A"/>
    <w:rsid w:val="003C5BFA"/>
    <w:rsid w:val="003E3810"/>
    <w:rsid w:val="004001DA"/>
    <w:rsid w:val="004046B4"/>
    <w:rsid w:val="00441326"/>
    <w:rsid w:val="00463F0E"/>
    <w:rsid w:val="004B12B8"/>
    <w:rsid w:val="004B2C11"/>
    <w:rsid w:val="004C3080"/>
    <w:rsid w:val="004D5E17"/>
    <w:rsid w:val="004E25ED"/>
    <w:rsid w:val="004F2C3A"/>
    <w:rsid w:val="00502687"/>
    <w:rsid w:val="00520C88"/>
    <w:rsid w:val="00542432"/>
    <w:rsid w:val="00546DA4"/>
    <w:rsid w:val="005600E3"/>
    <w:rsid w:val="005710E6"/>
    <w:rsid w:val="00571A9B"/>
    <w:rsid w:val="00585F70"/>
    <w:rsid w:val="00592044"/>
    <w:rsid w:val="005F3133"/>
    <w:rsid w:val="00605D37"/>
    <w:rsid w:val="00636750"/>
    <w:rsid w:val="00662105"/>
    <w:rsid w:val="00674516"/>
    <w:rsid w:val="0067451B"/>
    <w:rsid w:val="006756C0"/>
    <w:rsid w:val="006801B1"/>
    <w:rsid w:val="00683419"/>
    <w:rsid w:val="006C0744"/>
    <w:rsid w:val="006C78EB"/>
    <w:rsid w:val="006E5C72"/>
    <w:rsid w:val="006E77A4"/>
    <w:rsid w:val="006F4588"/>
    <w:rsid w:val="007130CC"/>
    <w:rsid w:val="00715CA7"/>
    <w:rsid w:val="007179E9"/>
    <w:rsid w:val="0072640B"/>
    <w:rsid w:val="00743644"/>
    <w:rsid w:val="0076212E"/>
    <w:rsid w:val="007652A4"/>
    <w:rsid w:val="00771A80"/>
    <w:rsid w:val="00783667"/>
    <w:rsid w:val="007A40CD"/>
    <w:rsid w:val="007A5E3A"/>
    <w:rsid w:val="007B7D46"/>
    <w:rsid w:val="007E6F2C"/>
    <w:rsid w:val="007F0733"/>
    <w:rsid w:val="00815A92"/>
    <w:rsid w:val="008326DC"/>
    <w:rsid w:val="00832D2D"/>
    <w:rsid w:val="00832FB6"/>
    <w:rsid w:val="00845CED"/>
    <w:rsid w:val="008555ED"/>
    <w:rsid w:val="008629EE"/>
    <w:rsid w:val="00864F59"/>
    <w:rsid w:val="008A399F"/>
    <w:rsid w:val="008E2946"/>
    <w:rsid w:val="008E7B5F"/>
    <w:rsid w:val="009223EE"/>
    <w:rsid w:val="00926FF9"/>
    <w:rsid w:val="009724CC"/>
    <w:rsid w:val="00986A12"/>
    <w:rsid w:val="009A326D"/>
    <w:rsid w:val="009A655B"/>
    <w:rsid w:val="009B3FB6"/>
    <w:rsid w:val="009C4C33"/>
    <w:rsid w:val="00A02E77"/>
    <w:rsid w:val="00A0542E"/>
    <w:rsid w:val="00A45F29"/>
    <w:rsid w:val="00A462D7"/>
    <w:rsid w:val="00A76EAB"/>
    <w:rsid w:val="00AB03B4"/>
    <w:rsid w:val="00AF37A0"/>
    <w:rsid w:val="00AF7309"/>
    <w:rsid w:val="00B04FA8"/>
    <w:rsid w:val="00B057B6"/>
    <w:rsid w:val="00B10BD0"/>
    <w:rsid w:val="00B27300"/>
    <w:rsid w:val="00B42A91"/>
    <w:rsid w:val="00B50E87"/>
    <w:rsid w:val="00B54D95"/>
    <w:rsid w:val="00B934C8"/>
    <w:rsid w:val="00BA04FF"/>
    <w:rsid w:val="00BC17A7"/>
    <w:rsid w:val="00BE6622"/>
    <w:rsid w:val="00BF0823"/>
    <w:rsid w:val="00BF1AE7"/>
    <w:rsid w:val="00BF4AB4"/>
    <w:rsid w:val="00BF654E"/>
    <w:rsid w:val="00C22A32"/>
    <w:rsid w:val="00C26B93"/>
    <w:rsid w:val="00C30608"/>
    <w:rsid w:val="00C32BFA"/>
    <w:rsid w:val="00C524EB"/>
    <w:rsid w:val="00C663C0"/>
    <w:rsid w:val="00C77B4C"/>
    <w:rsid w:val="00C854A2"/>
    <w:rsid w:val="00C91A84"/>
    <w:rsid w:val="00C91E00"/>
    <w:rsid w:val="00CA3224"/>
    <w:rsid w:val="00CD429A"/>
    <w:rsid w:val="00CD4EAF"/>
    <w:rsid w:val="00D069B6"/>
    <w:rsid w:val="00D1037E"/>
    <w:rsid w:val="00D12193"/>
    <w:rsid w:val="00D15501"/>
    <w:rsid w:val="00D17038"/>
    <w:rsid w:val="00D24FC9"/>
    <w:rsid w:val="00D27DC3"/>
    <w:rsid w:val="00D900F5"/>
    <w:rsid w:val="00D95D9E"/>
    <w:rsid w:val="00D9612E"/>
    <w:rsid w:val="00DC07C5"/>
    <w:rsid w:val="00DF227D"/>
    <w:rsid w:val="00E110D9"/>
    <w:rsid w:val="00E14A28"/>
    <w:rsid w:val="00E30699"/>
    <w:rsid w:val="00E33F31"/>
    <w:rsid w:val="00E50DB8"/>
    <w:rsid w:val="00E5469C"/>
    <w:rsid w:val="00E6026E"/>
    <w:rsid w:val="00E664FC"/>
    <w:rsid w:val="00E67059"/>
    <w:rsid w:val="00E70BE3"/>
    <w:rsid w:val="00E82E4F"/>
    <w:rsid w:val="00E83B1B"/>
    <w:rsid w:val="00E848CC"/>
    <w:rsid w:val="00E85BBF"/>
    <w:rsid w:val="00EA3E49"/>
    <w:rsid w:val="00ED4114"/>
    <w:rsid w:val="00ED7B7D"/>
    <w:rsid w:val="00EE0187"/>
    <w:rsid w:val="00F13003"/>
    <w:rsid w:val="00F15A04"/>
    <w:rsid w:val="00F6392D"/>
    <w:rsid w:val="00F65B26"/>
    <w:rsid w:val="00F67BBD"/>
    <w:rsid w:val="00F73B9F"/>
    <w:rsid w:val="00F9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3FB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3F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3FB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B3F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756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56C0"/>
  </w:style>
  <w:style w:type="paragraph" w:styleId="Rodap">
    <w:name w:val="footer"/>
    <w:basedOn w:val="Normal"/>
    <w:link w:val="RodapChar"/>
    <w:uiPriority w:val="99"/>
    <w:semiHidden/>
    <w:unhideWhenUsed/>
    <w:rsid w:val="006756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56C0"/>
  </w:style>
  <w:style w:type="paragraph" w:customStyle="1" w:styleId="tj">
    <w:name w:val="tj"/>
    <w:basedOn w:val="Normal"/>
    <w:rsid w:val="00E6026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nw">
    <w:name w:val="nw"/>
    <w:basedOn w:val="Fontepargpadro"/>
    <w:rsid w:val="00463F0E"/>
  </w:style>
  <w:style w:type="paragraph" w:styleId="SemEspaamento">
    <w:name w:val="No Spacing"/>
    <w:uiPriority w:val="1"/>
    <w:qFormat/>
    <w:rsid w:val="002C760B"/>
    <w:pPr>
      <w:spacing w:line="240" w:lineRule="auto"/>
      <w:jc w:val="left"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71F5-252E-48F4-A8F5-51B2F3C3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4779</Words>
  <Characters>25809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CAMILA</cp:lastModifiedBy>
  <cp:revision>3</cp:revision>
  <dcterms:created xsi:type="dcterms:W3CDTF">2014-06-03T16:24:00Z</dcterms:created>
  <dcterms:modified xsi:type="dcterms:W3CDTF">2014-06-03T16:33:00Z</dcterms:modified>
</cp:coreProperties>
</file>