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54" w:rsidRPr="00A67E54" w:rsidRDefault="0051679F" w:rsidP="0051679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-46355</wp:posOffset>
            </wp:positionV>
            <wp:extent cx="1410335" cy="525780"/>
            <wp:effectExtent l="19050" t="0" r="0" b="0"/>
            <wp:wrapSquare wrapText="bothSides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E54" w:rsidRPr="00A67E54">
        <w:rPr>
          <w:rFonts w:ascii="Times New Roman" w:hAnsi="Times New Roman" w:cs="Times New Roman"/>
          <w:b/>
          <w:sz w:val="21"/>
          <w:szCs w:val="21"/>
        </w:rPr>
        <w:t xml:space="preserve">FUNDAÇÃO DE ENSINO SUPERIOR DE </w:t>
      </w:r>
      <w:proofErr w:type="gramStart"/>
      <w:r w:rsidR="00A67E54" w:rsidRPr="00A67E54">
        <w:rPr>
          <w:rFonts w:ascii="Times New Roman" w:hAnsi="Times New Roman" w:cs="Times New Roman"/>
          <w:b/>
          <w:sz w:val="21"/>
          <w:szCs w:val="21"/>
        </w:rPr>
        <w:t>CAJAZEIRAS –FESC</w:t>
      </w:r>
      <w:proofErr w:type="gramEnd"/>
    </w:p>
    <w:p w:rsidR="00A67E54" w:rsidRPr="00A67E54" w:rsidRDefault="00A67E54" w:rsidP="0051679F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67E54">
        <w:rPr>
          <w:rFonts w:ascii="Times New Roman" w:hAnsi="Times New Roman" w:cs="Times New Roman"/>
          <w:b/>
          <w:sz w:val="21"/>
          <w:szCs w:val="21"/>
        </w:rPr>
        <w:t xml:space="preserve">FACULDADE DE FILOSOFIA, CIÊNCIAS E LETRAS </w:t>
      </w:r>
    </w:p>
    <w:p w:rsidR="00A67E54" w:rsidRPr="00A67E54" w:rsidRDefault="00A67E54" w:rsidP="0051679F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67E54">
        <w:rPr>
          <w:rFonts w:ascii="Times New Roman" w:hAnsi="Times New Roman" w:cs="Times New Roman"/>
          <w:b/>
          <w:sz w:val="21"/>
          <w:szCs w:val="21"/>
        </w:rPr>
        <w:t>DE CAJAZEIRAS – FAFIC</w:t>
      </w:r>
    </w:p>
    <w:p w:rsidR="00A67E54" w:rsidRPr="00A67E54" w:rsidRDefault="00A67E54" w:rsidP="0051679F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67E54">
        <w:rPr>
          <w:rFonts w:ascii="Times New Roman" w:hAnsi="Times New Roman" w:cs="Times New Roman"/>
          <w:b/>
          <w:sz w:val="21"/>
          <w:szCs w:val="21"/>
        </w:rPr>
        <w:t xml:space="preserve">COORDENAÇÃO DO CURSO DE BACHARELADO EM CIÊNCIAS JURÍDICAS E </w:t>
      </w:r>
      <w:proofErr w:type="gramStart"/>
      <w:r w:rsidRPr="00A67E54">
        <w:rPr>
          <w:rFonts w:ascii="Times New Roman" w:hAnsi="Times New Roman" w:cs="Times New Roman"/>
          <w:b/>
          <w:sz w:val="21"/>
          <w:szCs w:val="21"/>
        </w:rPr>
        <w:t>SOCIAIS –DIREITO</w:t>
      </w:r>
      <w:proofErr w:type="gramEnd"/>
    </w:p>
    <w:p w:rsidR="00A67E54" w:rsidRPr="00A67E54" w:rsidRDefault="00A67E54" w:rsidP="0051679F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Cs w:val="20"/>
          <w:u w:val="single"/>
        </w:rPr>
      </w:pPr>
      <w:r w:rsidRPr="00A67E54">
        <w:rPr>
          <w:rFonts w:ascii="Times New Roman" w:hAnsi="Times New Roman" w:cs="Times New Roman"/>
          <w:b/>
          <w:szCs w:val="20"/>
          <w:u w:val="single"/>
        </w:rPr>
        <w:t>DISCIPLINA: DIREITO EMPRESARIAL I</w:t>
      </w:r>
    </w:p>
    <w:p w:rsidR="00A67E54" w:rsidRPr="00A67E54" w:rsidRDefault="00A67E54" w:rsidP="00A67E5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54" w:rsidRPr="0051679F" w:rsidRDefault="00A67E54" w:rsidP="00A67E54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A67E54" w:rsidRPr="0051679F" w:rsidRDefault="00A67E54" w:rsidP="00A67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1679F">
        <w:rPr>
          <w:rFonts w:ascii="Times New Roman" w:hAnsi="Times New Roman" w:cs="Times New Roman"/>
          <w:b/>
          <w:sz w:val="32"/>
          <w:szCs w:val="24"/>
        </w:rPr>
        <w:t>Governança Corporativa</w:t>
      </w:r>
    </w:p>
    <w:p w:rsidR="00A67E54" w:rsidRPr="00A67E54" w:rsidRDefault="00A67E54" w:rsidP="00A67E54">
      <w:pPr>
        <w:spacing w:line="360" w:lineRule="auto"/>
        <w:ind w:firstLine="851"/>
        <w:rPr>
          <w:rFonts w:ascii="Times New Roman" w:hAnsi="Times New Roman" w:cs="Times New Roman"/>
          <w:szCs w:val="24"/>
        </w:rPr>
      </w:pPr>
    </w:p>
    <w:p w:rsidR="00A67E54" w:rsidRPr="00A67E54" w:rsidRDefault="00A67E54" w:rsidP="00A67E5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E54">
        <w:rPr>
          <w:rFonts w:ascii="Times New Roman" w:hAnsi="Times New Roman" w:cs="Times New Roman"/>
          <w:sz w:val="24"/>
          <w:szCs w:val="24"/>
        </w:rPr>
        <w:t>WEMERSON LEANDRO DE LUNA</w:t>
      </w: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79F" w:rsidRDefault="0051679F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79F" w:rsidRPr="00A67E54" w:rsidRDefault="0051679F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79F" w:rsidRDefault="0051679F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79F" w:rsidRDefault="0051679F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79F" w:rsidRPr="00A67E54" w:rsidRDefault="0051679F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E54">
        <w:rPr>
          <w:rFonts w:ascii="Times New Roman" w:hAnsi="Times New Roman" w:cs="Times New Roman"/>
          <w:sz w:val="24"/>
          <w:szCs w:val="24"/>
        </w:rPr>
        <w:t>Cajazeiras, Novembro de 2013</w:t>
      </w: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54" w:rsidRPr="00A67E54" w:rsidRDefault="00A67E54" w:rsidP="00A6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4DC" w:rsidRPr="00A67E54" w:rsidRDefault="009B308E" w:rsidP="00A67E5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67E54">
        <w:rPr>
          <w:rFonts w:ascii="Times New Roman" w:hAnsi="Times New Roman" w:cs="Times New Roman"/>
          <w:b/>
          <w:sz w:val="28"/>
        </w:rPr>
        <w:lastRenderedPageBreak/>
        <w:t>Governança corporativa</w:t>
      </w:r>
    </w:p>
    <w:p w:rsidR="0037738E" w:rsidRPr="00A67E54" w:rsidRDefault="0037738E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 xml:space="preserve">A governança corporativa deve ser entendida como um movimento fruto do processo </w:t>
      </w:r>
      <w:proofErr w:type="spellStart"/>
      <w:r w:rsidRPr="00A67E54">
        <w:rPr>
          <w:rFonts w:ascii="Times New Roman" w:hAnsi="Times New Roman" w:cs="Times New Roman"/>
          <w:sz w:val="24"/>
        </w:rPr>
        <w:t>aglutinatório</w:t>
      </w:r>
      <w:proofErr w:type="spellEnd"/>
      <w:r w:rsidRPr="00A67E54">
        <w:rPr>
          <w:rFonts w:ascii="Times New Roman" w:hAnsi="Times New Roman" w:cs="Times New Roman"/>
          <w:sz w:val="24"/>
        </w:rPr>
        <w:t xml:space="preserve"> moderno</w:t>
      </w:r>
      <w:r w:rsidR="00231F2F">
        <w:rPr>
          <w:rFonts w:ascii="Times New Roman" w:hAnsi="Times New Roman" w:cs="Times New Roman"/>
          <w:sz w:val="24"/>
        </w:rPr>
        <w:t xml:space="preserve"> -</w:t>
      </w:r>
      <w:r w:rsidRPr="00A67E54">
        <w:rPr>
          <w:rFonts w:ascii="Times New Roman" w:hAnsi="Times New Roman" w:cs="Times New Roman"/>
          <w:sz w:val="24"/>
        </w:rPr>
        <w:t xml:space="preserve"> a globalização, e vem sendo </w:t>
      </w:r>
      <w:r w:rsidR="0051679F">
        <w:rPr>
          <w:rFonts w:ascii="Times New Roman" w:hAnsi="Times New Roman" w:cs="Times New Roman"/>
          <w:sz w:val="24"/>
        </w:rPr>
        <w:t>seguido em diversos Estados</w:t>
      </w:r>
      <w:r w:rsidRPr="00A67E54">
        <w:rPr>
          <w:rFonts w:ascii="Times New Roman" w:hAnsi="Times New Roman" w:cs="Times New Roman"/>
          <w:sz w:val="24"/>
        </w:rPr>
        <w:t>, movimento este</w:t>
      </w:r>
      <w:r w:rsidR="00231F2F">
        <w:rPr>
          <w:rFonts w:ascii="Times New Roman" w:hAnsi="Times New Roman" w:cs="Times New Roman"/>
          <w:sz w:val="24"/>
        </w:rPr>
        <w:t>,</w:t>
      </w:r>
      <w:r w:rsidRPr="00A67E54">
        <w:rPr>
          <w:rFonts w:ascii="Times New Roman" w:hAnsi="Times New Roman" w:cs="Times New Roman"/>
          <w:sz w:val="24"/>
        </w:rPr>
        <w:t xml:space="preserve"> que tem ganhado expressão e forma desde o fim do século XX e início do século XXI.</w:t>
      </w:r>
    </w:p>
    <w:p w:rsidR="00A44E91" w:rsidRPr="00A67E54" w:rsidRDefault="00A44E91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 xml:space="preserve">Conhecido internacionalmente como </w:t>
      </w:r>
      <w:proofErr w:type="spellStart"/>
      <w:r w:rsidRPr="00A67E54">
        <w:rPr>
          <w:rFonts w:ascii="Times New Roman" w:hAnsi="Times New Roman" w:cs="Times New Roman"/>
          <w:i/>
          <w:sz w:val="24"/>
        </w:rPr>
        <w:t>corporate</w:t>
      </w:r>
      <w:proofErr w:type="spellEnd"/>
      <w:r w:rsidRPr="00A67E5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67E54">
        <w:rPr>
          <w:rFonts w:ascii="Times New Roman" w:hAnsi="Times New Roman" w:cs="Times New Roman"/>
          <w:i/>
          <w:sz w:val="24"/>
        </w:rPr>
        <w:t>governance</w:t>
      </w:r>
      <w:proofErr w:type="spellEnd"/>
      <w:r w:rsidRPr="00A67E54">
        <w:rPr>
          <w:rFonts w:ascii="Times New Roman" w:hAnsi="Times New Roman" w:cs="Times New Roman"/>
          <w:sz w:val="24"/>
        </w:rPr>
        <w:t xml:space="preserve"> o</w:t>
      </w:r>
      <w:r w:rsidR="0037738E" w:rsidRPr="00A67E54">
        <w:rPr>
          <w:rFonts w:ascii="Times New Roman" w:hAnsi="Times New Roman" w:cs="Times New Roman"/>
          <w:sz w:val="24"/>
        </w:rPr>
        <w:t xml:space="preserve"> movimento e sua ideologia visam apregoar uma uniformização no tratamento da gestão dos negócios empresariais explorados em sociedade, sendo que</w:t>
      </w:r>
      <w:r w:rsidR="00680032" w:rsidRPr="00A67E54">
        <w:rPr>
          <w:rFonts w:ascii="Times New Roman" w:hAnsi="Times New Roman" w:cs="Times New Roman"/>
          <w:sz w:val="24"/>
        </w:rPr>
        <w:t>, buscam</w:t>
      </w:r>
      <w:r w:rsidR="0037738E" w:rsidRPr="00A67E54">
        <w:rPr>
          <w:rFonts w:ascii="Times New Roman" w:hAnsi="Times New Roman" w:cs="Times New Roman"/>
          <w:sz w:val="24"/>
        </w:rPr>
        <w:t xml:space="preserve"> adotar práticas que são frutos de discussões sobre os meios de administração e controle mais adequados nas sociedades empresariais</w:t>
      </w:r>
      <w:r w:rsidR="00680032" w:rsidRPr="00A67E54">
        <w:rPr>
          <w:rFonts w:ascii="Times New Roman" w:hAnsi="Times New Roman" w:cs="Times New Roman"/>
          <w:sz w:val="24"/>
        </w:rPr>
        <w:t xml:space="preserve"> modernas</w:t>
      </w:r>
      <w:r w:rsidR="0037738E" w:rsidRPr="00A67E54">
        <w:rPr>
          <w:rFonts w:ascii="Times New Roman" w:hAnsi="Times New Roman" w:cs="Times New Roman"/>
          <w:sz w:val="24"/>
        </w:rPr>
        <w:t>.</w:t>
      </w:r>
      <w:r w:rsidRPr="00A67E54">
        <w:rPr>
          <w:rFonts w:ascii="Times New Roman" w:hAnsi="Times New Roman" w:cs="Times New Roman"/>
          <w:sz w:val="24"/>
        </w:rPr>
        <w:t xml:space="preserve"> São práticas de transparência, igualdade no tratamento entre os </w:t>
      </w:r>
      <w:r w:rsidR="00E634A5">
        <w:rPr>
          <w:rFonts w:ascii="Times New Roman" w:hAnsi="Times New Roman" w:cs="Times New Roman"/>
          <w:sz w:val="24"/>
        </w:rPr>
        <w:t>acionistas</w:t>
      </w:r>
      <w:r w:rsidRPr="00A67E54">
        <w:rPr>
          <w:rFonts w:ascii="Times New Roman" w:hAnsi="Times New Roman" w:cs="Times New Roman"/>
          <w:sz w:val="24"/>
        </w:rPr>
        <w:t xml:space="preserve"> e uma prestação de contas confiável.</w:t>
      </w:r>
    </w:p>
    <w:p w:rsidR="0037738E" w:rsidRPr="00A67E54" w:rsidRDefault="00A44E91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 xml:space="preserve">Tendo sua origem na </w:t>
      </w:r>
      <w:r w:rsidR="0037738E" w:rsidRPr="00A67E54">
        <w:rPr>
          <w:rFonts w:ascii="Times New Roman" w:hAnsi="Times New Roman" w:cs="Times New Roman"/>
          <w:sz w:val="24"/>
        </w:rPr>
        <w:t>Europa</w:t>
      </w:r>
      <w:r w:rsidRPr="00A67E54">
        <w:rPr>
          <w:rFonts w:ascii="Times New Roman" w:hAnsi="Times New Roman" w:cs="Times New Roman"/>
          <w:sz w:val="24"/>
        </w:rPr>
        <w:t xml:space="preserve"> e nos EUA</w:t>
      </w:r>
      <w:r w:rsidR="0037738E" w:rsidRPr="00A67E54">
        <w:rPr>
          <w:rFonts w:ascii="Times New Roman" w:hAnsi="Times New Roman" w:cs="Times New Roman"/>
          <w:sz w:val="24"/>
        </w:rPr>
        <w:t xml:space="preserve"> a governança corporativa teve seu início estimulado po</w:t>
      </w:r>
      <w:r w:rsidR="00680032" w:rsidRPr="00A67E54">
        <w:rPr>
          <w:rFonts w:ascii="Times New Roman" w:hAnsi="Times New Roman" w:cs="Times New Roman"/>
          <w:sz w:val="24"/>
        </w:rPr>
        <w:t>r determinadas entidades ligadas ao assunto,</w:t>
      </w:r>
      <w:r w:rsidR="0037738E" w:rsidRPr="00A67E54">
        <w:rPr>
          <w:rFonts w:ascii="Times New Roman" w:hAnsi="Times New Roman" w:cs="Times New Roman"/>
          <w:sz w:val="24"/>
        </w:rPr>
        <w:t xml:space="preserve"> q</w:t>
      </w:r>
      <w:r w:rsidR="00680032" w:rsidRPr="00A67E54">
        <w:rPr>
          <w:rFonts w:ascii="Times New Roman" w:hAnsi="Times New Roman" w:cs="Times New Roman"/>
          <w:sz w:val="24"/>
        </w:rPr>
        <w:t>ue propuseram assim debates e estudos específicos do tema</w:t>
      </w:r>
      <w:r w:rsidRPr="00A67E54">
        <w:rPr>
          <w:rFonts w:ascii="Times New Roman" w:hAnsi="Times New Roman" w:cs="Times New Roman"/>
          <w:sz w:val="24"/>
        </w:rPr>
        <w:t>, tudo isso desde o início</w:t>
      </w:r>
      <w:r w:rsidR="00057135" w:rsidRPr="00A67E54">
        <w:rPr>
          <w:rFonts w:ascii="Times New Roman" w:hAnsi="Times New Roman" w:cs="Times New Roman"/>
          <w:sz w:val="24"/>
        </w:rPr>
        <w:t xml:space="preserve"> da década de 90. Verificados</w:t>
      </w:r>
      <w:r w:rsidR="00590D65" w:rsidRPr="00A67E54">
        <w:rPr>
          <w:rFonts w:ascii="Times New Roman" w:hAnsi="Times New Roman" w:cs="Times New Roman"/>
          <w:sz w:val="24"/>
        </w:rPr>
        <w:t xml:space="preserve"> </w:t>
      </w:r>
      <w:r w:rsidR="00057135" w:rsidRPr="00A67E54">
        <w:rPr>
          <w:rFonts w:ascii="Times New Roman" w:hAnsi="Times New Roman" w:cs="Times New Roman"/>
          <w:sz w:val="24"/>
        </w:rPr>
        <w:t xml:space="preserve">e aceitos </w:t>
      </w:r>
      <w:r w:rsidR="00590D65" w:rsidRPr="00A67E54">
        <w:rPr>
          <w:rFonts w:ascii="Times New Roman" w:hAnsi="Times New Roman" w:cs="Times New Roman"/>
          <w:sz w:val="24"/>
        </w:rPr>
        <w:t xml:space="preserve">os estudos </w:t>
      </w:r>
      <w:r w:rsidR="00057135" w:rsidRPr="00A67E54">
        <w:rPr>
          <w:rFonts w:ascii="Times New Roman" w:hAnsi="Times New Roman" w:cs="Times New Roman"/>
          <w:sz w:val="24"/>
        </w:rPr>
        <w:t xml:space="preserve">foram publicados </w:t>
      </w:r>
      <w:r w:rsidR="00590D65" w:rsidRPr="00A67E54">
        <w:rPr>
          <w:rFonts w:ascii="Times New Roman" w:hAnsi="Times New Roman" w:cs="Times New Roman"/>
          <w:sz w:val="24"/>
        </w:rPr>
        <w:t>e</w:t>
      </w:r>
      <w:r w:rsidRPr="00A67E54">
        <w:rPr>
          <w:rFonts w:ascii="Times New Roman" w:hAnsi="Times New Roman" w:cs="Times New Roman"/>
          <w:sz w:val="24"/>
        </w:rPr>
        <w:t>m “manuais</w:t>
      </w:r>
      <w:r w:rsidR="00590D65" w:rsidRPr="00A67E54">
        <w:rPr>
          <w:rFonts w:ascii="Times New Roman" w:hAnsi="Times New Roman" w:cs="Times New Roman"/>
          <w:sz w:val="24"/>
        </w:rPr>
        <w:t xml:space="preserve">” de princípios de governança corporativa. </w:t>
      </w:r>
    </w:p>
    <w:p w:rsidR="00590D65" w:rsidRPr="00A67E54" w:rsidRDefault="00590D65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 xml:space="preserve">O tema foi alvo dos grandes centros de negociações, tais como a Bolsa de Londres </w:t>
      </w:r>
      <w:r w:rsidR="00057135" w:rsidRPr="00A67E54">
        <w:rPr>
          <w:rFonts w:ascii="Times New Roman" w:hAnsi="Times New Roman" w:cs="Times New Roman"/>
          <w:sz w:val="24"/>
        </w:rPr>
        <w:t>d</w:t>
      </w:r>
      <w:r w:rsidRPr="00A67E54">
        <w:rPr>
          <w:rFonts w:ascii="Times New Roman" w:hAnsi="Times New Roman" w:cs="Times New Roman"/>
          <w:sz w:val="24"/>
        </w:rPr>
        <w:t>e</w:t>
      </w:r>
      <w:r w:rsidR="00057135" w:rsidRPr="00A67E54">
        <w:rPr>
          <w:rFonts w:ascii="Times New Roman" w:hAnsi="Times New Roman" w:cs="Times New Roman"/>
          <w:sz w:val="24"/>
        </w:rPr>
        <w:t>ntre</w:t>
      </w:r>
      <w:r w:rsidRPr="00A67E54">
        <w:rPr>
          <w:rFonts w:ascii="Times New Roman" w:hAnsi="Times New Roman" w:cs="Times New Roman"/>
          <w:sz w:val="24"/>
        </w:rPr>
        <w:t xml:space="preserve"> outros que apoiaram as iniciativas, sendo que elaboraram um verdadeiro código sobre as práticas.</w:t>
      </w:r>
    </w:p>
    <w:p w:rsidR="00590D65" w:rsidRPr="00A67E54" w:rsidRDefault="00590D65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>Assim</w:t>
      </w:r>
      <w:r w:rsidR="00E634A5">
        <w:rPr>
          <w:rFonts w:ascii="Times New Roman" w:hAnsi="Times New Roman" w:cs="Times New Roman"/>
          <w:sz w:val="24"/>
        </w:rPr>
        <w:t>,</w:t>
      </w:r>
      <w:r w:rsidRPr="00A67E54">
        <w:rPr>
          <w:rFonts w:ascii="Times New Roman" w:hAnsi="Times New Roman" w:cs="Times New Roman"/>
          <w:sz w:val="24"/>
        </w:rPr>
        <w:t xml:space="preserve"> com o decurso do tempo esses costumes – típicos do </w:t>
      </w:r>
      <w:r w:rsidR="00057135" w:rsidRPr="00A67E54">
        <w:rPr>
          <w:rFonts w:ascii="Times New Roman" w:hAnsi="Times New Roman" w:cs="Times New Roman"/>
          <w:sz w:val="24"/>
        </w:rPr>
        <w:t xml:space="preserve">direito </w:t>
      </w:r>
      <w:proofErr w:type="spellStart"/>
      <w:r w:rsidRPr="00A67E54">
        <w:rPr>
          <w:rFonts w:ascii="Times New Roman" w:hAnsi="Times New Roman" w:cs="Times New Roman"/>
          <w:sz w:val="24"/>
        </w:rPr>
        <w:t>commom</w:t>
      </w:r>
      <w:proofErr w:type="spellEnd"/>
      <w:r w:rsidRPr="00A67E54">
        <w:rPr>
          <w:rFonts w:ascii="Times New Roman" w:hAnsi="Times New Roman" w:cs="Times New Roman"/>
          <w:sz w:val="24"/>
        </w:rPr>
        <w:t xml:space="preserve"> Law</w:t>
      </w:r>
      <w:proofErr w:type="gramStart"/>
      <w:r w:rsidR="00E634A5" w:rsidRPr="00A67E54">
        <w:rPr>
          <w:rFonts w:ascii="Times New Roman" w:hAnsi="Times New Roman" w:cs="Times New Roman"/>
          <w:sz w:val="24"/>
        </w:rPr>
        <w:t>–</w:t>
      </w:r>
      <w:r w:rsidR="00E634A5">
        <w:rPr>
          <w:rFonts w:ascii="Times New Roman" w:hAnsi="Times New Roman" w:cs="Times New Roman"/>
          <w:sz w:val="24"/>
        </w:rPr>
        <w:t xml:space="preserve"> </w:t>
      </w:r>
      <w:r w:rsidR="00057135" w:rsidRPr="00A67E54">
        <w:rPr>
          <w:rFonts w:ascii="Times New Roman" w:hAnsi="Times New Roman" w:cs="Times New Roman"/>
          <w:sz w:val="24"/>
        </w:rPr>
        <w:t>,</w:t>
      </w:r>
      <w:proofErr w:type="gramEnd"/>
      <w:r w:rsidRPr="00A67E54">
        <w:rPr>
          <w:rFonts w:ascii="Times New Roman" w:hAnsi="Times New Roman" w:cs="Times New Roman"/>
          <w:sz w:val="24"/>
        </w:rPr>
        <w:t xml:space="preserve"> foram se expandindo e alcançando até os países signatár</w:t>
      </w:r>
      <w:r w:rsidR="00057135" w:rsidRPr="00A67E54">
        <w:rPr>
          <w:rFonts w:ascii="Times New Roman" w:hAnsi="Times New Roman" w:cs="Times New Roman"/>
          <w:sz w:val="24"/>
        </w:rPr>
        <w:t>ios do direito romano-germânico como é o caso do Brasil.</w:t>
      </w:r>
    </w:p>
    <w:p w:rsidR="00057135" w:rsidRPr="00A67E54" w:rsidRDefault="00057135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>Em terras brasileiras o impulso definitivo para a consolidação do tema se deu com a criação do Novo Mer</w:t>
      </w:r>
      <w:r w:rsidR="00394283" w:rsidRPr="00A67E54">
        <w:rPr>
          <w:rFonts w:ascii="Times New Roman" w:hAnsi="Times New Roman" w:cs="Times New Roman"/>
          <w:sz w:val="24"/>
        </w:rPr>
        <w:t>cado da Bovespa, nos anos 2000, que também sofreu influências do movimento</w:t>
      </w:r>
      <w:r w:rsidR="00FB1F13" w:rsidRPr="00A67E54">
        <w:rPr>
          <w:rFonts w:ascii="Times New Roman" w:hAnsi="Times New Roman" w:cs="Times New Roman"/>
          <w:sz w:val="24"/>
        </w:rPr>
        <w:t>, e atualmente faz com que as empresas que venham a ingressas no mercado de ações apliquem as regras de Governança Corporativa</w:t>
      </w:r>
      <w:r w:rsidR="00394283" w:rsidRPr="00A67E54">
        <w:rPr>
          <w:rFonts w:ascii="Times New Roman" w:hAnsi="Times New Roman" w:cs="Times New Roman"/>
          <w:sz w:val="24"/>
        </w:rPr>
        <w:t xml:space="preserve">. É </w:t>
      </w:r>
      <w:r w:rsidR="00FB1F13" w:rsidRPr="00A67E54">
        <w:rPr>
          <w:rFonts w:ascii="Times New Roman" w:hAnsi="Times New Roman" w:cs="Times New Roman"/>
          <w:sz w:val="24"/>
        </w:rPr>
        <w:t>uníssona</w:t>
      </w:r>
      <w:r w:rsidR="00394283" w:rsidRPr="00A67E54">
        <w:rPr>
          <w:rFonts w:ascii="Times New Roman" w:hAnsi="Times New Roman" w:cs="Times New Roman"/>
          <w:sz w:val="24"/>
        </w:rPr>
        <w:t xml:space="preserve"> a afirmação que a reforma da Lei das Sociedades Anônimas por meio da Lei nº 10.303/01 foi amplamente influenciada por essas novas visões de gestão empresarial.</w:t>
      </w:r>
    </w:p>
    <w:p w:rsidR="00057135" w:rsidRPr="00A67E54" w:rsidRDefault="00057135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lastRenderedPageBreak/>
        <w:t>Dito isto,</w:t>
      </w:r>
      <w:r w:rsidR="00394283" w:rsidRPr="00A67E54">
        <w:rPr>
          <w:rFonts w:ascii="Times New Roman" w:hAnsi="Times New Roman" w:cs="Times New Roman"/>
          <w:sz w:val="24"/>
        </w:rPr>
        <w:t xml:space="preserve"> podemos conceituar a Governança Corporativa como sendo um movimento que tinha como objetivo sistematizar e identificar as práticas mais eficientes de gestão de empresas e a relação </w:t>
      </w:r>
      <w:proofErr w:type="gramStart"/>
      <w:r w:rsidR="00394283" w:rsidRPr="00A67E54">
        <w:rPr>
          <w:rFonts w:ascii="Times New Roman" w:hAnsi="Times New Roman" w:cs="Times New Roman"/>
          <w:sz w:val="24"/>
        </w:rPr>
        <w:t>dessa</w:t>
      </w:r>
      <w:proofErr w:type="gramEnd"/>
      <w:r w:rsidR="00394283" w:rsidRPr="00A67E54">
        <w:rPr>
          <w:rFonts w:ascii="Times New Roman" w:hAnsi="Times New Roman" w:cs="Times New Roman"/>
          <w:sz w:val="24"/>
        </w:rPr>
        <w:t xml:space="preserve"> com os acionistas.</w:t>
      </w:r>
      <w:r w:rsidR="00394283" w:rsidRPr="00A67E54"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:rsidR="00394283" w:rsidRPr="00A67E54" w:rsidRDefault="00394283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>O Código Brasileiro de Melhores Práticas (compilação das práticas de gestão corporativa</w:t>
      </w:r>
      <w:r w:rsidR="00A44E91" w:rsidRPr="00A67E54">
        <w:rPr>
          <w:rFonts w:ascii="Times New Roman" w:hAnsi="Times New Roman" w:cs="Times New Roman"/>
          <w:sz w:val="24"/>
        </w:rPr>
        <w:t xml:space="preserve"> elaborado pelo IBGC – Instituto Brasileiro de Governança Corporativa</w:t>
      </w:r>
      <w:r w:rsidRPr="00A67E54">
        <w:rPr>
          <w:rFonts w:ascii="Times New Roman" w:hAnsi="Times New Roman" w:cs="Times New Roman"/>
          <w:sz w:val="24"/>
        </w:rPr>
        <w:t>) dentre outras orientações, estabelece p. ex.: “os conflitos entre os sócios devem ser resolvidos mediante arbitragem, segundo regras estabelecidas no estatuto” art. 1.07; “as companhias devem possuir um Código de Ética” art. 6.</w:t>
      </w:r>
    </w:p>
    <w:p w:rsidR="00394283" w:rsidRPr="00A67E54" w:rsidRDefault="00394283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>Embora tenha importantes orientações para uma gestão mais eficiente e clara, o Código não é lei, faltando assim o caráter de obrigatoriedade, se</w:t>
      </w:r>
      <w:r w:rsidR="00A44E91" w:rsidRPr="00A67E54">
        <w:rPr>
          <w:rFonts w:ascii="Times New Roman" w:hAnsi="Times New Roman" w:cs="Times New Roman"/>
          <w:sz w:val="24"/>
        </w:rPr>
        <w:t>ndo facultado assim</w:t>
      </w:r>
      <w:r w:rsidRPr="00A67E54">
        <w:rPr>
          <w:rFonts w:ascii="Times New Roman" w:hAnsi="Times New Roman" w:cs="Times New Roman"/>
          <w:sz w:val="24"/>
        </w:rPr>
        <w:t xml:space="preserve"> a cada sociedade anônima adotar ou não aqueles preceitos.</w:t>
      </w:r>
    </w:p>
    <w:p w:rsidR="00662D23" w:rsidRPr="00A67E54" w:rsidRDefault="00662D23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 xml:space="preserve">Certo é que, á </w:t>
      </w:r>
      <w:r w:rsidR="00A44E91" w:rsidRPr="00A67E54">
        <w:rPr>
          <w:rFonts w:ascii="Times New Roman" w:hAnsi="Times New Roman" w:cs="Times New Roman"/>
          <w:sz w:val="24"/>
        </w:rPr>
        <w:t>certa</w:t>
      </w:r>
      <w:r w:rsidRPr="00A67E54">
        <w:rPr>
          <w:rFonts w:ascii="Times New Roman" w:hAnsi="Times New Roman" w:cs="Times New Roman"/>
          <w:sz w:val="24"/>
        </w:rPr>
        <w:t xml:space="preserve"> tendência </w:t>
      </w:r>
      <w:r w:rsidR="00A44E91" w:rsidRPr="00A67E54">
        <w:rPr>
          <w:rFonts w:ascii="Times New Roman" w:hAnsi="Times New Roman" w:cs="Times New Roman"/>
          <w:sz w:val="24"/>
        </w:rPr>
        <w:t>da incorporação daquelas regras</w:t>
      </w:r>
      <w:r w:rsidRPr="00A67E54">
        <w:rPr>
          <w:rFonts w:ascii="Times New Roman" w:hAnsi="Times New Roman" w:cs="Times New Roman"/>
          <w:sz w:val="24"/>
        </w:rPr>
        <w:t xml:space="preserve"> em novas leis e em futuras </w:t>
      </w:r>
      <w:r w:rsidR="00A44E91" w:rsidRPr="00A67E54">
        <w:rPr>
          <w:rFonts w:ascii="Times New Roman" w:hAnsi="Times New Roman" w:cs="Times New Roman"/>
          <w:sz w:val="24"/>
        </w:rPr>
        <w:t>reformas do sistema empresarial, tanto em função de sua pertinência</w:t>
      </w:r>
      <w:r w:rsidR="00FB1F13" w:rsidRPr="00A67E54">
        <w:rPr>
          <w:rFonts w:ascii="Times New Roman" w:hAnsi="Times New Roman" w:cs="Times New Roman"/>
          <w:sz w:val="24"/>
        </w:rPr>
        <w:t>, pois</w:t>
      </w:r>
      <w:r w:rsidR="00A44E91" w:rsidRPr="00A67E54">
        <w:rPr>
          <w:rFonts w:ascii="Times New Roman" w:hAnsi="Times New Roman" w:cs="Times New Roman"/>
          <w:sz w:val="24"/>
        </w:rPr>
        <w:t xml:space="preserve"> como as orientações são feitas geralmente por pessoal inserido no meio empresarial, seja pelo valor deontológico que muitas possuem.</w:t>
      </w:r>
    </w:p>
    <w:p w:rsidR="00FB1F13" w:rsidRPr="00A67E54" w:rsidRDefault="00FB1F13" w:rsidP="0051679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67E54">
        <w:rPr>
          <w:rFonts w:ascii="Times New Roman" w:hAnsi="Times New Roman" w:cs="Times New Roman"/>
          <w:sz w:val="24"/>
        </w:rPr>
        <w:t>Assim, é de bom alvitre asseverar que a implantação de novos métodos de gestão de empresas (governança corporativa) tem enorme relevância em razão da necessidade das grandes sociedades</w:t>
      </w:r>
      <w:r w:rsidR="00231F2F">
        <w:rPr>
          <w:rFonts w:ascii="Times New Roman" w:hAnsi="Times New Roman" w:cs="Times New Roman"/>
          <w:sz w:val="24"/>
        </w:rPr>
        <w:t xml:space="preserve"> empresariais</w:t>
      </w:r>
      <w:r w:rsidRPr="00A67E54">
        <w:rPr>
          <w:rFonts w:ascii="Times New Roman" w:hAnsi="Times New Roman" w:cs="Times New Roman"/>
          <w:sz w:val="24"/>
        </w:rPr>
        <w:t>, sobretudo as anônimas, recuperarem a confiança de seus investidores que foi deveras abalada quando do surgimento das crises econômicas recentes.</w:t>
      </w:r>
      <w:bookmarkStart w:id="0" w:name="_GoBack"/>
      <w:bookmarkEnd w:id="0"/>
    </w:p>
    <w:p w:rsidR="00A44E91" w:rsidRPr="00A67E54" w:rsidRDefault="00A44E91" w:rsidP="0037738E">
      <w:pPr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A67E54" w:rsidRPr="00A67E54" w:rsidRDefault="00A67E54" w:rsidP="00A67E5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A67E54">
        <w:rPr>
          <w:rFonts w:ascii="Times New Roman" w:hAnsi="Times New Roman" w:cs="Times New Roman"/>
          <w:b/>
          <w:sz w:val="28"/>
        </w:rPr>
        <w:t>Referências</w:t>
      </w:r>
    </w:p>
    <w:p w:rsidR="00A67E54" w:rsidRPr="00A67E54" w:rsidRDefault="00A67E54" w:rsidP="00A67E5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54">
        <w:rPr>
          <w:rFonts w:ascii="Times New Roman" w:hAnsi="Times New Roman" w:cs="Times New Roman"/>
          <w:sz w:val="24"/>
          <w:szCs w:val="24"/>
        </w:rPr>
        <w:t xml:space="preserve">COELHO, Fábio </w:t>
      </w:r>
      <w:proofErr w:type="spellStart"/>
      <w:r w:rsidRPr="00A67E54">
        <w:rPr>
          <w:rFonts w:ascii="Times New Roman" w:hAnsi="Times New Roman" w:cs="Times New Roman"/>
          <w:sz w:val="24"/>
          <w:szCs w:val="24"/>
        </w:rPr>
        <w:t>Ulhoa</w:t>
      </w:r>
      <w:proofErr w:type="spellEnd"/>
      <w:r w:rsidRPr="00A67E54">
        <w:rPr>
          <w:rFonts w:ascii="Times New Roman" w:hAnsi="Times New Roman" w:cs="Times New Roman"/>
          <w:sz w:val="24"/>
          <w:szCs w:val="24"/>
        </w:rPr>
        <w:t xml:space="preserve">. </w:t>
      </w:r>
      <w:r w:rsidRPr="00992361">
        <w:rPr>
          <w:rFonts w:ascii="Times New Roman" w:hAnsi="Times New Roman" w:cs="Times New Roman"/>
          <w:i/>
          <w:sz w:val="24"/>
          <w:szCs w:val="24"/>
        </w:rPr>
        <w:t>Curso de direito comercial</w:t>
      </w:r>
      <w:r w:rsidRPr="00A67E54">
        <w:rPr>
          <w:rFonts w:ascii="Times New Roman" w:hAnsi="Times New Roman" w:cs="Times New Roman"/>
          <w:sz w:val="24"/>
          <w:szCs w:val="24"/>
        </w:rPr>
        <w:t>, v. 2./ 14ª Ed. Saraiva: 2010</w:t>
      </w:r>
    </w:p>
    <w:p w:rsidR="00A67E54" w:rsidRPr="00A67E54" w:rsidRDefault="00A67E54" w:rsidP="00A67E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54">
        <w:rPr>
          <w:rFonts w:ascii="Times New Roman" w:hAnsi="Times New Roman" w:cs="Times New Roman"/>
          <w:sz w:val="24"/>
          <w:szCs w:val="24"/>
        </w:rPr>
        <w:t xml:space="preserve">CRUZ RAMOS, André Luiz Santa. </w:t>
      </w:r>
      <w:r w:rsidRPr="00A67E54">
        <w:rPr>
          <w:rFonts w:ascii="Times New Roman" w:hAnsi="Times New Roman" w:cs="Times New Roman"/>
          <w:i/>
          <w:sz w:val="24"/>
          <w:szCs w:val="24"/>
        </w:rPr>
        <w:t>Direito Empresarial Esquematizado</w:t>
      </w:r>
      <w:r w:rsidRPr="00A67E54">
        <w:rPr>
          <w:rFonts w:ascii="Times New Roman" w:hAnsi="Times New Roman" w:cs="Times New Roman"/>
          <w:sz w:val="24"/>
          <w:szCs w:val="24"/>
        </w:rPr>
        <w:t>. 2013.</w:t>
      </w:r>
    </w:p>
    <w:p w:rsidR="00A67E54" w:rsidRPr="00A67E54" w:rsidRDefault="00A67E54" w:rsidP="00A67E54">
      <w:pPr>
        <w:jc w:val="both"/>
        <w:rPr>
          <w:rFonts w:ascii="Times New Roman" w:hAnsi="Times New Roman" w:cs="Times New Roman"/>
          <w:sz w:val="24"/>
        </w:rPr>
      </w:pPr>
    </w:p>
    <w:p w:rsidR="00590D65" w:rsidRPr="00A67E54" w:rsidRDefault="00590D65" w:rsidP="0037738E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590D65" w:rsidRPr="00A67E54" w:rsidRDefault="00590D65" w:rsidP="0037738E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A056AE" w:rsidRPr="00A67E54" w:rsidRDefault="00A056AE">
      <w:pPr>
        <w:rPr>
          <w:rFonts w:ascii="Times New Roman" w:hAnsi="Times New Roman" w:cs="Times New Roman"/>
          <w:sz w:val="24"/>
        </w:rPr>
      </w:pPr>
    </w:p>
    <w:sectPr w:rsidR="00A056AE" w:rsidRPr="00A67E54" w:rsidSect="0051679F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CC" w:rsidRDefault="00EA5ECC" w:rsidP="00394283">
      <w:pPr>
        <w:spacing w:after="0" w:line="240" w:lineRule="auto"/>
      </w:pPr>
      <w:r>
        <w:separator/>
      </w:r>
    </w:p>
  </w:endnote>
  <w:endnote w:type="continuationSeparator" w:id="0">
    <w:p w:rsidR="00EA5ECC" w:rsidRDefault="00EA5ECC" w:rsidP="0039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CC" w:rsidRDefault="00EA5ECC" w:rsidP="00394283">
      <w:pPr>
        <w:spacing w:after="0" w:line="240" w:lineRule="auto"/>
      </w:pPr>
      <w:r>
        <w:separator/>
      </w:r>
    </w:p>
  </w:footnote>
  <w:footnote w:type="continuationSeparator" w:id="0">
    <w:p w:rsidR="00EA5ECC" w:rsidRDefault="00EA5ECC" w:rsidP="00394283">
      <w:pPr>
        <w:spacing w:after="0" w:line="240" w:lineRule="auto"/>
      </w:pPr>
      <w:r>
        <w:continuationSeparator/>
      </w:r>
    </w:p>
  </w:footnote>
  <w:footnote w:id="1">
    <w:p w:rsidR="00394283" w:rsidRDefault="00394283">
      <w:pPr>
        <w:pStyle w:val="Textodenotaderodap"/>
      </w:pPr>
      <w:r>
        <w:rPr>
          <w:rStyle w:val="Refdenotaderodap"/>
        </w:rPr>
        <w:footnoteRef/>
      </w:r>
      <w:r>
        <w:t xml:space="preserve"> COELHO, Fábio </w:t>
      </w:r>
      <w:proofErr w:type="spellStart"/>
      <w:r>
        <w:t>Ulhoa</w:t>
      </w:r>
      <w:proofErr w:type="spellEnd"/>
      <w:r>
        <w:t>. Curso de direito comercial, v. 2./ 14ª Ed. Saraiva: 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3672F"/>
    <w:multiLevelType w:val="hybridMultilevel"/>
    <w:tmpl w:val="56627F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6AE"/>
    <w:rsid w:val="0000315F"/>
    <w:rsid w:val="00006242"/>
    <w:rsid w:val="00007AE7"/>
    <w:rsid w:val="00013AE1"/>
    <w:rsid w:val="00021F7F"/>
    <w:rsid w:val="00023C42"/>
    <w:rsid w:val="00030D0F"/>
    <w:rsid w:val="000333BA"/>
    <w:rsid w:val="000379AF"/>
    <w:rsid w:val="00037A68"/>
    <w:rsid w:val="00043CB6"/>
    <w:rsid w:val="00056B44"/>
    <w:rsid w:val="00057135"/>
    <w:rsid w:val="000639C0"/>
    <w:rsid w:val="00072B07"/>
    <w:rsid w:val="000801AA"/>
    <w:rsid w:val="00081D1A"/>
    <w:rsid w:val="00082F4E"/>
    <w:rsid w:val="00086C60"/>
    <w:rsid w:val="000926B2"/>
    <w:rsid w:val="00096CEF"/>
    <w:rsid w:val="00096E87"/>
    <w:rsid w:val="000A23E4"/>
    <w:rsid w:val="000A3D04"/>
    <w:rsid w:val="000B4638"/>
    <w:rsid w:val="000C0D67"/>
    <w:rsid w:val="000C1DD0"/>
    <w:rsid w:val="000D1F23"/>
    <w:rsid w:val="000E3E31"/>
    <w:rsid w:val="000E64EE"/>
    <w:rsid w:val="000F42C1"/>
    <w:rsid w:val="000F6BE7"/>
    <w:rsid w:val="001049F8"/>
    <w:rsid w:val="00115D12"/>
    <w:rsid w:val="00126D41"/>
    <w:rsid w:val="00127F65"/>
    <w:rsid w:val="00133997"/>
    <w:rsid w:val="001362BF"/>
    <w:rsid w:val="00153466"/>
    <w:rsid w:val="0016110D"/>
    <w:rsid w:val="00164084"/>
    <w:rsid w:val="00165304"/>
    <w:rsid w:val="001732BF"/>
    <w:rsid w:val="00175973"/>
    <w:rsid w:val="001815EA"/>
    <w:rsid w:val="00183A17"/>
    <w:rsid w:val="001862F5"/>
    <w:rsid w:val="00194081"/>
    <w:rsid w:val="001A04A7"/>
    <w:rsid w:val="001A643A"/>
    <w:rsid w:val="001A668F"/>
    <w:rsid w:val="001A79AA"/>
    <w:rsid w:val="001B1E70"/>
    <w:rsid w:val="001C4FEA"/>
    <w:rsid w:val="001E04DF"/>
    <w:rsid w:val="001E35F3"/>
    <w:rsid w:val="001E60A1"/>
    <w:rsid w:val="001E78AD"/>
    <w:rsid w:val="001F0C11"/>
    <w:rsid w:val="001F231C"/>
    <w:rsid w:val="001F529C"/>
    <w:rsid w:val="00200EFA"/>
    <w:rsid w:val="002031EE"/>
    <w:rsid w:val="00211C97"/>
    <w:rsid w:val="00214916"/>
    <w:rsid w:val="00215B9A"/>
    <w:rsid w:val="00231F2F"/>
    <w:rsid w:val="00233C84"/>
    <w:rsid w:val="002408B4"/>
    <w:rsid w:val="002412E8"/>
    <w:rsid w:val="0024144B"/>
    <w:rsid w:val="00241533"/>
    <w:rsid w:val="00242E2F"/>
    <w:rsid w:val="0025056E"/>
    <w:rsid w:val="00255BA1"/>
    <w:rsid w:val="00265AC6"/>
    <w:rsid w:val="002663D3"/>
    <w:rsid w:val="0027231B"/>
    <w:rsid w:val="002813F8"/>
    <w:rsid w:val="00285DDC"/>
    <w:rsid w:val="002912AB"/>
    <w:rsid w:val="00297DFD"/>
    <w:rsid w:val="002A0BD2"/>
    <w:rsid w:val="002A6762"/>
    <w:rsid w:val="002B18EA"/>
    <w:rsid w:val="002B25E7"/>
    <w:rsid w:val="002B44DC"/>
    <w:rsid w:val="002C3002"/>
    <w:rsid w:val="002D038E"/>
    <w:rsid w:val="002D2691"/>
    <w:rsid w:val="002D57A7"/>
    <w:rsid w:val="002E03C3"/>
    <w:rsid w:val="002E650D"/>
    <w:rsid w:val="00302AFF"/>
    <w:rsid w:val="00305B24"/>
    <w:rsid w:val="00306321"/>
    <w:rsid w:val="00311619"/>
    <w:rsid w:val="00316FBF"/>
    <w:rsid w:val="00324536"/>
    <w:rsid w:val="00325776"/>
    <w:rsid w:val="00330182"/>
    <w:rsid w:val="003403AA"/>
    <w:rsid w:val="00340B1A"/>
    <w:rsid w:val="00347492"/>
    <w:rsid w:val="00351E98"/>
    <w:rsid w:val="00357E04"/>
    <w:rsid w:val="00364016"/>
    <w:rsid w:val="00375EBE"/>
    <w:rsid w:val="003760DB"/>
    <w:rsid w:val="0037738E"/>
    <w:rsid w:val="003866E9"/>
    <w:rsid w:val="00387503"/>
    <w:rsid w:val="00390F49"/>
    <w:rsid w:val="003925F7"/>
    <w:rsid w:val="00394283"/>
    <w:rsid w:val="003978B8"/>
    <w:rsid w:val="003A65E9"/>
    <w:rsid w:val="003B5478"/>
    <w:rsid w:val="003B5D27"/>
    <w:rsid w:val="003C0FCE"/>
    <w:rsid w:val="003C45AD"/>
    <w:rsid w:val="003C47DC"/>
    <w:rsid w:val="003D24BE"/>
    <w:rsid w:val="003E3CD0"/>
    <w:rsid w:val="003F37CB"/>
    <w:rsid w:val="00400A69"/>
    <w:rsid w:val="00423C1D"/>
    <w:rsid w:val="00440250"/>
    <w:rsid w:val="00463317"/>
    <w:rsid w:val="004674EA"/>
    <w:rsid w:val="0047745D"/>
    <w:rsid w:val="00485CF0"/>
    <w:rsid w:val="00490169"/>
    <w:rsid w:val="004A1C79"/>
    <w:rsid w:val="004A2004"/>
    <w:rsid w:val="004A7AAB"/>
    <w:rsid w:val="004B3864"/>
    <w:rsid w:val="004C1A8E"/>
    <w:rsid w:val="004C2002"/>
    <w:rsid w:val="004E1A8E"/>
    <w:rsid w:val="004E69E3"/>
    <w:rsid w:val="004E76AE"/>
    <w:rsid w:val="00501686"/>
    <w:rsid w:val="00504FF4"/>
    <w:rsid w:val="005112A0"/>
    <w:rsid w:val="0051679F"/>
    <w:rsid w:val="005324EC"/>
    <w:rsid w:val="00532828"/>
    <w:rsid w:val="00533397"/>
    <w:rsid w:val="00533CEC"/>
    <w:rsid w:val="0053730D"/>
    <w:rsid w:val="005403FF"/>
    <w:rsid w:val="0054048D"/>
    <w:rsid w:val="00546DC1"/>
    <w:rsid w:val="00552750"/>
    <w:rsid w:val="005607DA"/>
    <w:rsid w:val="0056206A"/>
    <w:rsid w:val="00562142"/>
    <w:rsid w:val="0056280F"/>
    <w:rsid w:val="005630CE"/>
    <w:rsid w:val="005670FB"/>
    <w:rsid w:val="00581A77"/>
    <w:rsid w:val="00584AE8"/>
    <w:rsid w:val="00587B3F"/>
    <w:rsid w:val="00590D65"/>
    <w:rsid w:val="005B151D"/>
    <w:rsid w:val="005B21BD"/>
    <w:rsid w:val="005B6367"/>
    <w:rsid w:val="005B6B5D"/>
    <w:rsid w:val="005C3CC3"/>
    <w:rsid w:val="005D7389"/>
    <w:rsid w:val="005F09FD"/>
    <w:rsid w:val="005F53FC"/>
    <w:rsid w:val="00602B13"/>
    <w:rsid w:val="006208BB"/>
    <w:rsid w:val="00624BAB"/>
    <w:rsid w:val="00626627"/>
    <w:rsid w:val="00630CEE"/>
    <w:rsid w:val="00640A68"/>
    <w:rsid w:val="00642BFD"/>
    <w:rsid w:val="006437AC"/>
    <w:rsid w:val="006476DF"/>
    <w:rsid w:val="00656E42"/>
    <w:rsid w:val="00661453"/>
    <w:rsid w:val="006619A2"/>
    <w:rsid w:val="00662D23"/>
    <w:rsid w:val="00672673"/>
    <w:rsid w:val="00680032"/>
    <w:rsid w:val="00686769"/>
    <w:rsid w:val="006869BB"/>
    <w:rsid w:val="00687F46"/>
    <w:rsid w:val="006B05FE"/>
    <w:rsid w:val="006C04DC"/>
    <w:rsid w:val="006C17D7"/>
    <w:rsid w:val="006C2350"/>
    <w:rsid w:val="006C2A77"/>
    <w:rsid w:val="006C6A6E"/>
    <w:rsid w:val="006C7D85"/>
    <w:rsid w:val="006D1B31"/>
    <w:rsid w:val="006D4C4B"/>
    <w:rsid w:val="006D64BB"/>
    <w:rsid w:val="006D7055"/>
    <w:rsid w:val="006E314F"/>
    <w:rsid w:val="006E52D2"/>
    <w:rsid w:val="0070157A"/>
    <w:rsid w:val="007025F2"/>
    <w:rsid w:val="007041DF"/>
    <w:rsid w:val="0071464F"/>
    <w:rsid w:val="00714F99"/>
    <w:rsid w:val="00721EFA"/>
    <w:rsid w:val="00722E62"/>
    <w:rsid w:val="007273EC"/>
    <w:rsid w:val="00730454"/>
    <w:rsid w:val="00736DF6"/>
    <w:rsid w:val="00737BAF"/>
    <w:rsid w:val="00744B13"/>
    <w:rsid w:val="00747F51"/>
    <w:rsid w:val="00754289"/>
    <w:rsid w:val="007554F4"/>
    <w:rsid w:val="00756E82"/>
    <w:rsid w:val="00766A05"/>
    <w:rsid w:val="00770E03"/>
    <w:rsid w:val="007758DF"/>
    <w:rsid w:val="00777D5D"/>
    <w:rsid w:val="00780078"/>
    <w:rsid w:val="007836BC"/>
    <w:rsid w:val="00791168"/>
    <w:rsid w:val="0079172C"/>
    <w:rsid w:val="00797647"/>
    <w:rsid w:val="007A0A6D"/>
    <w:rsid w:val="007A334D"/>
    <w:rsid w:val="007A619F"/>
    <w:rsid w:val="007B48A5"/>
    <w:rsid w:val="007C2838"/>
    <w:rsid w:val="007C537D"/>
    <w:rsid w:val="007C7138"/>
    <w:rsid w:val="007C7367"/>
    <w:rsid w:val="007D1C72"/>
    <w:rsid w:val="007D58B6"/>
    <w:rsid w:val="007D6857"/>
    <w:rsid w:val="007E0C09"/>
    <w:rsid w:val="007F035C"/>
    <w:rsid w:val="00804D39"/>
    <w:rsid w:val="00805E23"/>
    <w:rsid w:val="00807A42"/>
    <w:rsid w:val="0081006F"/>
    <w:rsid w:val="008142E6"/>
    <w:rsid w:val="008266F0"/>
    <w:rsid w:val="00832D8B"/>
    <w:rsid w:val="00834882"/>
    <w:rsid w:val="00847A32"/>
    <w:rsid w:val="00864A3F"/>
    <w:rsid w:val="00866331"/>
    <w:rsid w:val="008712E9"/>
    <w:rsid w:val="00871EB0"/>
    <w:rsid w:val="00880ECE"/>
    <w:rsid w:val="00884550"/>
    <w:rsid w:val="00886667"/>
    <w:rsid w:val="00896B7D"/>
    <w:rsid w:val="008A1FDB"/>
    <w:rsid w:val="008A25BE"/>
    <w:rsid w:val="008A39BE"/>
    <w:rsid w:val="008B0E1C"/>
    <w:rsid w:val="008B16CF"/>
    <w:rsid w:val="008B1859"/>
    <w:rsid w:val="008B4645"/>
    <w:rsid w:val="008D3495"/>
    <w:rsid w:val="008D501A"/>
    <w:rsid w:val="008D56B8"/>
    <w:rsid w:val="008E0102"/>
    <w:rsid w:val="008E7CB7"/>
    <w:rsid w:val="008F2E44"/>
    <w:rsid w:val="00920C79"/>
    <w:rsid w:val="009359A5"/>
    <w:rsid w:val="00950AC4"/>
    <w:rsid w:val="00961793"/>
    <w:rsid w:val="00966643"/>
    <w:rsid w:val="0096667E"/>
    <w:rsid w:val="009734B0"/>
    <w:rsid w:val="00992361"/>
    <w:rsid w:val="0099710F"/>
    <w:rsid w:val="009A21C2"/>
    <w:rsid w:val="009A5F53"/>
    <w:rsid w:val="009B1AE3"/>
    <w:rsid w:val="009B308E"/>
    <w:rsid w:val="009B4FA1"/>
    <w:rsid w:val="009C2CC3"/>
    <w:rsid w:val="009D3683"/>
    <w:rsid w:val="009D3759"/>
    <w:rsid w:val="009D3861"/>
    <w:rsid w:val="009D79D7"/>
    <w:rsid w:val="009D7A68"/>
    <w:rsid w:val="009E28D1"/>
    <w:rsid w:val="00A056AE"/>
    <w:rsid w:val="00A10C68"/>
    <w:rsid w:val="00A233E2"/>
    <w:rsid w:val="00A30FF1"/>
    <w:rsid w:val="00A34C3E"/>
    <w:rsid w:val="00A3525B"/>
    <w:rsid w:val="00A363E8"/>
    <w:rsid w:val="00A42A6C"/>
    <w:rsid w:val="00A44C9E"/>
    <w:rsid w:val="00A44E91"/>
    <w:rsid w:val="00A559FD"/>
    <w:rsid w:val="00A56C68"/>
    <w:rsid w:val="00A67622"/>
    <w:rsid w:val="00A67E54"/>
    <w:rsid w:val="00A808F8"/>
    <w:rsid w:val="00A82F3F"/>
    <w:rsid w:val="00A85C5A"/>
    <w:rsid w:val="00A928C7"/>
    <w:rsid w:val="00AB28B6"/>
    <w:rsid w:val="00AB314B"/>
    <w:rsid w:val="00AB5D2F"/>
    <w:rsid w:val="00AC3038"/>
    <w:rsid w:val="00AC3078"/>
    <w:rsid w:val="00AC6641"/>
    <w:rsid w:val="00AD7141"/>
    <w:rsid w:val="00AF24DF"/>
    <w:rsid w:val="00AF4A0E"/>
    <w:rsid w:val="00AF6618"/>
    <w:rsid w:val="00B02388"/>
    <w:rsid w:val="00B03886"/>
    <w:rsid w:val="00B14361"/>
    <w:rsid w:val="00B22AF4"/>
    <w:rsid w:val="00B24CF1"/>
    <w:rsid w:val="00B32087"/>
    <w:rsid w:val="00B509E5"/>
    <w:rsid w:val="00B51FDA"/>
    <w:rsid w:val="00B563DD"/>
    <w:rsid w:val="00B576D7"/>
    <w:rsid w:val="00B62F2F"/>
    <w:rsid w:val="00B75207"/>
    <w:rsid w:val="00B82973"/>
    <w:rsid w:val="00B82DE4"/>
    <w:rsid w:val="00B90027"/>
    <w:rsid w:val="00BA2568"/>
    <w:rsid w:val="00BB214A"/>
    <w:rsid w:val="00BB6643"/>
    <w:rsid w:val="00BD0FE6"/>
    <w:rsid w:val="00BD3606"/>
    <w:rsid w:val="00BD421C"/>
    <w:rsid w:val="00BE2A85"/>
    <w:rsid w:val="00C24993"/>
    <w:rsid w:val="00C265AC"/>
    <w:rsid w:val="00C33021"/>
    <w:rsid w:val="00C33C9E"/>
    <w:rsid w:val="00C36139"/>
    <w:rsid w:val="00C45269"/>
    <w:rsid w:val="00C502E1"/>
    <w:rsid w:val="00C5318A"/>
    <w:rsid w:val="00C54CB2"/>
    <w:rsid w:val="00C641B2"/>
    <w:rsid w:val="00C6541F"/>
    <w:rsid w:val="00C76743"/>
    <w:rsid w:val="00C809D2"/>
    <w:rsid w:val="00C83F3E"/>
    <w:rsid w:val="00C844C4"/>
    <w:rsid w:val="00CA13BC"/>
    <w:rsid w:val="00CA29E2"/>
    <w:rsid w:val="00CA6C58"/>
    <w:rsid w:val="00CA7A1B"/>
    <w:rsid w:val="00CB1F61"/>
    <w:rsid w:val="00CB31F9"/>
    <w:rsid w:val="00CB64CE"/>
    <w:rsid w:val="00CB6BB6"/>
    <w:rsid w:val="00CC490D"/>
    <w:rsid w:val="00CC714C"/>
    <w:rsid w:val="00CD4B99"/>
    <w:rsid w:val="00CE24D8"/>
    <w:rsid w:val="00CE30D0"/>
    <w:rsid w:val="00CE6F45"/>
    <w:rsid w:val="00CE740F"/>
    <w:rsid w:val="00CF582B"/>
    <w:rsid w:val="00D064AE"/>
    <w:rsid w:val="00D10F34"/>
    <w:rsid w:val="00D11D86"/>
    <w:rsid w:val="00D146FB"/>
    <w:rsid w:val="00D16AFB"/>
    <w:rsid w:val="00D2054A"/>
    <w:rsid w:val="00D20587"/>
    <w:rsid w:val="00D2370B"/>
    <w:rsid w:val="00D328D8"/>
    <w:rsid w:val="00D32A4C"/>
    <w:rsid w:val="00D34783"/>
    <w:rsid w:val="00D50EE7"/>
    <w:rsid w:val="00D512ED"/>
    <w:rsid w:val="00D5154E"/>
    <w:rsid w:val="00D619CA"/>
    <w:rsid w:val="00D64A48"/>
    <w:rsid w:val="00D656E9"/>
    <w:rsid w:val="00D65819"/>
    <w:rsid w:val="00D72C66"/>
    <w:rsid w:val="00D73E00"/>
    <w:rsid w:val="00D754F9"/>
    <w:rsid w:val="00D7766F"/>
    <w:rsid w:val="00D8014B"/>
    <w:rsid w:val="00D87D23"/>
    <w:rsid w:val="00DA0579"/>
    <w:rsid w:val="00DA1731"/>
    <w:rsid w:val="00DA1E85"/>
    <w:rsid w:val="00DA20EA"/>
    <w:rsid w:val="00DA64CA"/>
    <w:rsid w:val="00DA6AF7"/>
    <w:rsid w:val="00DB6561"/>
    <w:rsid w:val="00DC5AAB"/>
    <w:rsid w:val="00DC6D71"/>
    <w:rsid w:val="00DC7299"/>
    <w:rsid w:val="00DD17F7"/>
    <w:rsid w:val="00DE52A5"/>
    <w:rsid w:val="00DF1AFF"/>
    <w:rsid w:val="00E07456"/>
    <w:rsid w:val="00E20798"/>
    <w:rsid w:val="00E2689D"/>
    <w:rsid w:val="00E33F4B"/>
    <w:rsid w:val="00E45655"/>
    <w:rsid w:val="00E478C0"/>
    <w:rsid w:val="00E57E02"/>
    <w:rsid w:val="00E634A5"/>
    <w:rsid w:val="00E64C53"/>
    <w:rsid w:val="00E666E3"/>
    <w:rsid w:val="00E70E3A"/>
    <w:rsid w:val="00E72791"/>
    <w:rsid w:val="00E73977"/>
    <w:rsid w:val="00E83503"/>
    <w:rsid w:val="00E84008"/>
    <w:rsid w:val="00E9121F"/>
    <w:rsid w:val="00E935F8"/>
    <w:rsid w:val="00EA2774"/>
    <w:rsid w:val="00EA3D1E"/>
    <w:rsid w:val="00EA5ECC"/>
    <w:rsid w:val="00EA6DB2"/>
    <w:rsid w:val="00EB74FD"/>
    <w:rsid w:val="00ED46B6"/>
    <w:rsid w:val="00ED46D8"/>
    <w:rsid w:val="00EF3674"/>
    <w:rsid w:val="00EF3E8F"/>
    <w:rsid w:val="00F0012B"/>
    <w:rsid w:val="00F03FBB"/>
    <w:rsid w:val="00F247E6"/>
    <w:rsid w:val="00F25B51"/>
    <w:rsid w:val="00F31D4B"/>
    <w:rsid w:val="00F331BD"/>
    <w:rsid w:val="00F362E4"/>
    <w:rsid w:val="00F37813"/>
    <w:rsid w:val="00F4637C"/>
    <w:rsid w:val="00F510CB"/>
    <w:rsid w:val="00F512FC"/>
    <w:rsid w:val="00F52693"/>
    <w:rsid w:val="00F5413F"/>
    <w:rsid w:val="00F54142"/>
    <w:rsid w:val="00F67B1C"/>
    <w:rsid w:val="00F67D58"/>
    <w:rsid w:val="00F830B7"/>
    <w:rsid w:val="00F867CA"/>
    <w:rsid w:val="00F9186E"/>
    <w:rsid w:val="00FA623D"/>
    <w:rsid w:val="00FA66DA"/>
    <w:rsid w:val="00FA768C"/>
    <w:rsid w:val="00FB1F13"/>
    <w:rsid w:val="00FB28F9"/>
    <w:rsid w:val="00FB3266"/>
    <w:rsid w:val="00FB3BA3"/>
    <w:rsid w:val="00FB5FAD"/>
    <w:rsid w:val="00FC0941"/>
    <w:rsid w:val="00FD4C82"/>
    <w:rsid w:val="00FE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42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428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428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67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5D5F-33C9-4918-9F49-16E3A8A5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Wemerson</dc:creator>
  <cp:lastModifiedBy>Familia</cp:lastModifiedBy>
  <cp:revision>6</cp:revision>
  <cp:lastPrinted>2013-11-24T22:16:00Z</cp:lastPrinted>
  <dcterms:created xsi:type="dcterms:W3CDTF">2013-11-19T22:11:00Z</dcterms:created>
  <dcterms:modified xsi:type="dcterms:W3CDTF">2014-03-11T18:57:00Z</dcterms:modified>
</cp:coreProperties>
</file>