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EB" w:rsidRPr="00AA5AEB" w:rsidRDefault="002679C0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A </w:t>
      </w:r>
      <w:r w:rsidR="00AA5AEB" w:rsidRPr="00AA5AEB">
        <w:rPr>
          <w:rFonts w:ascii="Tahoma" w:hAnsi="Tahoma" w:cs="Tahoma"/>
          <w:b/>
          <w:sz w:val="21"/>
          <w:szCs w:val="21"/>
        </w:rPr>
        <w:t xml:space="preserve">Fase pré contratual </w:t>
      </w:r>
      <w:r w:rsidR="00D91D8A" w:rsidRPr="001350A3">
        <w:rPr>
          <w:rFonts w:ascii="Tahoma" w:hAnsi="Tahoma" w:cs="Tahoma"/>
          <w:b/>
          <w:sz w:val="21"/>
          <w:szCs w:val="21"/>
        </w:rPr>
        <w:t>trabalhista</w:t>
      </w:r>
      <w:r w:rsidR="00D91D8A">
        <w:rPr>
          <w:rFonts w:ascii="Tahoma" w:hAnsi="Tahoma" w:cs="Tahoma"/>
          <w:b/>
          <w:sz w:val="21"/>
          <w:szCs w:val="21"/>
        </w:rPr>
        <w:t xml:space="preserve"> </w:t>
      </w:r>
      <w:r w:rsidR="00AA5AEB" w:rsidRPr="00AA5AEB">
        <w:rPr>
          <w:rFonts w:ascii="Tahoma" w:hAnsi="Tahoma" w:cs="Tahoma"/>
          <w:b/>
          <w:sz w:val="21"/>
          <w:szCs w:val="21"/>
        </w:rPr>
        <w:t>e o alcance de suas responsabilidades.</w:t>
      </w:r>
    </w:p>
    <w:p w:rsidR="00AA5AEB" w:rsidRDefault="00AA5AEB">
      <w:pPr>
        <w:rPr>
          <w:rFonts w:ascii="Tahoma" w:hAnsi="Tahoma" w:cs="Tahoma"/>
          <w:sz w:val="21"/>
          <w:szCs w:val="21"/>
        </w:rPr>
      </w:pPr>
    </w:p>
    <w:p w:rsidR="00CA3F9F" w:rsidRPr="00012663" w:rsidRDefault="009C153C">
      <w:pPr>
        <w:rPr>
          <w:rFonts w:ascii="Tahoma" w:hAnsi="Tahoma" w:cs="Tahoma"/>
          <w:sz w:val="21"/>
          <w:szCs w:val="21"/>
        </w:rPr>
      </w:pPr>
      <w:r w:rsidRPr="00012663">
        <w:rPr>
          <w:rFonts w:ascii="Tahoma" w:hAnsi="Tahoma" w:cs="Tahoma"/>
          <w:sz w:val="21"/>
          <w:szCs w:val="21"/>
        </w:rPr>
        <w:t>O processo de contratação de um funcionário</w:t>
      </w:r>
      <w:r w:rsidR="00D91D8A" w:rsidRPr="00012663">
        <w:rPr>
          <w:rFonts w:ascii="Tahoma" w:hAnsi="Tahoma" w:cs="Tahoma"/>
          <w:sz w:val="21"/>
          <w:szCs w:val="21"/>
        </w:rPr>
        <w:t xml:space="preserve"> (empregado)</w:t>
      </w:r>
      <w:r w:rsidRPr="00012663">
        <w:rPr>
          <w:rFonts w:ascii="Tahoma" w:hAnsi="Tahoma" w:cs="Tahoma"/>
          <w:sz w:val="21"/>
          <w:szCs w:val="21"/>
        </w:rPr>
        <w:t>, desenvolve-se</w:t>
      </w:r>
      <w:r w:rsidR="00984A73" w:rsidRPr="00012663">
        <w:rPr>
          <w:rFonts w:ascii="Tahoma" w:hAnsi="Tahoma" w:cs="Tahoma"/>
          <w:sz w:val="21"/>
          <w:szCs w:val="21"/>
        </w:rPr>
        <w:t xml:space="preserve"> a partir de vários procedimentos, que embora não pareçam, vinculam as partes de modo que podem gerar </w:t>
      </w:r>
      <w:r w:rsidR="00CA3F9F" w:rsidRPr="00012663">
        <w:rPr>
          <w:rFonts w:ascii="Tahoma" w:hAnsi="Tahoma" w:cs="Tahoma"/>
          <w:sz w:val="21"/>
          <w:szCs w:val="21"/>
        </w:rPr>
        <w:t>responsabilização</w:t>
      </w:r>
      <w:r w:rsidR="00984A73" w:rsidRPr="00012663">
        <w:rPr>
          <w:rFonts w:ascii="Tahoma" w:hAnsi="Tahoma" w:cs="Tahoma"/>
          <w:sz w:val="21"/>
          <w:szCs w:val="21"/>
        </w:rPr>
        <w:t xml:space="preserve"> para empresa, </w:t>
      </w:r>
      <w:r w:rsidR="00CA3F9F" w:rsidRPr="00012663">
        <w:rPr>
          <w:rFonts w:ascii="Tahoma" w:hAnsi="Tahoma" w:cs="Tahoma"/>
          <w:sz w:val="21"/>
          <w:szCs w:val="21"/>
        </w:rPr>
        <w:t>isso ocorre pelo conjunto de procedimentos adotados, as vezes inapropriados, de modo</w:t>
      </w:r>
      <w:r w:rsidR="00984A73" w:rsidRPr="00012663">
        <w:rPr>
          <w:rFonts w:ascii="Tahoma" w:hAnsi="Tahoma" w:cs="Tahoma"/>
          <w:sz w:val="21"/>
          <w:szCs w:val="21"/>
        </w:rPr>
        <w:t xml:space="preserve"> que podem gerar ao candidato a expectativa válida de contratação</w:t>
      </w:r>
      <w:r w:rsidR="00CA3F9F" w:rsidRPr="00012663">
        <w:rPr>
          <w:rFonts w:ascii="Tahoma" w:hAnsi="Tahoma" w:cs="Tahoma"/>
          <w:sz w:val="21"/>
          <w:szCs w:val="21"/>
        </w:rPr>
        <w:t xml:space="preserve">. </w:t>
      </w:r>
    </w:p>
    <w:p w:rsidR="009C153C" w:rsidRPr="00012663" w:rsidRDefault="00CA3F9F">
      <w:pPr>
        <w:rPr>
          <w:rStyle w:val="artigotexto"/>
          <w:rFonts w:ascii="Tahoma" w:hAnsi="Tahoma" w:cs="Tahoma"/>
          <w:sz w:val="21"/>
          <w:szCs w:val="21"/>
        </w:rPr>
      </w:pPr>
      <w:r w:rsidRPr="00012663">
        <w:rPr>
          <w:rStyle w:val="artigotexto"/>
          <w:rFonts w:ascii="Tahoma" w:hAnsi="Tahoma" w:cs="Tahoma"/>
          <w:sz w:val="21"/>
          <w:szCs w:val="21"/>
        </w:rPr>
        <w:t>A</w:t>
      </w:r>
      <w:r w:rsidR="009C153C" w:rsidRPr="00012663">
        <w:rPr>
          <w:rStyle w:val="artigotexto"/>
          <w:rFonts w:ascii="Tahoma" w:hAnsi="Tahoma" w:cs="Tahoma"/>
          <w:sz w:val="21"/>
          <w:szCs w:val="21"/>
        </w:rPr>
        <w:t xml:space="preserve"> empresa </w:t>
      </w:r>
      <w:r w:rsidR="00984A73" w:rsidRPr="00012663">
        <w:rPr>
          <w:rStyle w:val="artigotexto"/>
          <w:rFonts w:ascii="Tahoma" w:hAnsi="Tahoma" w:cs="Tahoma"/>
          <w:sz w:val="21"/>
          <w:szCs w:val="21"/>
        </w:rPr>
        <w:t>pode</w:t>
      </w:r>
      <w:r w:rsidR="009C153C" w:rsidRPr="00012663">
        <w:rPr>
          <w:rStyle w:val="artigotexto"/>
          <w:rFonts w:ascii="Tahoma" w:hAnsi="Tahoma" w:cs="Tahoma"/>
          <w:sz w:val="21"/>
          <w:szCs w:val="21"/>
        </w:rPr>
        <w:t xml:space="preserve"> figura</w:t>
      </w:r>
      <w:r w:rsidR="00984A73" w:rsidRPr="00012663">
        <w:rPr>
          <w:rStyle w:val="artigotexto"/>
          <w:rFonts w:ascii="Tahoma" w:hAnsi="Tahoma" w:cs="Tahoma"/>
          <w:sz w:val="21"/>
          <w:szCs w:val="21"/>
        </w:rPr>
        <w:t>r</w:t>
      </w:r>
      <w:r w:rsidR="009C153C" w:rsidRPr="00012663">
        <w:rPr>
          <w:rStyle w:val="artigotexto"/>
          <w:rFonts w:ascii="Tahoma" w:hAnsi="Tahoma" w:cs="Tahoma"/>
          <w:sz w:val="21"/>
          <w:szCs w:val="21"/>
        </w:rPr>
        <w:t xml:space="preserve"> como responsável pelos atos cometidos, ensejando inclusive possibilidade de punição, por meio de decisão judicial.</w:t>
      </w:r>
      <w:r w:rsidR="00D91D8A" w:rsidRPr="00012663">
        <w:rPr>
          <w:rStyle w:val="artigotexto"/>
          <w:rFonts w:ascii="Tahoma" w:hAnsi="Tahoma" w:cs="Tahoma"/>
          <w:sz w:val="21"/>
          <w:szCs w:val="21"/>
        </w:rPr>
        <w:t xml:space="preserve"> </w:t>
      </w:r>
    </w:p>
    <w:p w:rsidR="00D91D8A" w:rsidRPr="00012663" w:rsidRDefault="00984A73">
      <w:pPr>
        <w:rPr>
          <w:rStyle w:val="artigotexto"/>
          <w:rFonts w:ascii="Tahoma" w:hAnsi="Tahoma" w:cs="Tahoma"/>
          <w:sz w:val="21"/>
          <w:szCs w:val="21"/>
        </w:rPr>
      </w:pPr>
      <w:r w:rsidRPr="00012663">
        <w:rPr>
          <w:rStyle w:val="artigotexto"/>
          <w:rFonts w:ascii="Tahoma" w:hAnsi="Tahoma" w:cs="Tahoma"/>
          <w:sz w:val="21"/>
          <w:szCs w:val="21"/>
        </w:rPr>
        <w:t xml:space="preserve">A fase pré contratual ocorre a partir </w:t>
      </w:r>
      <w:r w:rsidR="00CA3F9F" w:rsidRPr="00012663">
        <w:rPr>
          <w:rStyle w:val="artigotexto"/>
          <w:rFonts w:ascii="Tahoma" w:hAnsi="Tahoma" w:cs="Tahoma"/>
          <w:sz w:val="21"/>
          <w:szCs w:val="21"/>
        </w:rPr>
        <w:t xml:space="preserve">do momento em que a empresa </w:t>
      </w:r>
      <w:proofErr w:type="spellStart"/>
      <w:r w:rsidR="00CA3F9F" w:rsidRPr="00012663">
        <w:rPr>
          <w:rStyle w:val="artigotexto"/>
          <w:rFonts w:ascii="Tahoma" w:hAnsi="Tahoma" w:cs="Tahoma"/>
          <w:sz w:val="21"/>
          <w:szCs w:val="21"/>
        </w:rPr>
        <w:t>externaliza</w:t>
      </w:r>
      <w:proofErr w:type="spellEnd"/>
      <w:r w:rsidRPr="00012663">
        <w:rPr>
          <w:rStyle w:val="artigotexto"/>
          <w:rFonts w:ascii="Tahoma" w:hAnsi="Tahoma" w:cs="Tahoma"/>
          <w:sz w:val="21"/>
          <w:szCs w:val="21"/>
        </w:rPr>
        <w:t xml:space="preserve"> sua vontade de contratar funcionários para determinadas vagas ou atividades, criando na sociedade uma expectativa de preenchimento de postos </w:t>
      </w:r>
      <w:r w:rsidR="00CA3F9F" w:rsidRPr="00012663">
        <w:rPr>
          <w:rStyle w:val="artigotexto"/>
          <w:rFonts w:ascii="Tahoma" w:hAnsi="Tahoma" w:cs="Tahoma"/>
          <w:sz w:val="21"/>
          <w:szCs w:val="21"/>
        </w:rPr>
        <w:t>no</w:t>
      </w:r>
      <w:r w:rsidRPr="00012663">
        <w:rPr>
          <w:rStyle w:val="artigotexto"/>
          <w:rFonts w:ascii="Tahoma" w:hAnsi="Tahoma" w:cs="Tahoma"/>
          <w:sz w:val="21"/>
          <w:szCs w:val="21"/>
        </w:rPr>
        <w:t xml:space="preserve"> marcado de trabalho</w:t>
      </w:r>
      <w:r w:rsidR="00CA3F9F" w:rsidRPr="00012663">
        <w:rPr>
          <w:rStyle w:val="artigotexto"/>
          <w:rFonts w:ascii="Tahoma" w:hAnsi="Tahoma" w:cs="Tahoma"/>
          <w:sz w:val="21"/>
          <w:szCs w:val="21"/>
        </w:rPr>
        <w:t>.</w:t>
      </w:r>
      <w:r w:rsidRPr="00012663">
        <w:rPr>
          <w:rStyle w:val="artigotexto"/>
          <w:rFonts w:ascii="Tahoma" w:hAnsi="Tahoma" w:cs="Tahoma"/>
          <w:sz w:val="21"/>
          <w:szCs w:val="21"/>
        </w:rPr>
        <w:t xml:space="preserve"> </w:t>
      </w:r>
    </w:p>
    <w:p w:rsidR="00CA3F9F" w:rsidRPr="00012663" w:rsidRDefault="00CA3F9F">
      <w:pPr>
        <w:rPr>
          <w:rStyle w:val="artigotexto"/>
          <w:rFonts w:ascii="Tahoma" w:hAnsi="Tahoma" w:cs="Tahoma"/>
          <w:sz w:val="21"/>
          <w:szCs w:val="21"/>
        </w:rPr>
      </w:pPr>
      <w:r w:rsidRPr="00012663">
        <w:rPr>
          <w:rStyle w:val="artigotexto"/>
          <w:rFonts w:ascii="Tahoma" w:hAnsi="Tahoma" w:cs="Tahoma"/>
          <w:sz w:val="21"/>
          <w:szCs w:val="21"/>
        </w:rPr>
        <w:t xml:space="preserve">Após criada a expectativa, e observados os atos praticados, </w:t>
      </w:r>
      <w:r w:rsidR="006C4D49" w:rsidRPr="00012663">
        <w:rPr>
          <w:rStyle w:val="artigotexto"/>
          <w:rFonts w:ascii="Tahoma" w:hAnsi="Tahoma" w:cs="Tahoma"/>
          <w:sz w:val="21"/>
          <w:szCs w:val="21"/>
        </w:rPr>
        <w:t>há de certa forma, uma vinculação entre as partes, ainda que de forma precária, não podendo</w:t>
      </w:r>
      <w:r w:rsidRPr="00012663">
        <w:rPr>
          <w:rStyle w:val="artigotexto"/>
          <w:rFonts w:ascii="Tahoma" w:hAnsi="Tahoma" w:cs="Tahoma"/>
          <w:sz w:val="21"/>
          <w:szCs w:val="21"/>
        </w:rPr>
        <w:t xml:space="preserve"> ser desconsiderada para efeitos jurídicos.</w:t>
      </w:r>
    </w:p>
    <w:p w:rsidR="00D91D8A" w:rsidRPr="00012663" w:rsidRDefault="00CA3F9F">
      <w:pPr>
        <w:rPr>
          <w:rStyle w:val="artigotexto"/>
          <w:rFonts w:ascii="Tahoma" w:hAnsi="Tahoma" w:cs="Tahoma"/>
          <w:sz w:val="21"/>
          <w:szCs w:val="21"/>
        </w:rPr>
      </w:pPr>
      <w:r w:rsidRPr="00012663">
        <w:rPr>
          <w:rStyle w:val="artigotexto"/>
          <w:rFonts w:ascii="Tahoma" w:hAnsi="Tahoma" w:cs="Tahoma"/>
          <w:sz w:val="21"/>
          <w:szCs w:val="21"/>
        </w:rPr>
        <w:t>Da mesma forma que nos contratos em geral, a fase pré-contratual trabalhista requer atenção e cuidados</w:t>
      </w:r>
      <w:r w:rsidR="006C4D49" w:rsidRPr="00012663">
        <w:rPr>
          <w:rStyle w:val="artigotexto"/>
          <w:rFonts w:ascii="Tahoma" w:hAnsi="Tahoma" w:cs="Tahoma"/>
          <w:sz w:val="21"/>
          <w:szCs w:val="21"/>
        </w:rPr>
        <w:t>.</w:t>
      </w:r>
    </w:p>
    <w:p w:rsidR="009C153C" w:rsidRPr="00012663" w:rsidRDefault="009C153C">
      <w:pPr>
        <w:rPr>
          <w:rFonts w:ascii="Tahoma" w:hAnsi="Tahoma" w:cs="Tahoma"/>
          <w:sz w:val="21"/>
          <w:szCs w:val="21"/>
        </w:rPr>
      </w:pPr>
      <w:r w:rsidRPr="00012663">
        <w:rPr>
          <w:rFonts w:ascii="Tahoma" w:hAnsi="Tahoma" w:cs="Tahoma"/>
          <w:sz w:val="21"/>
          <w:szCs w:val="21"/>
        </w:rPr>
        <w:t>O dano pré-contratual não decorre de violação do contrato de</w:t>
      </w:r>
      <w:r w:rsidRPr="00012663">
        <w:rPr>
          <w:rFonts w:ascii="Tahoma" w:hAnsi="Tahoma" w:cs="Tahoma"/>
          <w:sz w:val="21"/>
          <w:szCs w:val="21"/>
        </w:rPr>
        <w:br/>
        <w:t>trabalho e sim da ofensa a um dever de conduta, ou seja, ao princípio da boa-fé objetiva,</w:t>
      </w:r>
      <w:r w:rsidRPr="00012663">
        <w:rPr>
          <w:rFonts w:ascii="Tahoma" w:hAnsi="Tahoma" w:cs="Tahoma"/>
          <w:sz w:val="21"/>
          <w:szCs w:val="21"/>
        </w:rPr>
        <w:br/>
        <w:t>conforme art. 422 do Código Civil. Pode-se determinar a responsabilidade pré-contratual.</w:t>
      </w:r>
    </w:p>
    <w:p w:rsidR="00AB6C3E" w:rsidRPr="00012663" w:rsidRDefault="002679C0" w:rsidP="00754082">
      <w:pPr>
        <w:rPr>
          <w:rStyle w:val="artigotexto"/>
          <w:rFonts w:ascii="Tahoma" w:hAnsi="Tahoma" w:cs="Tahoma"/>
          <w:sz w:val="21"/>
          <w:szCs w:val="21"/>
        </w:rPr>
      </w:pPr>
      <w:r w:rsidRPr="00012663">
        <w:rPr>
          <w:rStyle w:val="artigotexto"/>
          <w:rFonts w:ascii="Tahoma" w:hAnsi="Tahoma" w:cs="Tahoma"/>
          <w:sz w:val="21"/>
          <w:szCs w:val="21"/>
        </w:rPr>
        <w:t>Importante ressaltar que e</w:t>
      </w:r>
      <w:r w:rsidR="00754082" w:rsidRPr="00012663">
        <w:rPr>
          <w:rStyle w:val="artigotexto"/>
          <w:rFonts w:ascii="Tahoma" w:hAnsi="Tahoma" w:cs="Tahoma"/>
          <w:sz w:val="21"/>
          <w:szCs w:val="21"/>
        </w:rPr>
        <w:t>m um processo seletivo as partes descobrem se há interesse e</w:t>
      </w:r>
      <w:r w:rsidR="00AB6C3E" w:rsidRPr="00012663">
        <w:rPr>
          <w:rStyle w:val="artigotexto"/>
          <w:rFonts w:ascii="Tahoma" w:hAnsi="Tahoma" w:cs="Tahoma"/>
          <w:sz w:val="21"/>
          <w:szCs w:val="21"/>
        </w:rPr>
        <w:t>ntre o oferecido</w:t>
      </w:r>
      <w:r w:rsidR="00754082" w:rsidRPr="00012663">
        <w:rPr>
          <w:rStyle w:val="artigotexto"/>
          <w:rFonts w:ascii="Tahoma" w:hAnsi="Tahoma" w:cs="Tahoma"/>
          <w:sz w:val="21"/>
          <w:szCs w:val="21"/>
        </w:rPr>
        <w:t xml:space="preserve"> </w:t>
      </w:r>
      <w:r w:rsidR="00AB6C3E" w:rsidRPr="00012663">
        <w:rPr>
          <w:rStyle w:val="artigotexto"/>
          <w:rFonts w:ascii="Tahoma" w:hAnsi="Tahoma" w:cs="Tahoma"/>
          <w:sz w:val="21"/>
          <w:szCs w:val="21"/>
        </w:rPr>
        <w:t>e a qu</w:t>
      </w:r>
      <w:r w:rsidR="00754082" w:rsidRPr="00012663">
        <w:rPr>
          <w:rStyle w:val="artigotexto"/>
          <w:rFonts w:ascii="Tahoma" w:hAnsi="Tahoma" w:cs="Tahoma"/>
          <w:sz w:val="21"/>
          <w:szCs w:val="21"/>
        </w:rPr>
        <w:t xml:space="preserve">alidade dos participantes, conforme o perfil traçado pela empresa, </w:t>
      </w:r>
      <w:r w:rsidR="00AB6C3E" w:rsidRPr="00012663">
        <w:rPr>
          <w:rStyle w:val="artigotexto"/>
          <w:rFonts w:ascii="Tahoma" w:hAnsi="Tahoma" w:cs="Tahoma"/>
          <w:sz w:val="21"/>
          <w:szCs w:val="21"/>
        </w:rPr>
        <w:t>e p</w:t>
      </w:r>
      <w:r w:rsidR="006C4D49" w:rsidRPr="00012663">
        <w:rPr>
          <w:rStyle w:val="artigotexto"/>
          <w:rFonts w:ascii="Tahoma" w:hAnsi="Tahoma" w:cs="Tahoma"/>
          <w:sz w:val="21"/>
          <w:szCs w:val="21"/>
        </w:rPr>
        <w:t>e</w:t>
      </w:r>
      <w:r w:rsidR="00AB6C3E" w:rsidRPr="00012663">
        <w:rPr>
          <w:rStyle w:val="artigotexto"/>
          <w:rFonts w:ascii="Tahoma" w:hAnsi="Tahoma" w:cs="Tahoma"/>
          <w:sz w:val="21"/>
          <w:szCs w:val="21"/>
        </w:rPr>
        <w:t>la sua necessidade</w:t>
      </w:r>
      <w:r w:rsidR="006C4D49" w:rsidRPr="00012663">
        <w:rPr>
          <w:rStyle w:val="artigotexto"/>
          <w:rFonts w:ascii="Tahoma" w:hAnsi="Tahoma" w:cs="Tahoma"/>
          <w:sz w:val="21"/>
          <w:szCs w:val="21"/>
        </w:rPr>
        <w:t>.</w:t>
      </w:r>
    </w:p>
    <w:p w:rsidR="006C4D49" w:rsidRPr="00012663" w:rsidRDefault="006C4D49" w:rsidP="00754082">
      <w:pPr>
        <w:rPr>
          <w:rStyle w:val="artigotexto"/>
          <w:rFonts w:ascii="Tahoma" w:hAnsi="Tahoma" w:cs="Tahoma"/>
          <w:sz w:val="21"/>
          <w:szCs w:val="21"/>
        </w:rPr>
      </w:pPr>
      <w:r w:rsidRPr="00012663">
        <w:rPr>
          <w:rStyle w:val="artigotexto"/>
          <w:rFonts w:ascii="Tahoma" w:hAnsi="Tahoma" w:cs="Tahoma"/>
          <w:sz w:val="21"/>
          <w:szCs w:val="21"/>
        </w:rPr>
        <w:t>Estando caracterizado a vontade das partes em pactuarem a celebração do contrato de trabalho, resta definir uma possível eventualidade que possa obstar essa contratação, e quais suas consequências.</w:t>
      </w:r>
    </w:p>
    <w:p w:rsidR="002679C0" w:rsidRPr="00012663" w:rsidRDefault="002679C0" w:rsidP="002679C0">
      <w:pPr>
        <w:rPr>
          <w:rStyle w:val="artigotexto"/>
          <w:rFonts w:ascii="Tahoma" w:hAnsi="Tahoma" w:cs="Tahoma"/>
          <w:sz w:val="21"/>
          <w:szCs w:val="21"/>
        </w:rPr>
      </w:pPr>
      <w:r w:rsidRPr="00012663">
        <w:rPr>
          <w:rStyle w:val="artigotexto"/>
          <w:rFonts w:ascii="Tahoma" w:hAnsi="Tahoma" w:cs="Tahoma"/>
          <w:sz w:val="21"/>
          <w:szCs w:val="21"/>
        </w:rPr>
        <w:t>Apenas a título exemplificativo, d</w:t>
      </w:r>
      <w:r w:rsidR="006C4D49" w:rsidRPr="00012663">
        <w:rPr>
          <w:rStyle w:val="artigotexto"/>
          <w:rFonts w:ascii="Tahoma" w:hAnsi="Tahoma" w:cs="Tahoma"/>
          <w:sz w:val="21"/>
          <w:szCs w:val="21"/>
        </w:rPr>
        <w:t xml:space="preserve">iversos são os motivos que </w:t>
      </w:r>
      <w:r w:rsidRPr="00012663">
        <w:rPr>
          <w:rStyle w:val="artigotexto"/>
          <w:rFonts w:ascii="Tahoma" w:hAnsi="Tahoma" w:cs="Tahoma"/>
          <w:sz w:val="21"/>
          <w:szCs w:val="21"/>
        </w:rPr>
        <w:t>a</w:t>
      </w:r>
      <w:r w:rsidR="00754082" w:rsidRPr="00012663">
        <w:rPr>
          <w:rStyle w:val="artigotexto"/>
          <w:rFonts w:ascii="Tahoma" w:hAnsi="Tahoma" w:cs="Tahoma"/>
          <w:sz w:val="21"/>
          <w:szCs w:val="21"/>
        </w:rPr>
        <w:t>o longo do processo seletivo,</w:t>
      </w:r>
      <w:r w:rsidRPr="00012663">
        <w:rPr>
          <w:rStyle w:val="artigotexto"/>
          <w:rFonts w:ascii="Tahoma" w:hAnsi="Tahoma" w:cs="Tahoma"/>
          <w:sz w:val="21"/>
          <w:szCs w:val="21"/>
        </w:rPr>
        <w:t xml:space="preserve"> possam obstar a referida contratação, quer seja por alguma mudança estratégica ou pelo cancelamento da vaga anunciada, enfim, diversas são as situações cotidianas que podem ocorrer.</w:t>
      </w:r>
    </w:p>
    <w:p w:rsidR="00754082" w:rsidRPr="00012663" w:rsidRDefault="002679C0" w:rsidP="002679C0">
      <w:pPr>
        <w:rPr>
          <w:rStyle w:val="artigotexto"/>
          <w:rFonts w:ascii="Tahoma" w:hAnsi="Tahoma" w:cs="Tahoma"/>
          <w:sz w:val="21"/>
          <w:szCs w:val="21"/>
        </w:rPr>
      </w:pPr>
      <w:r w:rsidRPr="00012663">
        <w:rPr>
          <w:rStyle w:val="artigotexto"/>
          <w:rFonts w:ascii="Tahoma" w:hAnsi="Tahoma" w:cs="Tahoma"/>
          <w:sz w:val="21"/>
          <w:szCs w:val="21"/>
        </w:rPr>
        <w:t>O questionamento a ser feito, e debatido, surge na dúvida</w:t>
      </w:r>
      <w:r w:rsidR="00754082" w:rsidRPr="00012663">
        <w:rPr>
          <w:rStyle w:val="artigotexto"/>
          <w:rFonts w:ascii="Tahoma" w:hAnsi="Tahoma" w:cs="Tahoma"/>
          <w:sz w:val="21"/>
          <w:szCs w:val="21"/>
        </w:rPr>
        <w:t xml:space="preserve"> </w:t>
      </w:r>
      <w:r w:rsidRPr="00012663">
        <w:rPr>
          <w:rStyle w:val="artigotexto"/>
          <w:rFonts w:ascii="Tahoma" w:hAnsi="Tahoma" w:cs="Tahoma"/>
          <w:sz w:val="21"/>
          <w:szCs w:val="21"/>
        </w:rPr>
        <w:t>“</w:t>
      </w:r>
      <w:r w:rsidR="00F27497" w:rsidRPr="00012663">
        <w:rPr>
          <w:rStyle w:val="artigotexto"/>
          <w:rFonts w:ascii="Tahoma" w:hAnsi="Tahoma" w:cs="Tahoma"/>
          <w:i/>
          <w:sz w:val="21"/>
          <w:szCs w:val="21"/>
        </w:rPr>
        <w:t>Haveria dano aos que participar</w:t>
      </w:r>
      <w:r w:rsidR="00754082" w:rsidRPr="00012663">
        <w:rPr>
          <w:rStyle w:val="artigotexto"/>
          <w:rFonts w:ascii="Tahoma" w:hAnsi="Tahoma" w:cs="Tahoma"/>
          <w:i/>
          <w:sz w:val="21"/>
          <w:szCs w:val="21"/>
        </w:rPr>
        <w:t>am do processo seletivo?</w:t>
      </w:r>
      <w:r w:rsidRPr="00012663">
        <w:rPr>
          <w:rStyle w:val="artigotexto"/>
          <w:rFonts w:ascii="Tahoma" w:hAnsi="Tahoma" w:cs="Tahoma"/>
          <w:sz w:val="21"/>
          <w:szCs w:val="21"/>
        </w:rPr>
        <w:t>”.</w:t>
      </w:r>
    </w:p>
    <w:p w:rsidR="00D91D8A" w:rsidRPr="00012663" w:rsidRDefault="00D91D8A" w:rsidP="00754082">
      <w:pPr>
        <w:rPr>
          <w:rStyle w:val="artigotexto"/>
          <w:rFonts w:ascii="Tahoma" w:hAnsi="Tahoma" w:cs="Tahoma"/>
          <w:sz w:val="21"/>
          <w:szCs w:val="21"/>
        </w:rPr>
      </w:pPr>
    </w:p>
    <w:p w:rsidR="00754082" w:rsidRPr="00012663" w:rsidRDefault="00754082" w:rsidP="00754082">
      <w:pPr>
        <w:rPr>
          <w:rStyle w:val="artigotexto"/>
          <w:rFonts w:ascii="Tahoma" w:hAnsi="Tahoma" w:cs="Tahoma"/>
          <w:sz w:val="21"/>
          <w:szCs w:val="21"/>
        </w:rPr>
      </w:pPr>
      <w:r w:rsidRPr="00012663">
        <w:rPr>
          <w:rStyle w:val="artigotexto"/>
          <w:rFonts w:ascii="Tahoma" w:hAnsi="Tahoma" w:cs="Tahoma"/>
          <w:sz w:val="21"/>
          <w:szCs w:val="21"/>
        </w:rPr>
        <w:lastRenderedPageBreak/>
        <w:t>O entendimento doutrinário e jurisprudencial tem se firmado no sentido de que, havendo a efetiva proposta, e em não havendo a conclusão do negócio por ausência de manutenção do que foi ofertado, poderá a parte prejudicada requerer a indenização das perdas e danos que eventualmente tenha sofrido com a expectativa daquele direito.</w:t>
      </w:r>
    </w:p>
    <w:p w:rsidR="009B0DE0" w:rsidRPr="00012663" w:rsidRDefault="00AB6C3E" w:rsidP="00754082">
      <w:pPr>
        <w:rPr>
          <w:rStyle w:val="artigotexto"/>
          <w:rFonts w:ascii="Tahoma" w:hAnsi="Tahoma" w:cs="Tahoma"/>
          <w:sz w:val="21"/>
          <w:szCs w:val="21"/>
        </w:rPr>
      </w:pPr>
      <w:r w:rsidRPr="00012663">
        <w:rPr>
          <w:rStyle w:val="artigotexto"/>
          <w:rFonts w:ascii="Tahoma" w:hAnsi="Tahoma" w:cs="Tahoma"/>
          <w:sz w:val="21"/>
          <w:szCs w:val="21"/>
        </w:rPr>
        <w:t xml:space="preserve"> O que cumpre estabelecer é</w:t>
      </w:r>
      <w:r w:rsidR="00754082" w:rsidRPr="00012663">
        <w:rPr>
          <w:rStyle w:val="artigotexto"/>
          <w:rFonts w:ascii="Tahoma" w:hAnsi="Tahoma" w:cs="Tahoma"/>
          <w:sz w:val="21"/>
          <w:szCs w:val="21"/>
        </w:rPr>
        <w:t xml:space="preserve"> até que ponto a </w:t>
      </w:r>
      <w:r w:rsidR="009B0DE0" w:rsidRPr="00012663">
        <w:rPr>
          <w:rStyle w:val="artigotexto"/>
          <w:rFonts w:ascii="Tahoma" w:hAnsi="Tahoma" w:cs="Tahoma"/>
          <w:sz w:val="21"/>
          <w:szCs w:val="21"/>
        </w:rPr>
        <w:t>extensão dessa seleção pode vir a gerar</w:t>
      </w:r>
      <w:r w:rsidR="00754082" w:rsidRPr="00012663">
        <w:rPr>
          <w:rStyle w:val="artigotexto"/>
          <w:rFonts w:ascii="Tahoma" w:hAnsi="Tahoma" w:cs="Tahoma"/>
          <w:sz w:val="21"/>
          <w:szCs w:val="21"/>
        </w:rPr>
        <w:t xml:space="preserve"> a obrigatoriedade da contratação</w:t>
      </w:r>
      <w:r w:rsidR="009B0DE0" w:rsidRPr="00012663">
        <w:rPr>
          <w:rStyle w:val="artigotexto"/>
          <w:rFonts w:ascii="Tahoma" w:hAnsi="Tahoma" w:cs="Tahoma"/>
          <w:sz w:val="21"/>
          <w:szCs w:val="21"/>
        </w:rPr>
        <w:t>.</w:t>
      </w:r>
    </w:p>
    <w:p w:rsidR="00D31E96" w:rsidRPr="00012663" w:rsidRDefault="00754082" w:rsidP="00754082">
      <w:pPr>
        <w:rPr>
          <w:rStyle w:val="artigotexto"/>
          <w:rFonts w:ascii="Tahoma" w:hAnsi="Tahoma" w:cs="Tahoma"/>
          <w:sz w:val="21"/>
          <w:szCs w:val="21"/>
        </w:rPr>
      </w:pPr>
      <w:r w:rsidRPr="00012663">
        <w:rPr>
          <w:rStyle w:val="artigotexto"/>
          <w:rFonts w:ascii="Tahoma" w:hAnsi="Tahoma" w:cs="Tahoma"/>
          <w:sz w:val="21"/>
          <w:szCs w:val="21"/>
        </w:rPr>
        <w:t xml:space="preserve">Alguns tribunais regionais têm verificado esta condição, na prática, com a exigência da realização de exame admissional, abertura de conta salário e a retenção da CTPS do candidato, por exemplo. </w:t>
      </w:r>
      <w:r w:rsidR="009B0DE0" w:rsidRPr="00012663">
        <w:rPr>
          <w:rStyle w:val="artigotexto"/>
          <w:rFonts w:ascii="Tahoma" w:hAnsi="Tahoma" w:cs="Tahoma"/>
          <w:sz w:val="21"/>
          <w:szCs w:val="21"/>
        </w:rPr>
        <w:t>Esses tribunais entendem que uma vez realizados esses procedimentos, cria de certa forma, um bem estar do candidato e ainda uma falsa segurança de emprego, já que em situações normais, tais procedimentos</w:t>
      </w:r>
      <w:r w:rsidR="00D31E96" w:rsidRPr="00012663">
        <w:rPr>
          <w:rStyle w:val="artigotexto"/>
          <w:rFonts w:ascii="Tahoma" w:hAnsi="Tahoma" w:cs="Tahoma"/>
          <w:sz w:val="21"/>
          <w:szCs w:val="21"/>
        </w:rPr>
        <w:t xml:space="preserve"> ensejam a contratação de funcionário.</w:t>
      </w:r>
    </w:p>
    <w:p w:rsidR="003C5BB5" w:rsidRPr="00012663" w:rsidRDefault="00F27497" w:rsidP="00754082">
      <w:pPr>
        <w:rPr>
          <w:rStyle w:val="artigotexto"/>
          <w:rFonts w:ascii="Tahoma" w:hAnsi="Tahoma" w:cs="Tahoma"/>
          <w:sz w:val="21"/>
          <w:szCs w:val="21"/>
        </w:rPr>
      </w:pPr>
      <w:r w:rsidRPr="00012663">
        <w:rPr>
          <w:rStyle w:val="artigotexto"/>
          <w:rFonts w:ascii="Tahoma" w:hAnsi="Tahoma" w:cs="Tahoma"/>
          <w:sz w:val="21"/>
          <w:szCs w:val="21"/>
        </w:rPr>
        <w:t xml:space="preserve">Entendemos que essa fase deve ser pautada na boa-fé objetiva, havendo comunicação entre o </w:t>
      </w:r>
      <w:proofErr w:type="spellStart"/>
      <w:r w:rsidRPr="00012663">
        <w:rPr>
          <w:rStyle w:val="artigotexto"/>
          <w:rFonts w:ascii="Tahoma" w:hAnsi="Tahoma" w:cs="Tahoma"/>
          <w:sz w:val="21"/>
          <w:szCs w:val="21"/>
        </w:rPr>
        <w:t>oferecente</w:t>
      </w:r>
      <w:proofErr w:type="spellEnd"/>
      <w:r w:rsidRPr="00012663">
        <w:rPr>
          <w:rStyle w:val="artigotexto"/>
          <w:rFonts w:ascii="Tahoma" w:hAnsi="Tahoma" w:cs="Tahoma"/>
          <w:sz w:val="21"/>
          <w:szCs w:val="21"/>
        </w:rPr>
        <w:t xml:space="preserve"> e oferecido, de forma que estejam claras</w:t>
      </w:r>
      <w:r w:rsidR="00026B54" w:rsidRPr="00012663">
        <w:rPr>
          <w:rStyle w:val="artigotexto"/>
          <w:rFonts w:ascii="Tahoma" w:hAnsi="Tahoma" w:cs="Tahoma"/>
          <w:sz w:val="21"/>
          <w:szCs w:val="21"/>
        </w:rPr>
        <w:t xml:space="preserve"> todos os atos</w:t>
      </w:r>
      <w:r w:rsidR="007F62CD" w:rsidRPr="00012663">
        <w:rPr>
          <w:rStyle w:val="artigotexto"/>
          <w:rFonts w:ascii="Tahoma" w:hAnsi="Tahoma" w:cs="Tahoma"/>
          <w:sz w:val="21"/>
          <w:szCs w:val="21"/>
        </w:rPr>
        <w:t xml:space="preserve"> </w:t>
      </w:r>
      <w:r w:rsidR="00D502EE" w:rsidRPr="00012663">
        <w:rPr>
          <w:rStyle w:val="artigotexto"/>
          <w:rFonts w:ascii="Tahoma" w:hAnsi="Tahoma" w:cs="Tahoma"/>
          <w:sz w:val="21"/>
          <w:szCs w:val="21"/>
        </w:rPr>
        <w:t>praticados, bem como sua finalidade</w:t>
      </w:r>
      <w:r w:rsidR="007F62CD" w:rsidRPr="00012663">
        <w:rPr>
          <w:rStyle w:val="artigotexto"/>
          <w:rFonts w:ascii="Tahoma" w:hAnsi="Tahoma" w:cs="Tahoma"/>
          <w:sz w:val="21"/>
          <w:szCs w:val="21"/>
        </w:rPr>
        <w:t>,</w:t>
      </w:r>
      <w:r w:rsidR="00D502EE" w:rsidRPr="00012663">
        <w:rPr>
          <w:rStyle w:val="artigotexto"/>
          <w:rFonts w:ascii="Tahoma" w:hAnsi="Tahoma" w:cs="Tahoma"/>
          <w:sz w:val="21"/>
          <w:szCs w:val="21"/>
        </w:rPr>
        <w:t xml:space="preserve"> de modo que se a empresa não tenha interesse na contratação do funcionário, opte pela não realização desses procedimentos básicos capazes de gerar a expectativa.</w:t>
      </w:r>
    </w:p>
    <w:p w:rsidR="007F62CD" w:rsidRPr="00012663" w:rsidRDefault="007F62CD" w:rsidP="00754082">
      <w:pPr>
        <w:rPr>
          <w:rStyle w:val="artigotexto"/>
          <w:rFonts w:ascii="Tahoma" w:hAnsi="Tahoma" w:cs="Tahoma"/>
          <w:sz w:val="21"/>
          <w:szCs w:val="21"/>
        </w:rPr>
      </w:pPr>
      <w:r w:rsidRPr="00012663">
        <w:rPr>
          <w:rStyle w:val="artigotexto"/>
          <w:rFonts w:ascii="Tahoma" w:hAnsi="Tahoma" w:cs="Tahoma"/>
          <w:sz w:val="21"/>
          <w:szCs w:val="21"/>
        </w:rPr>
        <w:t>Por fim destac</w:t>
      </w:r>
      <w:r w:rsidR="00D502EE" w:rsidRPr="00012663">
        <w:rPr>
          <w:rStyle w:val="artigotexto"/>
          <w:rFonts w:ascii="Tahoma" w:hAnsi="Tahoma" w:cs="Tahoma"/>
          <w:sz w:val="21"/>
          <w:szCs w:val="21"/>
        </w:rPr>
        <w:t>amos</w:t>
      </w:r>
      <w:r w:rsidRPr="00012663">
        <w:rPr>
          <w:rStyle w:val="artigotexto"/>
          <w:rFonts w:ascii="Tahoma" w:hAnsi="Tahoma" w:cs="Tahoma"/>
          <w:sz w:val="21"/>
          <w:szCs w:val="21"/>
        </w:rPr>
        <w:t xml:space="preserve"> que tal situação, vem ganhando relevância na prática forense</w:t>
      </w:r>
      <w:r w:rsidR="00D502EE" w:rsidRPr="00012663">
        <w:rPr>
          <w:rStyle w:val="artigotexto"/>
          <w:rFonts w:ascii="Tahoma" w:hAnsi="Tahoma" w:cs="Tahoma"/>
          <w:sz w:val="21"/>
          <w:szCs w:val="21"/>
        </w:rPr>
        <w:t xml:space="preserve"> trabalhista, em razão de recentes julgados, </w:t>
      </w:r>
      <w:r w:rsidR="00012663" w:rsidRPr="00012663">
        <w:rPr>
          <w:rStyle w:val="artigotexto"/>
          <w:rFonts w:ascii="Tahoma" w:hAnsi="Tahoma" w:cs="Tahoma"/>
          <w:sz w:val="21"/>
          <w:szCs w:val="21"/>
        </w:rPr>
        <w:t>na qual algumas empresas estão sendo condenadas pela prática desses atos, que por muitas vezes são desconhecidos ou mesmo ignorados, resultando nas referidas condenações.</w:t>
      </w:r>
    </w:p>
    <w:p w:rsidR="007F62CD" w:rsidRDefault="007F62CD" w:rsidP="00754082">
      <w:pPr>
        <w:rPr>
          <w:rStyle w:val="artigotexto"/>
          <w:rFonts w:ascii="Tahoma" w:hAnsi="Tahoma" w:cs="Tahoma"/>
          <w:sz w:val="21"/>
          <w:szCs w:val="21"/>
        </w:rPr>
      </w:pPr>
    </w:p>
    <w:sectPr w:rsidR="007F62CD" w:rsidSect="00FA50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23ECD"/>
    <w:rsid w:val="00012663"/>
    <w:rsid w:val="00026B54"/>
    <w:rsid w:val="001350A3"/>
    <w:rsid w:val="001C5BD9"/>
    <w:rsid w:val="002679C0"/>
    <w:rsid w:val="003C5BB5"/>
    <w:rsid w:val="003D181F"/>
    <w:rsid w:val="005B73F1"/>
    <w:rsid w:val="00685563"/>
    <w:rsid w:val="006C4D49"/>
    <w:rsid w:val="00754082"/>
    <w:rsid w:val="00774CC5"/>
    <w:rsid w:val="007B7C16"/>
    <w:rsid w:val="007F62CD"/>
    <w:rsid w:val="00847D29"/>
    <w:rsid w:val="008A0151"/>
    <w:rsid w:val="00984A73"/>
    <w:rsid w:val="009B0DE0"/>
    <w:rsid w:val="009C153C"/>
    <w:rsid w:val="00A716D9"/>
    <w:rsid w:val="00AA5AEB"/>
    <w:rsid w:val="00AB6C3E"/>
    <w:rsid w:val="00B12632"/>
    <w:rsid w:val="00CA3F9F"/>
    <w:rsid w:val="00D31E96"/>
    <w:rsid w:val="00D502EE"/>
    <w:rsid w:val="00D91D8A"/>
    <w:rsid w:val="00E83AB6"/>
    <w:rsid w:val="00F23ECD"/>
    <w:rsid w:val="00F27497"/>
    <w:rsid w:val="00FA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0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rtigotexto">
    <w:name w:val="artigotexto"/>
    <w:basedOn w:val="Fontepargpadro"/>
    <w:rsid w:val="009C153C"/>
  </w:style>
  <w:style w:type="paragraph" w:customStyle="1" w:styleId="style10">
    <w:name w:val="style10"/>
    <w:basedOn w:val="Normal"/>
    <w:rsid w:val="0075408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APJ</dc:creator>
  <cp:lastModifiedBy>APJ</cp:lastModifiedBy>
  <cp:revision>3</cp:revision>
  <dcterms:created xsi:type="dcterms:W3CDTF">2013-12-18T01:32:00Z</dcterms:created>
  <dcterms:modified xsi:type="dcterms:W3CDTF">2013-12-18T23:04:00Z</dcterms:modified>
</cp:coreProperties>
</file>