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C29" w:rsidRDefault="00AB2C29" w:rsidP="00AB2C29">
      <w:pPr>
        <w:jc w:val="center"/>
        <w:rPr>
          <w:b/>
          <w:sz w:val="28"/>
          <w:szCs w:val="28"/>
        </w:rPr>
      </w:pPr>
      <w:r>
        <w:rPr>
          <w:b/>
          <w:sz w:val="28"/>
          <w:szCs w:val="28"/>
        </w:rPr>
        <w:t>PERFIL DOS DOADORES DE SANGUE EM UMA UNIDADE DE HEMOCENTRO NO MUNICÍPIO DE BARREIRAS, NO OESTE DO ESTADO DA BAHIA.</w:t>
      </w:r>
    </w:p>
    <w:p w:rsidR="00AB2C29" w:rsidRDefault="00004BB0" w:rsidP="00AB2C29">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Luiz Felipe Pereira </w:t>
      </w:r>
      <w:proofErr w:type="spellStart"/>
      <w:r>
        <w:rPr>
          <w:rFonts w:ascii="Times New Roman" w:hAnsi="Times New Roman" w:cs="Times New Roman"/>
          <w:sz w:val="24"/>
          <w:szCs w:val="24"/>
        </w:rPr>
        <w:t>Malaquias</w:t>
      </w:r>
      <w:proofErr w:type="spellEnd"/>
      <w:r w:rsidR="00604965">
        <w:rPr>
          <w:rFonts w:ascii="Times New Roman" w:hAnsi="Times New Roman" w:cs="Times New Roman"/>
          <w:sz w:val="24"/>
          <w:szCs w:val="24"/>
        </w:rPr>
        <w:t>;</w:t>
      </w:r>
    </w:p>
    <w:p w:rsidR="00604965" w:rsidRDefault="00004BB0" w:rsidP="00AB2C29">
      <w:pPr>
        <w:spacing w:line="360" w:lineRule="auto"/>
        <w:jc w:val="right"/>
        <w:rPr>
          <w:rFonts w:ascii="Times New Roman" w:hAnsi="Times New Roman" w:cs="Times New Roman"/>
          <w:sz w:val="24"/>
          <w:szCs w:val="24"/>
        </w:rPr>
      </w:pPr>
      <w:r>
        <w:rPr>
          <w:rFonts w:ascii="Times New Roman" w:hAnsi="Times New Roman" w:cs="Times New Roman"/>
          <w:sz w:val="24"/>
          <w:szCs w:val="24"/>
        </w:rPr>
        <w:t>Paulo Ramon da Silva Bastos</w:t>
      </w:r>
      <w:r w:rsidR="00604965">
        <w:rPr>
          <w:rFonts w:ascii="Times New Roman" w:hAnsi="Times New Roman" w:cs="Times New Roman"/>
          <w:sz w:val="24"/>
          <w:szCs w:val="24"/>
        </w:rPr>
        <w:t>;</w:t>
      </w:r>
    </w:p>
    <w:p w:rsidR="00C378FB" w:rsidRDefault="00004BB0" w:rsidP="002B6D26">
      <w:pPr>
        <w:spacing w:line="360" w:lineRule="auto"/>
        <w:jc w:val="right"/>
        <w:rPr>
          <w:rFonts w:ascii="Times New Roman" w:hAnsi="Times New Roman" w:cs="Times New Roman"/>
          <w:sz w:val="24"/>
          <w:szCs w:val="24"/>
        </w:rPr>
      </w:pPr>
      <w:r>
        <w:rPr>
          <w:rFonts w:ascii="Times New Roman" w:hAnsi="Times New Roman" w:cs="Times New Roman"/>
          <w:sz w:val="24"/>
          <w:szCs w:val="24"/>
        </w:rPr>
        <w:t>Luciana Ângelo Leal Campos</w:t>
      </w:r>
      <w:r w:rsidR="00604965">
        <w:rPr>
          <w:rFonts w:ascii="Times New Roman" w:hAnsi="Times New Roman" w:cs="Times New Roman"/>
          <w:sz w:val="24"/>
          <w:szCs w:val="24"/>
        </w:rPr>
        <w:t>;</w:t>
      </w:r>
    </w:p>
    <w:p w:rsidR="002B6D26" w:rsidRPr="002B6D26" w:rsidRDefault="002B6D26" w:rsidP="002B6D26">
      <w:pPr>
        <w:spacing w:line="360" w:lineRule="auto"/>
        <w:jc w:val="right"/>
        <w:rPr>
          <w:rFonts w:ascii="Times New Roman" w:hAnsi="Times New Roman" w:cs="Times New Roman"/>
          <w:sz w:val="24"/>
          <w:szCs w:val="24"/>
        </w:rPr>
      </w:pPr>
    </w:p>
    <w:p w:rsidR="00C378FB" w:rsidRPr="002B6D26" w:rsidRDefault="00C378FB" w:rsidP="00C378FB">
      <w:pPr>
        <w:tabs>
          <w:tab w:val="left" w:pos="709"/>
          <w:tab w:val="left" w:pos="1134"/>
          <w:tab w:val="left" w:pos="1276"/>
        </w:tabs>
        <w:spacing w:line="360" w:lineRule="auto"/>
        <w:jc w:val="both"/>
        <w:rPr>
          <w:rFonts w:ascii="Arial" w:hAnsi="Arial" w:cs="Arial"/>
          <w:sz w:val="24"/>
          <w:szCs w:val="24"/>
        </w:rPr>
      </w:pPr>
      <w:r w:rsidRPr="002B6D26">
        <w:rPr>
          <w:rFonts w:ascii="Arial" w:hAnsi="Arial" w:cs="Arial"/>
          <w:b/>
          <w:sz w:val="24"/>
          <w:szCs w:val="24"/>
        </w:rPr>
        <w:t xml:space="preserve">Resumo: </w:t>
      </w:r>
      <w:r w:rsidRPr="002B6D26">
        <w:rPr>
          <w:rFonts w:ascii="Arial" w:hAnsi="Arial" w:cs="Arial"/>
          <w:sz w:val="24"/>
          <w:szCs w:val="24"/>
        </w:rPr>
        <w:t xml:space="preserve">A doação de sangue é um gesto altruísta, voluntário e não gratificado. O sangue é um tecido vivo, responsável pela nutrição celular, transportador de gases, hormônios entre outras utilidades e não existem substitutos, visto isso ele é indispensável para a sobrevivência humana e que o próprio ser humano é a única fonte deste recurso. A doação de sangue possibilita que uma pessoa saudável possa fornecer seu sangue e/ou hemoderivados a outra que necessite deste recurso para seus mais variados fins, como: tratamento de patologias diversas, cirurgias ou reposição volêmica em casos de hemorragia provocada por acidentes e outros.  O objetivo principal do estudo realizado visou identificar o perfil dos doadores de sangue no município de Barreiras-Ba. Tratou-se de um estudo de caráter exploratório, descritivo de natureza quantitativa. A coleta de dados ocorreu logo após a coleta do sangue, durante o mês de setembro de 2013 e os doadores da unidade receberam um questionário composto por 06 (seis) questões socioeconômicas e 02 (duas) questões referentes ao fator motivacional e frequência de doação de sangue. Tendo como local de estudo o Centro de Hemodiálise e Hemoterapia LTDA. (UNISANG). O resultado desta pesquisa revelou que a maioria dos doadores de sangue é do sexo masculino, casado, com idade entre 36 e 45 anos, com predominância religiosa católica, renda familiar acima de dois salários mínimos, residem com mais três pessoas e a solidariedade é o principal fator influenciador na doação de sangue. Concluiu-se ainda que as pessoas sociocultural e economicamente menos favorecidas tenham uma maior predisposição para ajudar o próximo com esse gesto tão belo que é a doação de sangue. </w:t>
      </w:r>
    </w:p>
    <w:p w:rsidR="00C378FB" w:rsidRPr="00C378FB" w:rsidRDefault="00C378FB" w:rsidP="00E22E2A">
      <w:pPr>
        <w:spacing w:before="240" w:after="0" w:line="360" w:lineRule="auto"/>
        <w:rPr>
          <w:rFonts w:ascii="Arial" w:hAnsi="Arial" w:cs="Arial"/>
          <w:i/>
          <w:color w:val="C00000"/>
          <w:sz w:val="24"/>
          <w:szCs w:val="24"/>
        </w:rPr>
      </w:pPr>
    </w:p>
    <w:p w:rsidR="00E06D11" w:rsidRDefault="00E06D11" w:rsidP="00E22E2A">
      <w:pPr>
        <w:spacing w:before="240" w:after="0" w:line="360" w:lineRule="auto"/>
        <w:rPr>
          <w:rFonts w:ascii="Arial" w:hAnsi="Arial" w:cs="Arial"/>
          <w:i/>
          <w:sz w:val="24"/>
          <w:szCs w:val="24"/>
        </w:rPr>
      </w:pPr>
    </w:p>
    <w:p w:rsidR="002B6D26" w:rsidRDefault="002B6D26" w:rsidP="00E22E2A">
      <w:pPr>
        <w:spacing w:before="240" w:after="0" w:line="360" w:lineRule="auto"/>
        <w:rPr>
          <w:rFonts w:ascii="Arial" w:hAnsi="Arial" w:cs="Arial"/>
          <w:i/>
          <w:sz w:val="24"/>
          <w:szCs w:val="24"/>
        </w:rPr>
      </w:pPr>
    </w:p>
    <w:p w:rsidR="00E06D11" w:rsidRPr="00E67459" w:rsidRDefault="00E06D11" w:rsidP="00E06D11">
      <w:pPr>
        <w:spacing w:line="360" w:lineRule="auto"/>
        <w:jc w:val="both"/>
        <w:rPr>
          <w:rFonts w:ascii="Arial" w:hAnsi="Arial" w:cs="Arial"/>
          <w:b/>
          <w:sz w:val="24"/>
          <w:szCs w:val="24"/>
        </w:rPr>
      </w:pPr>
      <w:r w:rsidRPr="00E67459">
        <w:rPr>
          <w:rFonts w:ascii="Arial" w:hAnsi="Arial" w:cs="Arial"/>
          <w:b/>
          <w:sz w:val="24"/>
          <w:szCs w:val="24"/>
        </w:rPr>
        <w:t>1. INTRODUÇÃO</w:t>
      </w:r>
    </w:p>
    <w:p w:rsidR="000F2BC3" w:rsidRDefault="00E06D11" w:rsidP="000F2BC3">
      <w:pPr>
        <w:tabs>
          <w:tab w:val="left" w:pos="709"/>
          <w:tab w:val="left" w:pos="1134"/>
          <w:tab w:val="left" w:pos="1276"/>
        </w:tabs>
        <w:spacing w:line="360" w:lineRule="auto"/>
        <w:jc w:val="both"/>
        <w:rPr>
          <w:rFonts w:ascii="Arial" w:hAnsi="Arial" w:cs="Arial"/>
          <w:sz w:val="24"/>
          <w:szCs w:val="24"/>
        </w:rPr>
      </w:pPr>
      <w:r>
        <w:rPr>
          <w:rFonts w:ascii="Times New Roman" w:hAnsi="Times New Roman" w:cs="Times New Roman"/>
          <w:sz w:val="24"/>
          <w:szCs w:val="24"/>
        </w:rPr>
        <w:tab/>
      </w:r>
      <w:r w:rsidR="00AB2C29" w:rsidRPr="00A71C30">
        <w:rPr>
          <w:rFonts w:ascii="Arial" w:hAnsi="Arial" w:cs="Arial"/>
          <w:sz w:val="24"/>
          <w:szCs w:val="24"/>
        </w:rPr>
        <w:t>A doação de sangue é um gesto altruísta, voluntário e não gratificado. O sangue é um tecido vivo, responsável pela nutrição celular, transportador de gases, hormônios entre outras utilidades</w:t>
      </w:r>
      <w:r w:rsidRPr="00A71C30">
        <w:rPr>
          <w:rFonts w:ascii="Arial" w:hAnsi="Arial" w:cs="Arial"/>
          <w:sz w:val="24"/>
          <w:szCs w:val="24"/>
        </w:rPr>
        <w:t>,</w:t>
      </w:r>
      <w:r w:rsidR="00AB2C29" w:rsidRPr="00A71C30">
        <w:rPr>
          <w:rFonts w:ascii="Arial" w:hAnsi="Arial" w:cs="Arial"/>
          <w:sz w:val="24"/>
          <w:szCs w:val="24"/>
        </w:rPr>
        <w:t xml:space="preserve"> e não</w:t>
      </w:r>
      <w:r w:rsidRPr="00A71C30">
        <w:rPr>
          <w:rFonts w:ascii="Arial" w:hAnsi="Arial" w:cs="Arial"/>
          <w:sz w:val="24"/>
          <w:szCs w:val="24"/>
        </w:rPr>
        <w:t xml:space="preserve"> existem substitutos, portanto</w:t>
      </w:r>
      <w:r w:rsidR="00AB2C29" w:rsidRPr="00A71C30">
        <w:rPr>
          <w:rFonts w:ascii="Arial" w:hAnsi="Arial" w:cs="Arial"/>
          <w:sz w:val="24"/>
          <w:szCs w:val="24"/>
        </w:rPr>
        <w:t xml:space="preserve"> ele é indispensável p</w:t>
      </w:r>
      <w:r w:rsidR="00A71C30">
        <w:rPr>
          <w:rFonts w:ascii="Arial" w:hAnsi="Arial" w:cs="Arial"/>
          <w:sz w:val="24"/>
          <w:szCs w:val="24"/>
        </w:rPr>
        <w:t xml:space="preserve">ara a sobrevivência humana. A única fonte deste recurso é </w:t>
      </w:r>
      <w:r w:rsidR="00AB2C29" w:rsidRPr="00A71C30">
        <w:rPr>
          <w:rFonts w:ascii="Arial" w:hAnsi="Arial" w:cs="Arial"/>
          <w:sz w:val="24"/>
          <w:szCs w:val="24"/>
        </w:rPr>
        <w:t>o próprio ser human</w:t>
      </w:r>
      <w:r w:rsidR="00A71C30">
        <w:rPr>
          <w:rFonts w:ascii="Arial" w:hAnsi="Arial" w:cs="Arial"/>
          <w:sz w:val="24"/>
          <w:szCs w:val="24"/>
        </w:rPr>
        <w:t>o</w:t>
      </w:r>
      <w:r w:rsidR="00AB2C29" w:rsidRPr="00A71C30">
        <w:rPr>
          <w:rFonts w:ascii="Arial" w:hAnsi="Arial" w:cs="Arial"/>
          <w:sz w:val="24"/>
          <w:szCs w:val="24"/>
        </w:rPr>
        <w:t xml:space="preserve">. A doação de sangue possibilita que uma pessoa saudável possa fornecer seu sangue e/ou hemoderivados a outra que necessite deste recurso para seus mais variados fins, como: tratamento de patologias diversas, cirurgias ou reposição volêmica em casos de </w:t>
      </w:r>
      <w:r w:rsidR="000F2BC3" w:rsidRPr="00A71C30">
        <w:rPr>
          <w:rFonts w:ascii="Arial" w:hAnsi="Arial" w:cs="Arial"/>
          <w:sz w:val="24"/>
          <w:szCs w:val="24"/>
        </w:rPr>
        <w:t>hemorra</w:t>
      </w:r>
      <w:r w:rsidR="000F2BC3">
        <w:rPr>
          <w:rFonts w:ascii="Arial" w:hAnsi="Arial" w:cs="Arial"/>
          <w:sz w:val="24"/>
          <w:szCs w:val="24"/>
        </w:rPr>
        <w:t>gia</w:t>
      </w:r>
      <w:r w:rsidR="000F2BC3" w:rsidRPr="00A71C30">
        <w:rPr>
          <w:rFonts w:ascii="Arial" w:hAnsi="Arial" w:cs="Arial"/>
          <w:sz w:val="24"/>
          <w:szCs w:val="24"/>
        </w:rPr>
        <w:t xml:space="preserve">provocada por acidentes e outros. </w:t>
      </w:r>
    </w:p>
    <w:p w:rsidR="00E67459" w:rsidRDefault="000F2BC3" w:rsidP="000F2BC3">
      <w:pPr>
        <w:tabs>
          <w:tab w:val="left" w:pos="709"/>
          <w:tab w:val="left" w:pos="1134"/>
          <w:tab w:val="left" w:pos="1276"/>
        </w:tabs>
        <w:spacing w:after="0" w:line="360" w:lineRule="auto"/>
        <w:jc w:val="both"/>
        <w:rPr>
          <w:rFonts w:ascii="Arial" w:hAnsi="Arial" w:cs="Arial"/>
          <w:sz w:val="24"/>
          <w:szCs w:val="24"/>
        </w:rPr>
      </w:pPr>
      <w:r>
        <w:rPr>
          <w:rFonts w:ascii="Arial" w:hAnsi="Arial" w:cs="Arial"/>
          <w:sz w:val="24"/>
          <w:szCs w:val="24"/>
        </w:rPr>
        <w:tab/>
      </w:r>
      <w:r w:rsidR="00A71C30" w:rsidRPr="00A71C30">
        <w:rPr>
          <w:rFonts w:ascii="Arial" w:hAnsi="Arial" w:cs="Arial"/>
          <w:sz w:val="24"/>
          <w:szCs w:val="24"/>
        </w:rPr>
        <w:t>Ao debater o assunto doação de sangue é imprescindível abordar a importância da homeostasia, quais as causas de um desequilíbrio e como esse desequilíbrio pode ser corrigido. Ao abordar os assuntos supracitados torna-se mais fá</w:t>
      </w:r>
      <w:r w:rsidR="00E03821">
        <w:rPr>
          <w:rFonts w:ascii="Arial" w:hAnsi="Arial" w:cs="Arial"/>
          <w:sz w:val="24"/>
          <w:szCs w:val="24"/>
        </w:rPr>
        <w:t>cil a compreensão da relevância</w:t>
      </w:r>
      <w:r w:rsidR="00A71C30" w:rsidRPr="00A71C30">
        <w:rPr>
          <w:rFonts w:ascii="Arial" w:hAnsi="Arial" w:cs="Arial"/>
          <w:sz w:val="24"/>
          <w:szCs w:val="24"/>
        </w:rPr>
        <w:t>da doação de sangue e da manutenção de níveis adequados de estoque.</w:t>
      </w:r>
    </w:p>
    <w:p w:rsidR="00A71C30" w:rsidRPr="00A71C30" w:rsidRDefault="00E67459" w:rsidP="000F2BC3">
      <w:pPr>
        <w:spacing w:after="0" w:line="360" w:lineRule="auto"/>
        <w:jc w:val="both"/>
        <w:rPr>
          <w:rFonts w:ascii="Arial" w:hAnsi="Arial" w:cs="Arial"/>
          <w:sz w:val="24"/>
          <w:szCs w:val="24"/>
        </w:rPr>
      </w:pPr>
      <w:r>
        <w:rPr>
          <w:rFonts w:ascii="Arial" w:hAnsi="Arial" w:cs="Arial"/>
          <w:sz w:val="24"/>
          <w:szCs w:val="24"/>
        </w:rPr>
        <w:tab/>
      </w:r>
      <w:r w:rsidR="00A71C30" w:rsidRPr="00A71C30">
        <w:rPr>
          <w:rFonts w:ascii="Arial" w:hAnsi="Arial" w:cs="Arial"/>
          <w:sz w:val="24"/>
          <w:szCs w:val="24"/>
        </w:rPr>
        <w:t xml:space="preserve">O corpo humano de um adulto contém aproximadamente 5 litros de sangue, cerca de 7 a 8% do peso corpóreo. O sangue é composto por 2,75 a 3 litros de plasma e a porção restante é composta por </w:t>
      </w:r>
      <w:proofErr w:type="gramStart"/>
      <w:r w:rsidR="00B11E83">
        <w:rPr>
          <w:rFonts w:ascii="Arial" w:hAnsi="Arial" w:cs="Arial"/>
          <w:sz w:val="24"/>
          <w:szCs w:val="24"/>
        </w:rPr>
        <w:t>células.</w:t>
      </w:r>
      <w:proofErr w:type="gramEnd"/>
      <w:r w:rsidR="00A71C30" w:rsidRPr="00A71C30">
        <w:rPr>
          <w:rFonts w:ascii="Arial" w:hAnsi="Arial" w:cs="Arial"/>
          <w:sz w:val="24"/>
          <w:szCs w:val="24"/>
        </w:rPr>
        <w:t xml:space="preserve">¹O sangue é o responsável pelo transporte de nutrientes, água, eletrólitos e resíduos do metabolismo celular. Sua função é nutrir todos os tecidos e células, fluindo através do sistema </w:t>
      </w:r>
      <w:r w:rsidR="00B320ED" w:rsidRPr="00A71C30">
        <w:rPr>
          <w:rFonts w:ascii="Arial" w:hAnsi="Arial" w:cs="Arial"/>
          <w:sz w:val="24"/>
          <w:szCs w:val="24"/>
        </w:rPr>
        <w:t xml:space="preserve">circulatório. </w:t>
      </w:r>
      <w:proofErr w:type="gramStart"/>
      <w:r w:rsidR="00A71C30" w:rsidRPr="00A71C30">
        <w:rPr>
          <w:rFonts w:ascii="Arial" w:hAnsi="Arial" w:cs="Arial"/>
          <w:sz w:val="24"/>
          <w:szCs w:val="24"/>
        </w:rPr>
        <w:t>²</w:t>
      </w:r>
      <w:proofErr w:type="gramEnd"/>
    </w:p>
    <w:p w:rsidR="00A71C30" w:rsidRPr="00A71C30" w:rsidRDefault="00A71C30" w:rsidP="000F2BC3">
      <w:pPr>
        <w:autoSpaceDE w:val="0"/>
        <w:autoSpaceDN w:val="0"/>
        <w:adjustRightInd w:val="0"/>
        <w:spacing w:after="0" w:line="360" w:lineRule="auto"/>
        <w:ind w:firstLine="709"/>
        <w:jc w:val="both"/>
        <w:rPr>
          <w:rFonts w:ascii="Arial" w:hAnsi="Arial" w:cs="Arial"/>
          <w:sz w:val="24"/>
          <w:szCs w:val="24"/>
        </w:rPr>
      </w:pPr>
      <w:r w:rsidRPr="00A71C30">
        <w:rPr>
          <w:rFonts w:ascii="Arial" w:hAnsi="Arial" w:cs="Arial"/>
          <w:sz w:val="24"/>
          <w:szCs w:val="24"/>
        </w:rPr>
        <w:t xml:space="preserve">O </w:t>
      </w:r>
      <w:r w:rsidR="00B11E83">
        <w:rPr>
          <w:rFonts w:ascii="Arial" w:hAnsi="Arial" w:cs="Arial"/>
          <w:sz w:val="24"/>
          <w:szCs w:val="24"/>
        </w:rPr>
        <w:t xml:space="preserve">sangue se encontra </w:t>
      </w:r>
      <w:r w:rsidRPr="00A71C30">
        <w:rPr>
          <w:rFonts w:ascii="Arial" w:hAnsi="Arial" w:cs="Arial"/>
          <w:sz w:val="24"/>
          <w:szCs w:val="24"/>
        </w:rPr>
        <w:t xml:space="preserve">dividido em duas partes: o plasma (parte líquida) e os glóbulos sanguíneos que são subdivididos em eritrócitos, plaquetas e leucócitos, todos esses se encontram suspensos no </w:t>
      </w:r>
      <w:r w:rsidR="00B320ED" w:rsidRPr="00A71C30">
        <w:rPr>
          <w:rFonts w:ascii="Arial" w:hAnsi="Arial" w:cs="Arial"/>
          <w:sz w:val="24"/>
          <w:szCs w:val="24"/>
        </w:rPr>
        <w:t xml:space="preserve">plasma. </w:t>
      </w:r>
      <w:proofErr w:type="gramStart"/>
      <w:r w:rsidRPr="00A71C30">
        <w:rPr>
          <w:rFonts w:ascii="Arial" w:hAnsi="Arial" w:cs="Arial"/>
          <w:sz w:val="24"/>
          <w:szCs w:val="24"/>
        </w:rPr>
        <w:t>³</w:t>
      </w:r>
      <w:proofErr w:type="gramEnd"/>
    </w:p>
    <w:p w:rsidR="00A71C30" w:rsidRPr="00A71C30" w:rsidRDefault="00B11E83" w:rsidP="00A71C30">
      <w:pPr>
        <w:autoSpaceDE w:val="0"/>
        <w:autoSpaceDN w:val="0"/>
        <w:adjustRightInd w:val="0"/>
        <w:spacing w:after="0" w:line="360" w:lineRule="auto"/>
        <w:jc w:val="both"/>
        <w:rPr>
          <w:rFonts w:ascii="Arial" w:hAnsi="Arial" w:cs="Arial"/>
          <w:color w:val="FF0000"/>
          <w:sz w:val="24"/>
          <w:szCs w:val="24"/>
        </w:rPr>
      </w:pPr>
      <w:r>
        <w:rPr>
          <w:rFonts w:ascii="Arial" w:hAnsi="Arial" w:cs="Arial"/>
          <w:sz w:val="24"/>
          <w:szCs w:val="24"/>
        </w:rPr>
        <w:tab/>
      </w:r>
      <w:r w:rsidR="00A71C30" w:rsidRPr="00A71C30">
        <w:rPr>
          <w:rFonts w:ascii="Arial" w:hAnsi="Arial" w:cs="Arial"/>
          <w:sz w:val="24"/>
          <w:szCs w:val="24"/>
        </w:rPr>
        <w:t xml:space="preserve">A principal função das hemácias também conhecidas como eritrócitos, consiste no transporte de hemoglobina que, por sua vez, leva oxigênio dos pulmões para os tecidos. As hemácias desempenham outra função além do transporte da hemoglobina. E é também responsável pelo tamponamento </w:t>
      </w:r>
      <w:proofErr w:type="gramStart"/>
      <w:r w:rsidR="00A71C30" w:rsidRPr="00A71C30">
        <w:rPr>
          <w:rFonts w:ascii="Arial" w:hAnsi="Arial" w:cs="Arial"/>
          <w:sz w:val="24"/>
          <w:szCs w:val="24"/>
        </w:rPr>
        <w:t>acidobásico.</w:t>
      </w:r>
      <w:proofErr w:type="gramEnd"/>
      <w:r w:rsidR="00A71C30" w:rsidRPr="00A71C30">
        <w:rPr>
          <w:rFonts w:ascii="Arial" w:hAnsi="Arial" w:cs="Arial"/>
          <w:sz w:val="24"/>
          <w:szCs w:val="24"/>
          <w:vertAlign w:val="superscript"/>
        </w:rPr>
        <w:t>4</w:t>
      </w:r>
    </w:p>
    <w:p w:rsidR="00A71C30" w:rsidRPr="00A71C30" w:rsidRDefault="00A71C30" w:rsidP="00A71C30">
      <w:pPr>
        <w:autoSpaceDE w:val="0"/>
        <w:autoSpaceDN w:val="0"/>
        <w:adjustRightInd w:val="0"/>
        <w:spacing w:after="0" w:line="360" w:lineRule="auto"/>
        <w:jc w:val="both"/>
        <w:rPr>
          <w:rFonts w:ascii="Arial" w:hAnsi="Arial" w:cs="Arial"/>
          <w:sz w:val="24"/>
          <w:szCs w:val="24"/>
        </w:rPr>
      </w:pPr>
      <w:r w:rsidRPr="00A71C30">
        <w:rPr>
          <w:rFonts w:ascii="Arial" w:hAnsi="Arial" w:cs="Arial"/>
          <w:sz w:val="24"/>
          <w:szCs w:val="24"/>
        </w:rPr>
        <w:tab/>
        <w:t>“[...] o sangue circulante transporta também os produtos residuais do metabolismo celular, desde o local onde foram produzidos até os órgãos encarregados de eliminá-los [...]”</w:t>
      </w:r>
      <w:proofErr w:type="gramStart"/>
      <w:r w:rsidRPr="00A71C30">
        <w:rPr>
          <w:rFonts w:ascii="Arial" w:hAnsi="Arial" w:cs="Arial"/>
          <w:sz w:val="24"/>
          <w:szCs w:val="24"/>
          <w:vertAlign w:val="superscript"/>
        </w:rPr>
        <w:t>5</w:t>
      </w:r>
      <w:proofErr w:type="gramEnd"/>
    </w:p>
    <w:p w:rsidR="00283979" w:rsidRDefault="00B11E83" w:rsidP="002839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A71C30" w:rsidRPr="00A71C30">
        <w:rPr>
          <w:rFonts w:ascii="Arial" w:hAnsi="Arial" w:cs="Arial"/>
          <w:sz w:val="24"/>
          <w:szCs w:val="24"/>
        </w:rPr>
        <w:t>Os leucócitos o</w:t>
      </w:r>
      <w:r w:rsidR="00E67459">
        <w:rPr>
          <w:rFonts w:ascii="Arial" w:hAnsi="Arial" w:cs="Arial"/>
          <w:sz w:val="24"/>
          <w:szCs w:val="24"/>
        </w:rPr>
        <w:t>u glóbulos brancos são</w:t>
      </w:r>
      <w:r w:rsidR="00A71C30" w:rsidRPr="00A71C30">
        <w:rPr>
          <w:rFonts w:ascii="Arial" w:hAnsi="Arial" w:cs="Arial"/>
          <w:sz w:val="24"/>
          <w:szCs w:val="24"/>
        </w:rPr>
        <w:t xml:space="preserve"> componente</w:t>
      </w:r>
      <w:r w:rsidR="00E67459">
        <w:rPr>
          <w:rFonts w:ascii="Arial" w:hAnsi="Arial" w:cs="Arial"/>
          <w:sz w:val="24"/>
          <w:szCs w:val="24"/>
        </w:rPr>
        <w:t>s</w:t>
      </w:r>
      <w:r w:rsidR="00A71C30" w:rsidRPr="00A71C30">
        <w:rPr>
          <w:rFonts w:ascii="Arial" w:hAnsi="Arial" w:cs="Arial"/>
          <w:sz w:val="24"/>
          <w:szCs w:val="24"/>
        </w:rPr>
        <w:t xml:space="preserve"> muito importante</w:t>
      </w:r>
      <w:r w:rsidR="00E67459">
        <w:rPr>
          <w:rFonts w:ascii="Arial" w:hAnsi="Arial" w:cs="Arial"/>
          <w:sz w:val="24"/>
          <w:szCs w:val="24"/>
        </w:rPr>
        <w:t>s</w:t>
      </w:r>
      <w:r w:rsidR="00A71C30" w:rsidRPr="00A71C30">
        <w:rPr>
          <w:rFonts w:ascii="Arial" w:hAnsi="Arial" w:cs="Arial"/>
          <w:sz w:val="24"/>
          <w:szCs w:val="24"/>
        </w:rPr>
        <w:t xml:space="preserve"> do organismo </w:t>
      </w:r>
      <w:r w:rsidR="00E67459">
        <w:rPr>
          <w:rFonts w:ascii="Arial" w:hAnsi="Arial" w:cs="Arial"/>
          <w:sz w:val="24"/>
          <w:szCs w:val="24"/>
        </w:rPr>
        <w:t>que desempenha</w:t>
      </w:r>
      <w:r w:rsidR="00A71C30" w:rsidRPr="00A71C30">
        <w:rPr>
          <w:rFonts w:ascii="Arial" w:hAnsi="Arial" w:cs="Arial"/>
          <w:sz w:val="24"/>
          <w:szCs w:val="24"/>
        </w:rPr>
        <w:t xml:space="preserve"> a função de sistema de defesa do corpo para combater agentes agressores</w:t>
      </w:r>
      <w:r w:rsidR="00283979">
        <w:rPr>
          <w:rFonts w:ascii="Arial" w:hAnsi="Arial" w:cs="Arial"/>
          <w:sz w:val="24"/>
          <w:szCs w:val="24"/>
        </w:rPr>
        <w:t>,</w:t>
      </w:r>
      <w:r w:rsidR="00A71C30" w:rsidRPr="00A71C30">
        <w:rPr>
          <w:rFonts w:ascii="Arial" w:hAnsi="Arial" w:cs="Arial"/>
          <w:sz w:val="24"/>
          <w:szCs w:val="24"/>
        </w:rPr>
        <w:t xml:space="preserve"> sejam eles infecciosos ou tóxicos</w:t>
      </w:r>
      <w:r w:rsidR="00283979">
        <w:rPr>
          <w:rFonts w:ascii="Arial" w:hAnsi="Arial" w:cs="Arial"/>
          <w:sz w:val="24"/>
          <w:szCs w:val="24"/>
        </w:rPr>
        <w:t>,</w:t>
      </w:r>
      <w:r w:rsidR="00A71C30" w:rsidRPr="00A71C30">
        <w:rPr>
          <w:rFonts w:ascii="Arial" w:hAnsi="Arial" w:cs="Arial"/>
          <w:sz w:val="24"/>
          <w:szCs w:val="24"/>
        </w:rPr>
        <w:t xml:space="preserve"> como </w:t>
      </w:r>
      <w:r w:rsidR="00283979">
        <w:rPr>
          <w:rFonts w:ascii="Arial" w:hAnsi="Arial" w:cs="Arial"/>
          <w:sz w:val="24"/>
          <w:szCs w:val="24"/>
        </w:rPr>
        <w:t xml:space="preserve">as </w:t>
      </w:r>
      <w:r w:rsidR="00A71C30" w:rsidRPr="00A71C30">
        <w:rPr>
          <w:rFonts w:ascii="Arial" w:hAnsi="Arial" w:cs="Arial"/>
          <w:sz w:val="24"/>
          <w:szCs w:val="24"/>
        </w:rPr>
        <w:t>b</w:t>
      </w:r>
      <w:r w:rsidR="00283979">
        <w:rPr>
          <w:rFonts w:ascii="Arial" w:hAnsi="Arial" w:cs="Arial"/>
          <w:sz w:val="24"/>
          <w:szCs w:val="24"/>
        </w:rPr>
        <w:t xml:space="preserve">actérias, parasitas, </w:t>
      </w:r>
      <w:r w:rsidR="00283979">
        <w:rPr>
          <w:rFonts w:ascii="Arial" w:hAnsi="Arial" w:cs="Arial"/>
          <w:sz w:val="24"/>
          <w:szCs w:val="24"/>
        </w:rPr>
        <w:lastRenderedPageBreak/>
        <w:t>vírus e</w:t>
      </w:r>
      <w:r w:rsidR="00A71C30" w:rsidRPr="00A71C30">
        <w:rPr>
          <w:rFonts w:ascii="Arial" w:hAnsi="Arial" w:cs="Arial"/>
          <w:sz w:val="24"/>
          <w:szCs w:val="24"/>
        </w:rPr>
        <w:t xml:space="preserve"> fungos. Os leucócitos tem a capacidade de migrar entre os tecidos combatendo assim o agente invasor em qualquer lugar do </w:t>
      </w:r>
      <w:r w:rsidR="00283979" w:rsidRPr="00A71C30">
        <w:rPr>
          <w:rFonts w:ascii="Arial" w:hAnsi="Arial" w:cs="Arial"/>
          <w:sz w:val="24"/>
          <w:szCs w:val="24"/>
        </w:rPr>
        <w:t xml:space="preserve">organismo. </w:t>
      </w:r>
      <w:proofErr w:type="gramStart"/>
      <w:r w:rsidR="00A71C30" w:rsidRPr="00A71C30">
        <w:rPr>
          <w:rFonts w:ascii="Arial" w:hAnsi="Arial" w:cs="Arial"/>
          <w:sz w:val="24"/>
          <w:szCs w:val="24"/>
        </w:rPr>
        <w:t>²</w:t>
      </w:r>
      <w:proofErr w:type="gramEnd"/>
    </w:p>
    <w:p w:rsidR="00283979" w:rsidRDefault="00283979" w:rsidP="002839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A71C30" w:rsidRPr="00A71C30">
        <w:rPr>
          <w:rFonts w:ascii="Arial" w:hAnsi="Arial" w:cs="Arial"/>
          <w:sz w:val="24"/>
          <w:szCs w:val="24"/>
        </w:rPr>
        <w:t xml:space="preserve">“[...] As plaquetas promovem a coagulação do sangue e auxiliam na recuperação da parede dos vasos sanguíneos, evitando a perda de sangue”. </w:t>
      </w:r>
      <w:proofErr w:type="gramStart"/>
      <w:r w:rsidR="00A71C30" w:rsidRPr="00A71C30">
        <w:rPr>
          <w:rFonts w:ascii="Arial" w:hAnsi="Arial" w:cs="Arial"/>
          <w:sz w:val="24"/>
          <w:szCs w:val="24"/>
        </w:rPr>
        <w:t>³</w:t>
      </w:r>
      <w:proofErr w:type="gramEnd"/>
    </w:p>
    <w:p w:rsidR="001D1793" w:rsidRDefault="00283979" w:rsidP="001D179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A71C30" w:rsidRPr="00A71C30">
        <w:rPr>
          <w:rFonts w:ascii="Arial" w:hAnsi="Arial" w:cs="Arial"/>
          <w:sz w:val="24"/>
          <w:szCs w:val="24"/>
        </w:rPr>
        <w:t>O sangue é um componente indispensável e insubstituível para a sobrevivência humana e seu uso é feito em diversas situações de perturbações de saúde como: cirurgia</w:t>
      </w:r>
      <w:r>
        <w:rPr>
          <w:rFonts w:ascii="Arial" w:hAnsi="Arial" w:cs="Arial"/>
          <w:sz w:val="24"/>
          <w:szCs w:val="24"/>
        </w:rPr>
        <w:t xml:space="preserve">s, anemias, acidentes e </w:t>
      </w:r>
      <w:proofErr w:type="gramStart"/>
      <w:r w:rsidR="000F2BC3">
        <w:rPr>
          <w:rFonts w:ascii="Arial" w:hAnsi="Arial" w:cs="Arial"/>
          <w:sz w:val="24"/>
          <w:szCs w:val="24"/>
        </w:rPr>
        <w:t>outras.</w:t>
      </w:r>
      <w:proofErr w:type="gramEnd"/>
      <w:r w:rsidR="00A71C30" w:rsidRPr="00A71C30">
        <w:rPr>
          <w:rFonts w:ascii="Arial" w:hAnsi="Arial" w:cs="Arial"/>
          <w:sz w:val="24"/>
          <w:szCs w:val="24"/>
          <w:vertAlign w:val="superscript"/>
        </w:rPr>
        <w:t>6</w:t>
      </w:r>
      <w:r>
        <w:rPr>
          <w:rFonts w:ascii="Arial" w:hAnsi="Arial" w:cs="Arial"/>
          <w:sz w:val="24"/>
          <w:szCs w:val="24"/>
        </w:rPr>
        <w:t>A</w:t>
      </w:r>
      <w:r w:rsidR="00A71C30" w:rsidRPr="00A71C30">
        <w:rPr>
          <w:rFonts w:ascii="Arial" w:hAnsi="Arial" w:cs="Arial"/>
          <w:sz w:val="24"/>
          <w:szCs w:val="24"/>
        </w:rPr>
        <w:t xml:space="preserve"> única fonte </w:t>
      </w:r>
      <w:r w:rsidR="001D1793">
        <w:rPr>
          <w:rFonts w:ascii="Arial" w:hAnsi="Arial" w:cs="Arial"/>
          <w:sz w:val="24"/>
          <w:szCs w:val="24"/>
        </w:rPr>
        <w:t xml:space="preserve">direta </w:t>
      </w:r>
      <w:r w:rsidR="00A71C30" w:rsidRPr="00A71C30">
        <w:rPr>
          <w:rFonts w:ascii="Arial" w:hAnsi="Arial" w:cs="Arial"/>
          <w:sz w:val="24"/>
          <w:szCs w:val="24"/>
        </w:rPr>
        <w:t>de sangue</w:t>
      </w:r>
      <w:r w:rsidR="001D1793">
        <w:rPr>
          <w:rFonts w:ascii="Arial" w:hAnsi="Arial" w:cs="Arial"/>
          <w:sz w:val="24"/>
          <w:szCs w:val="24"/>
        </w:rPr>
        <w:t xml:space="preserve"> para reposição, </w:t>
      </w:r>
      <w:r w:rsidR="00A71C30" w:rsidRPr="00A71C30">
        <w:rPr>
          <w:rFonts w:ascii="Arial" w:hAnsi="Arial" w:cs="Arial"/>
          <w:sz w:val="24"/>
          <w:szCs w:val="24"/>
        </w:rPr>
        <w:t xml:space="preserve"> são os seres humanos, pois o mesmo não pode ser comprado em farmácias. Portanto, os seres humanos devem doar sangue com o objetivo de salvar a vida de outros seres humanos que necessitam de </w:t>
      </w:r>
      <w:proofErr w:type="gramStart"/>
      <w:r w:rsidR="00A71C30" w:rsidRPr="00A71C30">
        <w:rPr>
          <w:rFonts w:ascii="Arial" w:hAnsi="Arial" w:cs="Arial"/>
          <w:sz w:val="24"/>
          <w:szCs w:val="24"/>
        </w:rPr>
        <w:t>transfusão.</w:t>
      </w:r>
      <w:proofErr w:type="gramEnd"/>
      <w:r w:rsidR="00A71C30" w:rsidRPr="00A71C30">
        <w:rPr>
          <w:rFonts w:ascii="Arial" w:hAnsi="Arial" w:cs="Arial"/>
          <w:sz w:val="24"/>
          <w:szCs w:val="24"/>
          <w:vertAlign w:val="superscript"/>
        </w:rPr>
        <w:t>7</w:t>
      </w:r>
    </w:p>
    <w:p w:rsidR="00283979" w:rsidRDefault="001D1793" w:rsidP="001D179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A71C30" w:rsidRPr="00A71C30">
        <w:rPr>
          <w:rFonts w:ascii="Arial" w:hAnsi="Arial" w:cs="Arial"/>
          <w:sz w:val="24"/>
          <w:szCs w:val="24"/>
        </w:rPr>
        <w:t xml:space="preserve"> “[...] No Brasil, a demanda crescente de sangue e seus derivados se faz sentir de forma cada vez mais preocupante.”</w:t>
      </w:r>
      <w:proofErr w:type="gramStart"/>
      <w:r w:rsidR="00A71C30" w:rsidRPr="00A71C30">
        <w:rPr>
          <w:rFonts w:ascii="Arial" w:hAnsi="Arial" w:cs="Arial"/>
          <w:sz w:val="24"/>
          <w:szCs w:val="24"/>
          <w:vertAlign w:val="superscript"/>
        </w:rPr>
        <w:t>6</w:t>
      </w:r>
      <w:proofErr w:type="gramEnd"/>
      <w:r w:rsidR="00A71C30" w:rsidRPr="00A71C30">
        <w:rPr>
          <w:rFonts w:ascii="Arial" w:hAnsi="Arial" w:cs="Arial"/>
          <w:sz w:val="24"/>
          <w:szCs w:val="24"/>
        </w:rPr>
        <w:t xml:space="preserve"> A quantidad</w:t>
      </w:r>
      <w:r>
        <w:rPr>
          <w:rFonts w:ascii="Arial" w:hAnsi="Arial" w:cs="Arial"/>
          <w:sz w:val="24"/>
          <w:szCs w:val="24"/>
        </w:rPr>
        <w:t>e total de doadores de sangue em nosso país</w:t>
      </w:r>
      <w:r w:rsidR="00A71C30" w:rsidRPr="00A71C30">
        <w:rPr>
          <w:rFonts w:ascii="Arial" w:hAnsi="Arial" w:cs="Arial"/>
          <w:sz w:val="24"/>
          <w:szCs w:val="24"/>
        </w:rPr>
        <w:t xml:space="preserve"> corresponde, a cada ano, a menos de 1% da população. Esse percentual é insuficiente, principalmente se levada em consideração à recomendação da Organização Mundial de Saúde (OMS), que recomenda o índice ideal entre 3% e 5%. </w:t>
      </w:r>
      <w:proofErr w:type="gramStart"/>
      <w:r w:rsidR="00A71C30" w:rsidRPr="00A71C30">
        <w:rPr>
          <w:rFonts w:ascii="Arial" w:hAnsi="Arial" w:cs="Arial"/>
          <w:sz w:val="24"/>
          <w:szCs w:val="24"/>
        </w:rPr>
        <w:t>8</w:t>
      </w:r>
      <w:proofErr w:type="gramEnd"/>
    </w:p>
    <w:p w:rsidR="00A71C30" w:rsidRPr="00A71C30" w:rsidRDefault="00283979" w:rsidP="001D1793">
      <w:pPr>
        <w:spacing w:after="0" w:line="360" w:lineRule="auto"/>
        <w:jc w:val="both"/>
        <w:rPr>
          <w:rFonts w:ascii="Arial" w:hAnsi="Arial" w:cs="Arial"/>
          <w:sz w:val="24"/>
          <w:szCs w:val="24"/>
        </w:rPr>
      </w:pPr>
      <w:r>
        <w:rPr>
          <w:rFonts w:ascii="Arial" w:hAnsi="Arial" w:cs="Arial"/>
          <w:sz w:val="24"/>
          <w:szCs w:val="24"/>
        </w:rPr>
        <w:tab/>
      </w:r>
      <w:r w:rsidR="00A71C30" w:rsidRPr="00A71C30">
        <w:rPr>
          <w:rFonts w:ascii="Arial" w:hAnsi="Arial" w:cs="Arial"/>
          <w:sz w:val="24"/>
          <w:szCs w:val="24"/>
        </w:rPr>
        <w:t>A portaria Nº 343/2002, do Ministério da Saúde regulamenta a doação de sangue</w:t>
      </w:r>
      <w:r w:rsidR="00642569">
        <w:rPr>
          <w:rFonts w:ascii="Arial" w:hAnsi="Arial" w:cs="Arial"/>
          <w:sz w:val="24"/>
          <w:szCs w:val="24"/>
          <w:vertAlign w:val="superscript"/>
        </w:rPr>
        <w:t>9</w:t>
      </w:r>
      <w:r w:rsidR="00A71C30" w:rsidRPr="00A71C30">
        <w:rPr>
          <w:rFonts w:ascii="Arial" w:hAnsi="Arial" w:cs="Arial"/>
          <w:sz w:val="24"/>
          <w:szCs w:val="24"/>
        </w:rPr>
        <w:t>, a qual se encontra estabelecida e ratificada na Constituição Federal que enfatiza que a doação deve ser de forma altruísta, voluntária e não gratificada</w:t>
      </w:r>
      <w:r w:rsidR="00642569">
        <w:rPr>
          <w:rFonts w:ascii="Arial" w:hAnsi="Arial" w:cs="Arial"/>
          <w:sz w:val="24"/>
          <w:szCs w:val="24"/>
          <w:vertAlign w:val="superscript"/>
        </w:rPr>
        <w:t>10</w:t>
      </w:r>
      <w:r w:rsidR="00A71C30" w:rsidRPr="00A71C30">
        <w:rPr>
          <w:rFonts w:ascii="Arial" w:hAnsi="Arial" w:cs="Arial"/>
          <w:sz w:val="24"/>
          <w:szCs w:val="24"/>
        </w:rPr>
        <w:t>.</w:t>
      </w:r>
      <w:r w:rsidR="00A71C30" w:rsidRPr="00283979">
        <w:rPr>
          <w:rFonts w:ascii="Arial" w:hAnsi="Arial" w:cs="Arial"/>
          <w:color w:val="FF0000"/>
          <w:sz w:val="24"/>
          <w:szCs w:val="24"/>
        </w:rPr>
        <w:t xml:space="preserve"> </w:t>
      </w:r>
    </w:p>
    <w:p w:rsidR="00A71C30" w:rsidRDefault="00A71C30" w:rsidP="000F2BC3">
      <w:pPr>
        <w:autoSpaceDE w:val="0"/>
        <w:autoSpaceDN w:val="0"/>
        <w:adjustRightInd w:val="0"/>
        <w:spacing w:after="0" w:line="360" w:lineRule="auto"/>
        <w:ind w:firstLine="709"/>
        <w:jc w:val="both"/>
        <w:rPr>
          <w:rFonts w:ascii="Arial" w:hAnsi="Arial" w:cs="Arial"/>
          <w:sz w:val="24"/>
          <w:szCs w:val="24"/>
        </w:rPr>
      </w:pPr>
      <w:r w:rsidRPr="00283979">
        <w:rPr>
          <w:rFonts w:ascii="Arial" w:hAnsi="Arial" w:cs="Arial"/>
          <w:sz w:val="24"/>
          <w:szCs w:val="24"/>
        </w:rPr>
        <w:t xml:space="preserve">Com o objetivo de conhecer o perfil dos doadores </w:t>
      </w:r>
      <w:r w:rsidR="00283979">
        <w:rPr>
          <w:rFonts w:ascii="Arial" w:hAnsi="Arial" w:cs="Arial"/>
          <w:sz w:val="24"/>
          <w:szCs w:val="24"/>
        </w:rPr>
        <w:t xml:space="preserve">do </w:t>
      </w:r>
      <w:r w:rsidR="00283979" w:rsidRPr="00283979">
        <w:rPr>
          <w:rFonts w:ascii="Arial" w:hAnsi="Arial" w:cs="Arial"/>
          <w:sz w:val="24"/>
          <w:szCs w:val="24"/>
        </w:rPr>
        <w:t xml:space="preserve">Centro de </w:t>
      </w:r>
      <w:r w:rsidR="00283979">
        <w:rPr>
          <w:rFonts w:ascii="Arial" w:hAnsi="Arial" w:cs="Arial"/>
          <w:sz w:val="24"/>
          <w:szCs w:val="24"/>
        </w:rPr>
        <w:t>Hemodiálise e Hemoterapia LTDA.</w:t>
      </w:r>
      <w:r w:rsidR="00283979" w:rsidRPr="00283979">
        <w:rPr>
          <w:rFonts w:ascii="Arial" w:hAnsi="Arial" w:cs="Arial"/>
          <w:sz w:val="24"/>
          <w:szCs w:val="24"/>
        </w:rPr>
        <w:t>(UNISANG)</w:t>
      </w:r>
      <w:r w:rsidR="00283979">
        <w:rPr>
          <w:rFonts w:ascii="Arial" w:hAnsi="Arial" w:cs="Arial"/>
          <w:sz w:val="24"/>
          <w:szCs w:val="24"/>
        </w:rPr>
        <w:t xml:space="preserve"> no município de Barreiras – </w:t>
      </w:r>
      <w:proofErr w:type="gramStart"/>
      <w:r w:rsidR="00283979">
        <w:rPr>
          <w:rFonts w:ascii="Arial" w:hAnsi="Arial" w:cs="Arial"/>
          <w:sz w:val="24"/>
          <w:szCs w:val="24"/>
        </w:rPr>
        <w:t>Ba</w:t>
      </w:r>
      <w:proofErr w:type="gramEnd"/>
      <w:r w:rsidR="00283979">
        <w:rPr>
          <w:rFonts w:ascii="Arial" w:hAnsi="Arial" w:cs="Arial"/>
          <w:sz w:val="24"/>
          <w:szCs w:val="24"/>
        </w:rPr>
        <w:t>,</w:t>
      </w:r>
      <w:r w:rsidRPr="00283979">
        <w:rPr>
          <w:rFonts w:ascii="Arial" w:hAnsi="Arial" w:cs="Arial"/>
          <w:sz w:val="24"/>
          <w:szCs w:val="24"/>
        </w:rPr>
        <w:t xml:space="preserve"> a pesquisa visou à resposta da seguinte pergunta: </w:t>
      </w:r>
      <w:r w:rsidR="00E03821" w:rsidRPr="00E03821">
        <w:rPr>
          <w:rFonts w:ascii="Arial" w:hAnsi="Arial" w:cs="Arial"/>
          <w:sz w:val="24"/>
          <w:szCs w:val="24"/>
        </w:rPr>
        <w:t>Qual o perfil dos doadores em uma un</w:t>
      </w:r>
      <w:r w:rsidR="00E03821">
        <w:rPr>
          <w:rFonts w:ascii="Arial" w:hAnsi="Arial" w:cs="Arial"/>
          <w:sz w:val="24"/>
          <w:szCs w:val="24"/>
        </w:rPr>
        <w:t>idade de hemocentro</w:t>
      </w:r>
      <w:r w:rsidR="00E03821" w:rsidRPr="001D1793">
        <w:rPr>
          <w:rFonts w:ascii="Arial" w:hAnsi="Arial" w:cs="Arial"/>
          <w:color w:val="FF0000"/>
          <w:sz w:val="24"/>
          <w:szCs w:val="24"/>
        </w:rPr>
        <w:t xml:space="preserve"> </w:t>
      </w:r>
      <w:r w:rsidR="00E03821" w:rsidRPr="00E03821">
        <w:rPr>
          <w:rFonts w:ascii="Arial" w:hAnsi="Arial" w:cs="Arial"/>
          <w:sz w:val="24"/>
          <w:szCs w:val="24"/>
        </w:rPr>
        <w:t>no município de Barreira</w:t>
      </w:r>
      <w:r w:rsidR="000F2BC3">
        <w:rPr>
          <w:rFonts w:ascii="Arial" w:hAnsi="Arial" w:cs="Arial"/>
          <w:sz w:val="24"/>
          <w:szCs w:val="24"/>
        </w:rPr>
        <w:t>s, no oeste do estado da Bahia?</w:t>
      </w:r>
    </w:p>
    <w:p w:rsidR="000F2BC3" w:rsidRPr="00A71C30" w:rsidRDefault="000F2BC3" w:rsidP="000F2BC3">
      <w:pPr>
        <w:autoSpaceDE w:val="0"/>
        <w:autoSpaceDN w:val="0"/>
        <w:adjustRightInd w:val="0"/>
        <w:spacing w:after="0" w:line="360" w:lineRule="auto"/>
        <w:ind w:firstLine="709"/>
        <w:jc w:val="both"/>
        <w:rPr>
          <w:rFonts w:ascii="Arial" w:hAnsi="Arial" w:cs="Arial"/>
          <w:sz w:val="24"/>
          <w:szCs w:val="24"/>
        </w:rPr>
      </w:pPr>
    </w:p>
    <w:p w:rsidR="000F2BC3" w:rsidRPr="000F2BC3" w:rsidRDefault="000F2BC3" w:rsidP="000F2BC3">
      <w:pPr>
        <w:spacing w:line="360" w:lineRule="auto"/>
        <w:jc w:val="both"/>
        <w:rPr>
          <w:rFonts w:ascii="Arial" w:hAnsi="Arial" w:cs="Arial"/>
          <w:sz w:val="24"/>
          <w:szCs w:val="24"/>
        </w:rPr>
      </w:pPr>
      <w:r w:rsidRPr="000F2BC3">
        <w:rPr>
          <w:rFonts w:ascii="Arial" w:hAnsi="Arial" w:cs="Arial"/>
          <w:b/>
          <w:sz w:val="24"/>
          <w:szCs w:val="24"/>
        </w:rPr>
        <w:t>2. Metodologia</w:t>
      </w:r>
    </w:p>
    <w:p w:rsidR="000F2BC3" w:rsidRPr="000F2BC3" w:rsidRDefault="000F2BC3" w:rsidP="00D067D0">
      <w:pPr>
        <w:spacing w:after="0" w:line="360" w:lineRule="auto"/>
        <w:jc w:val="both"/>
        <w:rPr>
          <w:rFonts w:ascii="Arial" w:hAnsi="Arial" w:cs="Arial"/>
          <w:sz w:val="24"/>
          <w:szCs w:val="24"/>
        </w:rPr>
      </w:pPr>
      <w:r>
        <w:rPr>
          <w:rFonts w:ascii="Arial" w:hAnsi="Arial" w:cs="Arial"/>
          <w:sz w:val="24"/>
          <w:szCs w:val="24"/>
        </w:rPr>
        <w:tab/>
        <w:t>Tratou-se</w:t>
      </w:r>
      <w:r w:rsidRPr="000F2BC3">
        <w:rPr>
          <w:rFonts w:ascii="Arial" w:hAnsi="Arial" w:cs="Arial"/>
          <w:sz w:val="24"/>
          <w:szCs w:val="24"/>
        </w:rPr>
        <w:t xml:space="preserve"> de um estudo de caráter exploratório, descritivo de natureza quantitativa, onde os dados foram coletados através de estudo de campo. Este método foi escolhido para a pesquisa visto que o intuito do estudo é trazer novas informações que proporcionem um melhor conhecimento do assunto descrevendo determinadas características de uma população e se aprofundando nas questões propostas.</w:t>
      </w:r>
    </w:p>
    <w:p w:rsidR="000F2BC3" w:rsidRPr="000F2BC3" w:rsidRDefault="000F2BC3" w:rsidP="00D067D0">
      <w:pPr>
        <w:spacing w:after="0" w:line="360" w:lineRule="auto"/>
        <w:jc w:val="both"/>
        <w:rPr>
          <w:rFonts w:ascii="Arial" w:hAnsi="Arial" w:cs="Arial"/>
          <w:sz w:val="24"/>
          <w:szCs w:val="24"/>
        </w:rPr>
      </w:pPr>
      <w:r>
        <w:rPr>
          <w:rFonts w:ascii="Arial" w:hAnsi="Arial" w:cs="Arial"/>
          <w:sz w:val="24"/>
          <w:szCs w:val="24"/>
        </w:rPr>
        <w:tab/>
      </w:r>
      <w:r w:rsidRPr="000F2BC3">
        <w:rPr>
          <w:rFonts w:ascii="Arial" w:hAnsi="Arial" w:cs="Arial"/>
          <w:sz w:val="24"/>
          <w:szCs w:val="24"/>
        </w:rPr>
        <w:t xml:space="preserve">Os dados foram obtidos através de questionários aplicados aos doadores de sangue da unidade pesquisada que compareceram nos dias da coleta de dados, que </w:t>
      </w:r>
      <w:r w:rsidRPr="000F2BC3">
        <w:rPr>
          <w:rFonts w:ascii="Arial" w:hAnsi="Arial" w:cs="Arial"/>
          <w:sz w:val="24"/>
          <w:szCs w:val="24"/>
        </w:rPr>
        <w:lastRenderedPageBreak/>
        <w:t xml:space="preserve">ocorreu em </w:t>
      </w:r>
      <w:r w:rsidRPr="000F2BC3">
        <w:rPr>
          <w:rFonts w:ascii="Arial" w:hAnsi="Arial" w:cs="Arial"/>
          <w:bCs/>
          <w:sz w:val="24"/>
          <w:szCs w:val="24"/>
        </w:rPr>
        <w:t>setembro de 2013, (três vezes por semana em duas semanas do respectivo mês), na unidade de hemocentro descrita nos dias 10, 12, 24 e 26 no período matutino e nos dias 14 e 28 de setembro de 2013em período integral.</w:t>
      </w:r>
      <w:r w:rsidRPr="000F2BC3">
        <w:rPr>
          <w:rFonts w:ascii="Arial" w:hAnsi="Arial" w:cs="Arial"/>
          <w:sz w:val="24"/>
          <w:szCs w:val="24"/>
        </w:rPr>
        <w:t xml:space="preserve"> A coleta de dados realizada aos finais de semana (sábado até ao meio dia) teve como objetivo minimizar a possibilidade de falsos achados relacionado à renda familiar, partindo do pressuposto de que em horário comercial grande parte da população economicamente ativa está ocupada, ficando assim impossibilitada de comparecer aos hemocentros para realizar a doação.</w:t>
      </w:r>
    </w:p>
    <w:p w:rsidR="000F2BC3" w:rsidRPr="000F2BC3" w:rsidRDefault="00D067D0" w:rsidP="00D067D0">
      <w:pPr>
        <w:spacing w:after="0" w:line="360" w:lineRule="auto"/>
        <w:jc w:val="both"/>
        <w:rPr>
          <w:rFonts w:ascii="Arial" w:hAnsi="Arial" w:cs="Arial"/>
          <w:bCs/>
          <w:sz w:val="24"/>
          <w:szCs w:val="24"/>
        </w:rPr>
      </w:pPr>
      <w:r>
        <w:rPr>
          <w:rFonts w:ascii="Arial" w:hAnsi="Arial" w:cs="Arial"/>
          <w:bCs/>
          <w:sz w:val="24"/>
          <w:szCs w:val="24"/>
        </w:rPr>
        <w:tab/>
      </w:r>
      <w:r w:rsidR="000F2BC3" w:rsidRPr="000F2BC3">
        <w:rPr>
          <w:rFonts w:ascii="Arial" w:hAnsi="Arial" w:cs="Arial"/>
          <w:bCs/>
          <w:sz w:val="24"/>
          <w:szCs w:val="24"/>
        </w:rPr>
        <w:t>Foram incluídos nas pesquisas apenas 36 (trinta e seis) doadores aptos com idades entre 18 (dezoito) e 65 (sessenta e cinco) anos após a coleta de sangue, nos dias da coleta de dados em seus respectivos locais de doação e que se dispuserem a participar mediante assinatura do Termo de Consentimento Livre e Esclarecido.</w:t>
      </w:r>
    </w:p>
    <w:p w:rsidR="000F2BC3" w:rsidRDefault="00D067D0" w:rsidP="00D067D0">
      <w:pPr>
        <w:autoSpaceDE w:val="0"/>
        <w:autoSpaceDN w:val="0"/>
        <w:adjustRightInd w:val="0"/>
        <w:spacing w:after="0" w:line="360" w:lineRule="auto"/>
        <w:jc w:val="both"/>
        <w:rPr>
          <w:rFonts w:ascii="Arial" w:eastAsiaTheme="minorHAnsi" w:hAnsi="Arial" w:cs="Arial"/>
          <w:sz w:val="24"/>
          <w:szCs w:val="24"/>
          <w:lang w:eastAsia="en-US"/>
        </w:rPr>
      </w:pPr>
      <w:r>
        <w:rPr>
          <w:rFonts w:ascii="Arial" w:hAnsi="Arial" w:cs="Arial"/>
          <w:bCs/>
          <w:sz w:val="24"/>
          <w:szCs w:val="24"/>
        </w:rPr>
        <w:tab/>
      </w:r>
      <w:r w:rsidR="000F2BC3" w:rsidRPr="000F2BC3">
        <w:rPr>
          <w:rFonts w:ascii="Arial" w:hAnsi="Arial" w:cs="Arial"/>
          <w:bCs/>
          <w:sz w:val="24"/>
          <w:szCs w:val="24"/>
        </w:rPr>
        <w:t xml:space="preserve">Os dados obtidos por meio do </w:t>
      </w:r>
      <w:r>
        <w:rPr>
          <w:rFonts w:ascii="Arial" w:hAnsi="Arial" w:cs="Arial"/>
          <w:bCs/>
          <w:sz w:val="24"/>
          <w:szCs w:val="24"/>
        </w:rPr>
        <w:t>questionário eram relativos ao s</w:t>
      </w:r>
      <w:r w:rsidR="000F2BC3" w:rsidRPr="000F2BC3">
        <w:rPr>
          <w:rFonts w:ascii="Arial" w:hAnsi="Arial" w:cs="Arial"/>
          <w:bCs/>
          <w:sz w:val="24"/>
          <w:szCs w:val="24"/>
        </w:rPr>
        <w:t xml:space="preserve">exo, estado civil, idade, escolaridade, religião, renda familiar, quantidade de pessoas na residência, qual meio de comunicação que influenciou a doar sangue ou escolher a unidade. O questionário continha também duas perguntas abertas para identificar o que motivou a doação e qual a frequência. </w:t>
      </w:r>
      <w:r w:rsidR="000F2BC3" w:rsidRPr="000F2BC3">
        <w:rPr>
          <w:rFonts w:ascii="Arial" w:eastAsiaTheme="minorHAnsi" w:hAnsi="Arial" w:cs="Arial"/>
          <w:sz w:val="24"/>
          <w:szCs w:val="24"/>
          <w:lang w:eastAsia="en-US"/>
        </w:rPr>
        <w:t>Essas razões foram quantificadas pela frequência de aparecimento nas respostas dos sujeitos da pesquisa.</w:t>
      </w:r>
      <w:r w:rsidR="000F2BC3" w:rsidRPr="000F2BC3">
        <w:rPr>
          <w:rFonts w:ascii="Arial" w:hAnsi="Arial" w:cs="Arial"/>
          <w:bCs/>
          <w:sz w:val="24"/>
          <w:szCs w:val="24"/>
        </w:rPr>
        <w:t xml:space="preserve"> Os dados foram tabulados e analisados, trabalhados com recu</w:t>
      </w:r>
      <w:r>
        <w:rPr>
          <w:rFonts w:ascii="Arial" w:hAnsi="Arial" w:cs="Arial"/>
          <w:bCs/>
          <w:sz w:val="24"/>
          <w:szCs w:val="24"/>
        </w:rPr>
        <w:t xml:space="preserve">rsos da estatística descritiva </w:t>
      </w:r>
      <w:r w:rsidR="000F2BC3" w:rsidRPr="000F2BC3">
        <w:rPr>
          <w:rFonts w:ascii="Arial" w:hAnsi="Arial" w:cs="Arial"/>
          <w:bCs/>
          <w:sz w:val="24"/>
          <w:szCs w:val="24"/>
        </w:rPr>
        <w:t>e uso de percentuais, apresentados por meio de recurso</w:t>
      </w:r>
      <w:r>
        <w:rPr>
          <w:rFonts w:ascii="Arial" w:hAnsi="Arial" w:cs="Arial"/>
          <w:bCs/>
          <w:sz w:val="24"/>
          <w:szCs w:val="24"/>
        </w:rPr>
        <w:t>s com tabelas e, ou,</w:t>
      </w:r>
      <w:r w:rsidR="000F2BC3" w:rsidRPr="000F2BC3">
        <w:rPr>
          <w:rFonts w:ascii="Arial" w:hAnsi="Arial" w:cs="Arial"/>
          <w:bCs/>
          <w:sz w:val="24"/>
          <w:szCs w:val="24"/>
        </w:rPr>
        <w:t xml:space="preserve"> gráficos utilizando-se o programa Microsoft Excel, viabilizando a análise dos dados com validade e fidedignidade. A pesquisa obedeceu às orientações </w:t>
      </w:r>
      <w:r w:rsidR="000F2BC3" w:rsidRPr="000F2BC3">
        <w:rPr>
          <w:rFonts w:ascii="Arial" w:eastAsiaTheme="minorHAnsi" w:hAnsi="Arial" w:cs="Arial"/>
          <w:sz w:val="24"/>
          <w:szCs w:val="24"/>
          <w:lang w:eastAsia="en-US"/>
        </w:rPr>
        <w:t>da Resolução CNS, nº. 196/96, e somente foi iniciada após a aprovação do Comitê de Ética em Pesquisa sob Nº 99.130.</w:t>
      </w:r>
    </w:p>
    <w:p w:rsidR="00D067D0" w:rsidRPr="000F2BC3" w:rsidRDefault="00D067D0" w:rsidP="00D067D0">
      <w:pPr>
        <w:autoSpaceDE w:val="0"/>
        <w:autoSpaceDN w:val="0"/>
        <w:adjustRightInd w:val="0"/>
        <w:spacing w:after="0" w:line="360" w:lineRule="auto"/>
        <w:jc w:val="both"/>
        <w:rPr>
          <w:rFonts w:ascii="Arial" w:eastAsiaTheme="minorHAnsi" w:hAnsi="Arial" w:cs="Arial"/>
          <w:sz w:val="24"/>
          <w:szCs w:val="24"/>
          <w:lang w:eastAsia="en-US"/>
        </w:rPr>
      </w:pPr>
    </w:p>
    <w:p w:rsidR="000F2BC3" w:rsidRDefault="000F2BC3" w:rsidP="00D067D0">
      <w:pPr>
        <w:keepNext/>
        <w:keepLines/>
        <w:spacing w:before="200" w:line="360" w:lineRule="auto"/>
        <w:outlineLvl w:val="1"/>
        <w:rPr>
          <w:rFonts w:ascii="Arial" w:eastAsiaTheme="majorEastAsia" w:hAnsi="Arial" w:cs="Arial"/>
          <w:b/>
          <w:bCs/>
          <w:sz w:val="24"/>
          <w:szCs w:val="24"/>
        </w:rPr>
      </w:pPr>
      <w:r w:rsidRPr="00D067D0">
        <w:rPr>
          <w:rFonts w:ascii="Arial" w:eastAsiaTheme="majorEastAsia" w:hAnsi="Arial" w:cs="Arial"/>
          <w:b/>
          <w:bCs/>
          <w:sz w:val="24"/>
          <w:szCs w:val="24"/>
        </w:rPr>
        <w:t>3. RESULTADOS E DISCUSSÕES</w:t>
      </w:r>
    </w:p>
    <w:p w:rsidR="000F2BC3" w:rsidRPr="000F2BC3" w:rsidRDefault="000F2BC3" w:rsidP="00D067D0">
      <w:pPr>
        <w:spacing w:line="360" w:lineRule="auto"/>
        <w:ind w:firstLine="851"/>
        <w:jc w:val="both"/>
        <w:rPr>
          <w:rFonts w:ascii="Arial" w:hAnsi="Arial" w:cs="Arial"/>
          <w:sz w:val="24"/>
          <w:szCs w:val="24"/>
        </w:rPr>
      </w:pPr>
      <w:r w:rsidRPr="000F2BC3">
        <w:rPr>
          <w:rFonts w:ascii="Arial" w:hAnsi="Arial" w:cs="Arial"/>
          <w:sz w:val="24"/>
          <w:szCs w:val="24"/>
        </w:rPr>
        <w:t>Os dados foram tabulados e analisados em forma de tabela para uma melhor compreensão. Os dados colhidos foram comparados com dados oficiais fornecidos pelo IBGE (Instituto Brasileiro de Geografia e Estatística</w:t>
      </w:r>
      <w:proofErr w:type="gramStart"/>
      <w:r w:rsidRPr="000F2BC3">
        <w:rPr>
          <w:rFonts w:ascii="Arial" w:hAnsi="Arial" w:cs="Arial"/>
          <w:sz w:val="24"/>
          <w:szCs w:val="24"/>
        </w:rPr>
        <w:t>)</w:t>
      </w:r>
      <w:r w:rsidR="00D067D0">
        <w:rPr>
          <w:rFonts w:ascii="Arial" w:hAnsi="Arial" w:cs="Arial"/>
          <w:sz w:val="24"/>
          <w:szCs w:val="24"/>
        </w:rPr>
        <w:t>;</w:t>
      </w:r>
      <w:proofErr w:type="gramEnd"/>
      <w:r w:rsidRPr="00642569">
        <w:rPr>
          <w:rFonts w:ascii="Arial" w:hAnsi="Arial" w:cs="Arial"/>
          <w:sz w:val="24"/>
          <w:szCs w:val="24"/>
        </w:rPr>
        <w:t>sempre que o mesmo disponibilizar dados referentes ao assunto contido na tabela, para que possa ser estabelecida não apenas a razão numérica dos dados apresentados, mas também uma razão proporcional dos mesmos</w:t>
      </w:r>
      <w:r w:rsidRPr="000F2BC3">
        <w:rPr>
          <w:rFonts w:ascii="Arial" w:hAnsi="Arial" w:cs="Arial"/>
          <w:sz w:val="24"/>
          <w:szCs w:val="24"/>
        </w:rPr>
        <w:t xml:space="preserve">; os dados foramtambém comparados com dados da pesquisa realizada pela ANVISA (Agência Nacional de Vigilância </w:t>
      </w:r>
      <w:r w:rsidRPr="000F2BC3">
        <w:rPr>
          <w:rFonts w:ascii="Arial" w:hAnsi="Arial" w:cs="Arial"/>
          <w:sz w:val="24"/>
          <w:szCs w:val="24"/>
        </w:rPr>
        <w:lastRenderedPageBreak/>
        <w:t xml:space="preserve">Sanitária) em parceria com a UERJ (Universidade do Estado do Rio de Janeiro) bem como publicações de outros autores de diversas regiões do país. </w:t>
      </w:r>
    </w:p>
    <w:p w:rsidR="000F2BC3" w:rsidRPr="000F2BC3" w:rsidRDefault="000F2BC3" w:rsidP="000F2BC3">
      <w:pPr>
        <w:spacing w:line="360" w:lineRule="auto"/>
        <w:ind w:firstLine="851"/>
        <w:jc w:val="both"/>
        <w:rPr>
          <w:rFonts w:ascii="Arial" w:hAnsi="Arial" w:cs="Arial"/>
          <w:sz w:val="24"/>
          <w:szCs w:val="24"/>
        </w:rPr>
      </w:pPr>
    </w:p>
    <w:p w:rsidR="000F2BC3" w:rsidRPr="000F2BC3" w:rsidRDefault="000F2BC3" w:rsidP="000F2BC3">
      <w:pPr>
        <w:keepNext/>
        <w:keepLines/>
        <w:spacing w:after="0" w:line="360" w:lineRule="auto"/>
        <w:jc w:val="center"/>
        <w:outlineLvl w:val="3"/>
        <w:rPr>
          <w:rFonts w:ascii="Arial" w:eastAsiaTheme="majorEastAsia" w:hAnsi="Arial" w:cs="Arial"/>
          <w:b/>
          <w:bCs/>
          <w:iCs/>
          <w:color w:val="000000" w:themeColor="text1"/>
          <w:sz w:val="24"/>
          <w:szCs w:val="24"/>
        </w:rPr>
      </w:pPr>
      <w:bookmarkStart w:id="0" w:name="_Toc370839221"/>
      <w:r w:rsidRPr="000F2BC3">
        <w:rPr>
          <w:rFonts w:ascii="Arial" w:eastAsiaTheme="majorEastAsia" w:hAnsi="Arial" w:cs="Arial"/>
          <w:b/>
          <w:bCs/>
          <w:iCs/>
          <w:color w:val="000000" w:themeColor="text1"/>
          <w:sz w:val="24"/>
          <w:szCs w:val="24"/>
        </w:rPr>
        <w:t>TABELA 1: SEXO DOS DOADORES</w:t>
      </w:r>
      <w:bookmarkEnd w:id="0"/>
    </w:p>
    <w:p w:rsidR="000F2BC3" w:rsidRPr="000F2BC3" w:rsidRDefault="000F2BC3" w:rsidP="000F2BC3">
      <w:pPr>
        <w:rPr>
          <w:rFonts w:ascii="Arial" w:hAnsi="Arial" w:cs="Arial"/>
          <w:sz w:val="24"/>
          <w:szCs w:val="24"/>
        </w:rPr>
      </w:pPr>
    </w:p>
    <w:tbl>
      <w:tblPr>
        <w:tblStyle w:val="GradeMdia1-nfase1"/>
        <w:tblW w:w="0" w:type="auto"/>
        <w:tblLook w:val="04A0"/>
      </w:tblPr>
      <w:tblGrid>
        <w:gridCol w:w="3119"/>
        <w:gridCol w:w="3260"/>
        <w:gridCol w:w="2693"/>
      </w:tblGrid>
      <w:tr w:rsidR="000F2BC3" w:rsidRPr="000F2BC3" w:rsidTr="000F2BC3">
        <w:trPr>
          <w:cnfStyle w:val="100000000000"/>
          <w:trHeight w:val="548"/>
        </w:trPr>
        <w:tc>
          <w:tcPr>
            <w:cnfStyle w:val="001000000000"/>
            <w:tcW w:w="3119" w:type="dxa"/>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SEXO DOS DOADORES</w:t>
            </w:r>
          </w:p>
        </w:tc>
        <w:tc>
          <w:tcPr>
            <w:tcW w:w="3260" w:type="dxa"/>
          </w:tcPr>
          <w:p w:rsidR="000F2BC3" w:rsidRPr="000F2BC3" w:rsidRDefault="000F2BC3" w:rsidP="000F2BC3">
            <w:pPr>
              <w:cnfStyle w:val="100000000000"/>
              <w:rPr>
                <w:rFonts w:ascii="Arial" w:hAnsi="Arial" w:cs="Arial"/>
                <w:sz w:val="24"/>
                <w:szCs w:val="24"/>
              </w:rPr>
            </w:pPr>
          </w:p>
          <w:p w:rsidR="000F2BC3" w:rsidRPr="000F2BC3" w:rsidRDefault="000F2BC3" w:rsidP="000F2BC3">
            <w:pPr>
              <w:cnfStyle w:val="100000000000"/>
              <w:rPr>
                <w:rFonts w:ascii="Arial" w:hAnsi="Arial" w:cs="Arial"/>
                <w:sz w:val="24"/>
                <w:szCs w:val="24"/>
              </w:rPr>
            </w:pPr>
            <w:r w:rsidRPr="000F2BC3">
              <w:rPr>
                <w:rFonts w:ascii="Arial" w:hAnsi="Arial" w:cs="Arial"/>
                <w:sz w:val="24"/>
                <w:szCs w:val="24"/>
              </w:rPr>
              <w:t>NÚMERO DE DOADORES</w:t>
            </w:r>
          </w:p>
        </w:tc>
        <w:tc>
          <w:tcPr>
            <w:tcW w:w="2693" w:type="dxa"/>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PERCENTUAL</w:t>
            </w:r>
          </w:p>
        </w:tc>
      </w:tr>
      <w:tr w:rsidR="000F2BC3" w:rsidRPr="000F2BC3" w:rsidTr="000F2BC3">
        <w:trPr>
          <w:cnfStyle w:val="000000100000"/>
          <w:trHeight w:val="416"/>
        </w:trPr>
        <w:tc>
          <w:tcPr>
            <w:cnfStyle w:val="001000000000"/>
            <w:tcW w:w="3119" w:type="dxa"/>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Masculino</w:t>
            </w:r>
          </w:p>
        </w:tc>
        <w:tc>
          <w:tcPr>
            <w:tcW w:w="3260" w:type="dxa"/>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23</w:t>
            </w:r>
          </w:p>
        </w:tc>
        <w:tc>
          <w:tcPr>
            <w:tcW w:w="2693" w:type="dxa"/>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64%</w:t>
            </w:r>
          </w:p>
        </w:tc>
      </w:tr>
      <w:tr w:rsidR="000F2BC3" w:rsidRPr="000F2BC3" w:rsidTr="000F2BC3">
        <w:trPr>
          <w:trHeight w:val="422"/>
        </w:trPr>
        <w:tc>
          <w:tcPr>
            <w:cnfStyle w:val="001000000000"/>
            <w:tcW w:w="3119" w:type="dxa"/>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Feminino</w:t>
            </w:r>
          </w:p>
        </w:tc>
        <w:tc>
          <w:tcPr>
            <w:tcW w:w="3260" w:type="dxa"/>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13</w:t>
            </w:r>
          </w:p>
        </w:tc>
        <w:tc>
          <w:tcPr>
            <w:tcW w:w="2693" w:type="dxa"/>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36%</w:t>
            </w:r>
          </w:p>
        </w:tc>
      </w:tr>
      <w:tr w:rsidR="000F2BC3" w:rsidRPr="000F2BC3" w:rsidTr="000F2BC3">
        <w:trPr>
          <w:cnfStyle w:val="000000100000"/>
          <w:trHeight w:val="414"/>
        </w:trPr>
        <w:tc>
          <w:tcPr>
            <w:cnfStyle w:val="001000000000"/>
            <w:tcW w:w="3119" w:type="dxa"/>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TOTAL</w:t>
            </w:r>
          </w:p>
        </w:tc>
        <w:tc>
          <w:tcPr>
            <w:tcW w:w="3260" w:type="dxa"/>
          </w:tcPr>
          <w:p w:rsidR="000F2BC3" w:rsidRPr="000F2BC3" w:rsidRDefault="000F2BC3" w:rsidP="000F2BC3">
            <w:pPr>
              <w:jc w:val="center"/>
              <w:cnfStyle w:val="000000100000"/>
              <w:rPr>
                <w:rFonts w:ascii="Arial" w:hAnsi="Arial" w:cs="Arial"/>
                <w:b/>
                <w:sz w:val="24"/>
                <w:szCs w:val="24"/>
              </w:rPr>
            </w:pPr>
          </w:p>
          <w:p w:rsidR="000F2BC3" w:rsidRPr="000F2BC3" w:rsidRDefault="000F2BC3" w:rsidP="000F2BC3">
            <w:pPr>
              <w:jc w:val="center"/>
              <w:cnfStyle w:val="000000100000"/>
              <w:rPr>
                <w:rFonts w:ascii="Arial" w:hAnsi="Arial" w:cs="Arial"/>
                <w:b/>
                <w:sz w:val="24"/>
                <w:szCs w:val="24"/>
              </w:rPr>
            </w:pPr>
            <w:r w:rsidRPr="000F2BC3">
              <w:rPr>
                <w:rFonts w:ascii="Arial" w:hAnsi="Arial" w:cs="Arial"/>
                <w:b/>
                <w:sz w:val="24"/>
                <w:szCs w:val="24"/>
              </w:rPr>
              <w:t>36</w:t>
            </w:r>
          </w:p>
        </w:tc>
        <w:tc>
          <w:tcPr>
            <w:tcW w:w="2693" w:type="dxa"/>
          </w:tcPr>
          <w:p w:rsidR="000F2BC3" w:rsidRPr="000F2BC3" w:rsidRDefault="000F2BC3" w:rsidP="000F2BC3">
            <w:pPr>
              <w:jc w:val="center"/>
              <w:cnfStyle w:val="000000100000"/>
              <w:rPr>
                <w:rFonts w:ascii="Arial" w:hAnsi="Arial" w:cs="Arial"/>
                <w:b/>
                <w:sz w:val="24"/>
                <w:szCs w:val="24"/>
              </w:rPr>
            </w:pPr>
          </w:p>
          <w:p w:rsidR="000F2BC3" w:rsidRPr="000F2BC3" w:rsidRDefault="000F2BC3" w:rsidP="000F2BC3">
            <w:pPr>
              <w:jc w:val="center"/>
              <w:cnfStyle w:val="000000100000"/>
              <w:rPr>
                <w:rFonts w:ascii="Arial" w:hAnsi="Arial" w:cs="Arial"/>
                <w:b/>
                <w:sz w:val="24"/>
                <w:szCs w:val="24"/>
              </w:rPr>
            </w:pPr>
            <w:r w:rsidRPr="000F2BC3">
              <w:rPr>
                <w:rFonts w:ascii="Arial" w:hAnsi="Arial" w:cs="Arial"/>
                <w:b/>
                <w:sz w:val="24"/>
                <w:szCs w:val="24"/>
              </w:rPr>
              <w:t>100%</w:t>
            </w:r>
          </w:p>
        </w:tc>
      </w:tr>
    </w:tbl>
    <w:p w:rsidR="000F2BC3" w:rsidRPr="000F2BC3" w:rsidRDefault="000F2BC3" w:rsidP="000F2BC3">
      <w:pPr>
        <w:spacing w:after="0" w:line="240" w:lineRule="auto"/>
        <w:rPr>
          <w:rFonts w:ascii="Arial" w:hAnsi="Arial" w:cs="Arial"/>
          <w:b/>
          <w:sz w:val="24"/>
          <w:szCs w:val="24"/>
        </w:rPr>
      </w:pPr>
      <w:r w:rsidRPr="000F2BC3">
        <w:rPr>
          <w:rFonts w:ascii="Arial" w:hAnsi="Arial" w:cs="Arial"/>
          <w:b/>
          <w:sz w:val="24"/>
          <w:szCs w:val="24"/>
        </w:rPr>
        <w:t>Fonte: Pesquisa de Campo, Barreiras 2013.</w:t>
      </w:r>
    </w:p>
    <w:p w:rsidR="000F2BC3" w:rsidRPr="000F2BC3" w:rsidRDefault="000F2BC3" w:rsidP="000F2BC3">
      <w:pPr>
        <w:rPr>
          <w:rFonts w:ascii="Arial" w:hAnsi="Arial" w:cs="Arial"/>
          <w:b/>
          <w:sz w:val="24"/>
          <w:szCs w:val="24"/>
        </w:rPr>
      </w:pPr>
    </w:p>
    <w:p w:rsidR="000F2BC3" w:rsidRPr="000F2BC3" w:rsidRDefault="000F2BC3" w:rsidP="00D067D0">
      <w:pPr>
        <w:spacing w:after="0" w:line="360" w:lineRule="auto"/>
        <w:ind w:firstLine="709"/>
        <w:jc w:val="both"/>
        <w:rPr>
          <w:rFonts w:ascii="Arial" w:hAnsi="Arial" w:cs="Arial"/>
          <w:sz w:val="24"/>
          <w:szCs w:val="24"/>
        </w:rPr>
      </w:pPr>
      <w:r w:rsidRPr="000F2BC3">
        <w:rPr>
          <w:rFonts w:ascii="Arial" w:hAnsi="Arial" w:cs="Arial"/>
          <w:sz w:val="24"/>
          <w:szCs w:val="24"/>
        </w:rPr>
        <w:t>Observou-se que dos 36 (trinta e seis) doadores pesquisados, 23 (vinte e três) são do sexo masculino 64% (sessenta e quatro por cento) e 13 (treze) do sexo feminino 36% (trinta e seis por cento), assim sendo, a razão entre os sexos é de aproximadamente dois doadores do sexo masculino para cada doador do sexo feminino (2/1).</w:t>
      </w:r>
    </w:p>
    <w:p w:rsidR="000F2BC3" w:rsidRPr="000F2BC3" w:rsidRDefault="000F2BC3" w:rsidP="00D067D0">
      <w:pPr>
        <w:spacing w:after="0" w:line="360" w:lineRule="auto"/>
        <w:ind w:firstLine="709"/>
        <w:jc w:val="both"/>
        <w:rPr>
          <w:rFonts w:ascii="Arial" w:hAnsi="Arial" w:cs="Arial"/>
          <w:sz w:val="24"/>
          <w:szCs w:val="24"/>
        </w:rPr>
      </w:pPr>
      <w:r w:rsidRPr="000F2BC3">
        <w:rPr>
          <w:rFonts w:ascii="Arial" w:hAnsi="Arial" w:cs="Arial"/>
          <w:sz w:val="24"/>
          <w:szCs w:val="24"/>
        </w:rPr>
        <w:t xml:space="preserve">A média da doação de sangue entre os sexos é de maioriamasculina (70%) no estado de São Paulo. </w:t>
      </w:r>
      <w:proofErr w:type="gramStart"/>
      <w:r w:rsidRPr="000F2BC3">
        <w:rPr>
          <w:rFonts w:ascii="Arial" w:hAnsi="Arial" w:cs="Arial"/>
          <w:sz w:val="24"/>
          <w:szCs w:val="24"/>
        </w:rPr>
        <w:t>¹¹</w:t>
      </w:r>
      <w:proofErr w:type="gramEnd"/>
    </w:p>
    <w:p w:rsidR="000F2BC3" w:rsidRPr="000F2BC3" w:rsidRDefault="000F2BC3" w:rsidP="00D067D0">
      <w:pPr>
        <w:spacing w:after="0" w:line="360" w:lineRule="auto"/>
        <w:ind w:firstLine="709"/>
        <w:jc w:val="both"/>
        <w:rPr>
          <w:rFonts w:ascii="Arial" w:hAnsi="Arial" w:cs="Arial"/>
          <w:sz w:val="24"/>
          <w:szCs w:val="24"/>
        </w:rPr>
      </w:pPr>
      <w:r w:rsidRPr="000F2BC3">
        <w:rPr>
          <w:rFonts w:ascii="Arial" w:hAnsi="Arial" w:cs="Arial"/>
          <w:sz w:val="24"/>
          <w:szCs w:val="24"/>
        </w:rPr>
        <w:t xml:space="preserve">A média brasileira da doação de sangue entre os sexos é de 65,67% de doadores do sexo masculino. Encontramos uma superioridade de doadores do sexo masculino em todas as regiões do país, na região sudeste com 61,02%, Sul 63,97% </w:t>
      </w:r>
      <w:proofErr w:type="gramStart"/>
      <w:r w:rsidRPr="000F2BC3">
        <w:rPr>
          <w:rFonts w:ascii="Arial" w:hAnsi="Arial" w:cs="Arial"/>
          <w:sz w:val="24"/>
          <w:szCs w:val="24"/>
        </w:rPr>
        <w:t>são</w:t>
      </w:r>
      <w:proofErr w:type="gramEnd"/>
      <w:r w:rsidRPr="000F2BC3">
        <w:rPr>
          <w:rFonts w:ascii="Arial" w:hAnsi="Arial" w:cs="Arial"/>
          <w:sz w:val="24"/>
          <w:szCs w:val="24"/>
        </w:rPr>
        <w:t xml:space="preserve"> as duas regiões onde a predominância do sexo masculino é menor que a media nacional, enquanto que na região nordeste é de 70,95%, na região norte 70,25% e na região centro-oeste 75,96 são as regiões onde os homens doam mais que a média nacional. ¹²</w:t>
      </w:r>
    </w:p>
    <w:p w:rsidR="000F2BC3" w:rsidRPr="000F2BC3" w:rsidRDefault="000F2BC3" w:rsidP="00D067D0">
      <w:pPr>
        <w:spacing w:after="0" w:line="360" w:lineRule="auto"/>
        <w:ind w:firstLine="709"/>
        <w:jc w:val="both"/>
        <w:rPr>
          <w:rFonts w:ascii="Arial" w:hAnsi="Arial" w:cs="Arial"/>
          <w:sz w:val="24"/>
          <w:szCs w:val="24"/>
        </w:rPr>
      </w:pPr>
      <w:r w:rsidRPr="000F2BC3">
        <w:rPr>
          <w:rFonts w:ascii="Arial" w:hAnsi="Arial" w:cs="Arial"/>
          <w:sz w:val="24"/>
          <w:szCs w:val="24"/>
        </w:rPr>
        <w:t xml:space="preserve">Em comparação com esses dados, o sexo dos doadores do município de Barreiras – </w:t>
      </w:r>
      <w:proofErr w:type="gramStart"/>
      <w:r w:rsidRPr="000F2BC3">
        <w:rPr>
          <w:rFonts w:ascii="Arial" w:hAnsi="Arial" w:cs="Arial"/>
          <w:sz w:val="24"/>
          <w:szCs w:val="24"/>
        </w:rPr>
        <w:t>Ba</w:t>
      </w:r>
      <w:proofErr w:type="gramEnd"/>
      <w:r w:rsidRPr="000F2BC3">
        <w:rPr>
          <w:rFonts w:ascii="Arial" w:hAnsi="Arial" w:cs="Arial"/>
          <w:sz w:val="24"/>
          <w:szCs w:val="24"/>
        </w:rPr>
        <w:t xml:space="preserve"> não se difere muito da média nacional, mas demonstra que a predominância do sexo masculino é 5% menor que na região Nordeste, região onde é situado o </w:t>
      </w:r>
      <w:r w:rsidR="00D067D0" w:rsidRPr="000F2BC3">
        <w:rPr>
          <w:rFonts w:ascii="Arial" w:hAnsi="Arial" w:cs="Arial"/>
          <w:sz w:val="24"/>
          <w:szCs w:val="24"/>
        </w:rPr>
        <w:t>município</w:t>
      </w:r>
      <w:r w:rsidRPr="000F2BC3">
        <w:rPr>
          <w:rFonts w:ascii="Arial" w:hAnsi="Arial" w:cs="Arial"/>
          <w:sz w:val="24"/>
          <w:szCs w:val="24"/>
        </w:rPr>
        <w:t xml:space="preserve">.   </w:t>
      </w:r>
    </w:p>
    <w:p w:rsidR="000F2BC3" w:rsidRPr="000F2BC3" w:rsidRDefault="000F2BC3" w:rsidP="000F2BC3">
      <w:pPr>
        <w:spacing w:line="360" w:lineRule="auto"/>
        <w:ind w:firstLine="709"/>
        <w:jc w:val="both"/>
        <w:rPr>
          <w:rFonts w:ascii="Arial" w:hAnsi="Arial" w:cs="Arial"/>
          <w:sz w:val="24"/>
          <w:szCs w:val="24"/>
        </w:rPr>
      </w:pPr>
      <w:r w:rsidRPr="000F2BC3">
        <w:rPr>
          <w:rFonts w:ascii="Arial" w:hAnsi="Arial" w:cs="Arial"/>
          <w:sz w:val="24"/>
          <w:szCs w:val="24"/>
        </w:rPr>
        <w:t xml:space="preserve">O resultado do último Censo realizado no ano de 2010 que a população residente no município de Barreiras – BA era de 67.913 habitantes do sexo </w:t>
      </w:r>
      <w:r w:rsidRPr="000F2BC3">
        <w:rPr>
          <w:rFonts w:ascii="Arial" w:hAnsi="Arial" w:cs="Arial"/>
          <w:sz w:val="24"/>
          <w:szCs w:val="24"/>
        </w:rPr>
        <w:lastRenderedPageBreak/>
        <w:t xml:space="preserve">masculino (49,4%) e 69.514 (50,6%) do sexo feminino. O que caracteriza predominância real e proporcional de pessoas do sexo masculino entre os doadores de sangue nesta unidade ora pesquisada, confirmando, assim, outras estatísticas a nível </w:t>
      </w:r>
      <w:r w:rsidR="00004918" w:rsidRPr="000F2BC3">
        <w:rPr>
          <w:rFonts w:ascii="Arial" w:hAnsi="Arial" w:cs="Arial"/>
          <w:sz w:val="24"/>
          <w:szCs w:val="24"/>
        </w:rPr>
        <w:t xml:space="preserve">nacional. </w:t>
      </w:r>
      <w:r w:rsidRPr="000F2BC3">
        <w:rPr>
          <w:rFonts w:ascii="Arial" w:hAnsi="Arial" w:cs="Arial"/>
          <w:sz w:val="24"/>
          <w:szCs w:val="24"/>
        </w:rPr>
        <w:t>¹³</w:t>
      </w:r>
    </w:p>
    <w:p w:rsidR="000F2BC3" w:rsidRPr="000F2BC3" w:rsidRDefault="000F2BC3" w:rsidP="000F2BC3">
      <w:pPr>
        <w:spacing w:line="360" w:lineRule="auto"/>
        <w:ind w:firstLine="709"/>
        <w:jc w:val="both"/>
        <w:rPr>
          <w:rFonts w:ascii="Arial" w:hAnsi="Arial" w:cs="Arial"/>
          <w:sz w:val="24"/>
          <w:szCs w:val="24"/>
        </w:rPr>
      </w:pPr>
    </w:p>
    <w:p w:rsidR="000F2BC3" w:rsidRPr="000F2BC3" w:rsidRDefault="000F2BC3" w:rsidP="000F2BC3">
      <w:pPr>
        <w:keepNext/>
        <w:keepLines/>
        <w:spacing w:after="0" w:line="360" w:lineRule="auto"/>
        <w:jc w:val="center"/>
        <w:outlineLvl w:val="3"/>
        <w:rPr>
          <w:rFonts w:ascii="Arial" w:eastAsiaTheme="majorEastAsia" w:hAnsi="Arial" w:cs="Arial"/>
          <w:b/>
          <w:bCs/>
          <w:iCs/>
          <w:color w:val="000000" w:themeColor="text1"/>
          <w:sz w:val="24"/>
          <w:szCs w:val="24"/>
        </w:rPr>
      </w:pPr>
      <w:bookmarkStart w:id="1" w:name="_Toc370839222"/>
      <w:r w:rsidRPr="000F2BC3">
        <w:rPr>
          <w:rFonts w:ascii="Arial" w:eastAsiaTheme="majorEastAsia" w:hAnsi="Arial" w:cs="Arial"/>
          <w:b/>
          <w:bCs/>
          <w:iCs/>
          <w:color w:val="000000" w:themeColor="text1"/>
          <w:sz w:val="24"/>
          <w:szCs w:val="24"/>
        </w:rPr>
        <w:t>TABELA 2: ESTADO CIVIL DOS DOADORES</w:t>
      </w:r>
      <w:bookmarkEnd w:id="1"/>
    </w:p>
    <w:p w:rsidR="000F2BC3" w:rsidRPr="000F2BC3" w:rsidRDefault="000F2BC3" w:rsidP="000F2BC3">
      <w:pPr>
        <w:rPr>
          <w:rFonts w:ascii="Arial" w:hAnsi="Arial" w:cs="Arial"/>
          <w:sz w:val="24"/>
          <w:szCs w:val="24"/>
        </w:rPr>
      </w:pPr>
    </w:p>
    <w:tbl>
      <w:tblPr>
        <w:tblStyle w:val="GradeMdia1-nfase1"/>
        <w:tblW w:w="5000" w:type="pct"/>
        <w:tblLook w:val="04A0"/>
      </w:tblPr>
      <w:tblGrid>
        <w:gridCol w:w="4077"/>
        <w:gridCol w:w="3353"/>
        <w:gridCol w:w="1858"/>
      </w:tblGrid>
      <w:tr w:rsidR="000F2BC3" w:rsidRPr="000F2BC3" w:rsidTr="000F2BC3">
        <w:trPr>
          <w:cnfStyle w:val="100000000000"/>
          <w:trHeight w:val="341"/>
        </w:trPr>
        <w:tc>
          <w:tcPr>
            <w:cnfStyle w:val="001000000000"/>
            <w:tcW w:w="219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ESTADO CIVIL DOS DOADORES</w:t>
            </w:r>
          </w:p>
        </w:tc>
        <w:tc>
          <w:tcPr>
            <w:tcW w:w="1805" w:type="pct"/>
          </w:tcPr>
          <w:p w:rsidR="000F2BC3" w:rsidRPr="000F2BC3" w:rsidRDefault="000F2BC3" w:rsidP="000F2BC3">
            <w:pPr>
              <w:cnfStyle w:val="100000000000"/>
              <w:rPr>
                <w:rFonts w:ascii="Arial" w:hAnsi="Arial" w:cs="Arial"/>
                <w:sz w:val="24"/>
                <w:szCs w:val="24"/>
              </w:rPr>
            </w:pPr>
          </w:p>
          <w:p w:rsidR="000F2BC3" w:rsidRPr="000F2BC3" w:rsidRDefault="000F2BC3" w:rsidP="000F2BC3">
            <w:pPr>
              <w:cnfStyle w:val="100000000000"/>
              <w:rPr>
                <w:rFonts w:ascii="Arial" w:hAnsi="Arial" w:cs="Arial"/>
                <w:sz w:val="24"/>
                <w:szCs w:val="24"/>
              </w:rPr>
            </w:pPr>
            <w:r w:rsidRPr="000F2BC3">
              <w:rPr>
                <w:rFonts w:ascii="Arial" w:hAnsi="Arial" w:cs="Arial"/>
                <w:sz w:val="24"/>
                <w:szCs w:val="24"/>
              </w:rPr>
              <w:t>NÚMERO DE DOADORES</w:t>
            </w:r>
          </w:p>
        </w:tc>
        <w:tc>
          <w:tcPr>
            <w:tcW w:w="1000" w:type="pct"/>
          </w:tcPr>
          <w:p w:rsidR="000F2BC3" w:rsidRPr="000F2BC3" w:rsidRDefault="000F2BC3" w:rsidP="000F2BC3">
            <w:pPr>
              <w:cnfStyle w:val="100000000000"/>
              <w:rPr>
                <w:rFonts w:ascii="Arial" w:hAnsi="Arial" w:cs="Arial"/>
                <w:sz w:val="24"/>
                <w:szCs w:val="24"/>
              </w:rPr>
            </w:pPr>
          </w:p>
          <w:p w:rsidR="000F2BC3" w:rsidRPr="000F2BC3" w:rsidRDefault="000F2BC3" w:rsidP="000F2BC3">
            <w:pPr>
              <w:cnfStyle w:val="100000000000"/>
              <w:rPr>
                <w:rFonts w:ascii="Arial" w:hAnsi="Arial" w:cs="Arial"/>
                <w:sz w:val="24"/>
                <w:szCs w:val="24"/>
              </w:rPr>
            </w:pPr>
            <w:r w:rsidRPr="000F2BC3">
              <w:rPr>
                <w:rFonts w:ascii="Arial" w:hAnsi="Arial" w:cs="Arial"/>
                <w:sz w:val="24"/>
                <w:szCs w:val="24"/>
              </w:rPr>
              <w:t>PERCENTUAL</w:t>
            </w:r>
          </w:p>
        </w:tc>
      </w:tr>
      <w:tr w:rsidR="000F2BC3" w:rsidRPr="000F2BC3" w:rsidTr="000F2BC3">
        <w:trPr>
          <w:cnfStyle w:val="000000100000"/>
        </w:trPr>
        <w:tc>
          <w:tcPr>
            <w:cnfStyle w:val="001000000000"/>
            <w:tcW w:w="219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Solteiro</w:t>
            </w:r>
          </w:p>
        </w:tc>
        <w:tc>
          <w:tcPr>
            <w:tcW w:w="1805"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08</w:t>
            </w:r>
          </w:p>
        </w:tc>
        <w:tc>
          <w:tcPr>
            <w:tcW w:w="1000"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22%</w:t>
            </w:r>
          </w:p>
        </w:tc>
      </w:tr>
      <w:tr w:rsidR="000F2BC3" w:rsidRPr="000F2BC3" w:rsidTr="000F2BC3">
        <w:tc>
          <w:tcPr>
            <w:cnfStyle w:val="001000000000"/>
            <w:tcW w:w="219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Casado</w:t>
            </w:r>
          </w:p>
        </w:tc>
        <w:tc>
          <w:tcPr>
            <w:tcW w:w="1805"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23</w:t>
            </w:r>
          </w:p>
        </w:tc>
        <w:tc>
          <w:tcPr>
            <w:tcW w:w="1000"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64%</w:t>
            </w:r>
          </w:p>
        </w:tc>
      </w:tr>
      <w:tr w:rsidR="000F2BC3" w:rsidRPr="000F2BC3" w:rsidTr="000F2BC3">
        <w:trPr>
          <w:cnfStyle w:val="000000100000"/>
        </w:trPr>
        <w:tc>
          <w:tcPr>
            <w:cnfStyle w:val="001000000000"/>
            <w:tcW w:w="219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Divorciado</w:t>
            </w:r>
          </w:p>
        </w:tc>
        <w:tc>
          <w:tcPr>
            <w:tcW w:w="1805"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03</w:t>
            </w:r>
          </w:p>
        </w:tc>
        <w:tc>
          <w:tcPr>
            <w:tcW w:w="1000"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08%</w:t>
            </w:r>
          </w:p>
        </w:tc>
      </w:tr>
      <w:tr w:rsidR="000F2BC3" w:rsidRPr="000F2BC3" w:rsidTr="000F2BC3">
        <w:tc>
          <w:tcPr>
            <w:cnfStyle w:val="001000000000"/>
            <w:tcW w:w="219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Viúvo</w:t>
            </w:r>
          </w:p>
        </w:tc>
        <w:tc>
          <w:tcPr>
            <w:tcW w:w="1805"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02</w:t>
            </w:r>
          </w:p>
        </w:tc>
        <w:tc>
          <w:tcPr>
            <w:tcW w:w="1000"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06%</w:t>
            </w:r>
          </w:p>
        </w:tc>
      </w:tr>
      <w:tr w:rsidR="000F2BC3" w:rsidRPr="000F2BC3" w:rsidTr="000F2BC3">
        <w:trPr>
          <w:cnfStyle w:val="000000100000"/>
        </w:trPr>
        <w:tc>
          <w:tcPr>
            <w:cnfStyle w:val="001000000000"/>
            <w:tcW w:w="219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TOTAL</w:t>
            </w:r>
          </w:p>
        </w:tc>
        <w:tc>
          <w:tcPr>
            <w:tcW w:w="1805" w:type="pct"/>
          </w:tcPr>
          <w:p w:rsidR="000F2BC3" w:rsidRPr="000F2BC3" w:rsidRDefault="000F2BC3" w:rsidP="000F2BC3">
            <w:pPr>
              <w:jc w:val="center"/>
              <w:cnfStyle w:val="000000100000"/>
              <w:rPr>
                <w:rFonts w:ascii="Arial" w:hAnsi="Arial" w:cs="Arial"/>
                <w:b/>
                <w:sz w:val="24"/>
                <w:szCs w:val="24"/>
              </w:rPr>
            </w:pPr>
          </w:p>
          <w:p w:rsidR="000F2BC3" w:rsidRPr="000F2BC3" w:rsidRDefault="000F2BC3" w:rsidP="000F2BC3">
            <w:pPr>
              <w:jc w:val="center"/>
              <w:cnfStyle w:val="000000100000"/>
              <w:rPr>
                <w:rFonts w:ascii="Arial" w:hAnsi="Arial" w:cs="Arial"/>
                <w:b/>
                <w:sz w:val="24"/>
                <w:szCs w:val="24"/>
              </w:rPr>
            </w:pPr>
            <w:r w:rsidRPr="000F2BC3">
              <w:rPr>
                <w:rFonts w:ascii="Arial" w:hAnsi="Arial" w:cs="Arial"/>
                <w:b/>
                <w:sz w:val="24"/>
                <w:szCs w:val="24"/>
              </w:rPr>
              <w:t>36</w:t>
            </w:r>
          </w:p>
        </w:tc>
        <w:tc>
          <w:tcPr>
            <w:tcW w:w="1000" w:type="pct"/>
          </w:tcPr>
          <w:p w:rsidR="000F2BC3" w:rsidRPr="000F2BC3" w:rsidRDefault="000F2BC3" w:rsidP="000F2BC3">
            <w:pPr>
              <w:jc w:val="center"/>
              <w:cnfStyle w:val="000000100000"/>
              <w:rPr>
                <w:rFonts w:ascii="Arial" w:hAnsi="Arial" w:cs="Arial"/>
                <w:b/>
                <w:sz w:val="24"/>
                <w:szCs w:val="24"/>
              </w:rPr>
            </w:pPr>
          </w:p>
          <w:p w:rsidR="000F2BC3" w:rsidRPr="000F2BC3" w:rsidRDefault="000F2BC3" w:rsidP="000F2BC3">
            <w:pPr>
              <w:jc w:val="center"/>
              <w:cnfStyle w:val="000000100000"/>
              <w:rPr>
                <w:rFonts w:ascii="Arial" w:hAnsi="Arial" w:cs="Arial"/>
                <w:b/>
                <w:sz w:val="24"/>
                <w:szCs w:val="24"/>
              </w:rPr>
            </w:pPr>
            <w:r w:rsidRPr="000F2BC3">
              <w:rPr>
                <w:rFonts w:ascii="Arial" w:hAnsi="Arial" w:cs="Arial"/>
                <w:b/>
                <w:sz w:val="24"/>
                <w:szCs w:val="24"/>
              </w:rPr>
              <w:t>100%</w:t>
            </w:r>
          </w:p>
        </w:tc>
      </w:tr>
    </w:tbl>
    <w:p w:rsidR="000F2BC3" w:rsidRDefault="000F2BC3" w:rsidP="00D067D0">
      <w:pPr>
        <w:spacing w:after="0" w:line="240" w:lineRule="auto"/>
        <w:rPr>
          <w:rFonts w:ascii="Arial" w:hAnsi="Arial" w:cs="Arial"/>
          <w:b/>
          <w:sz w:val="24"/>
          <w:szCs w:val="24"/>
        </w:rPr>
      </w:pPr>
      <w:r w:rsidRPr="000F2BC3">
        <w:rPr>
          <w:rFonts w:ascii="Arial" w:hAnsi="Arial" w:cs="Arial"/>
          <w:b/>
          <w:sz w:val="24"/>
          <w:szCs w:val="24"/>
        </w:rPr>
        <w:t>Fonte: Pes</w:t>
      </w:r>
      <w:r w:rsidR="00D067D0">
        <w:rPr>
          <w:rFonts w:ascii="Arial" w:hAnsi="Arial" w:cs="Arial"/>
          <w:b/>
          <w:sz w:val="24"/>
          <w:szCs w:val="24"/>
        </w:rPr>
        <w:t>quisa de Campo, Barreiras 2013.</w:t>
      </w:r>
    </w:p>
    <w:p w:rsidR="00D067D0" w:rsidRPr="000F2BC3" w:rsidRDefault="00D067D0" w:rsidP="00D067D0">
      <w:pPr>
        <w:spacing w:after="0" w:line="240" w:lineRule="auto"/>
        <w:rPr>
          <w:rFonts w:ascii="Arial" w:hAnsi="Arial" w:cs="Arial"/>
          <w:b/>
          <w:sz w:val="24"/>
          <w:szCs w:val="24"/>
        </w:rPr>
      </w:pPr>
    </w:p>
    <w:p w:rsidR="000F2BC3" w:rsidRPr="000F2BC3" w:rsidRDefault="00D067D0" w:rsidP="00D067D0">
      <w:pPr>
        <w:spacing w:after="0" w:line="360" w:lineRule="auto"/>
        <w:rPr>
          <w:rFonts w:ascii="Arial" w:hAnsi="Arial" w:cs="Arial"/>
          <w:sz w:val="24"/>
          <w:szCs w:val="24"/>
        </w:rPr>
      </w:pPr>
      <w:r>
        <w:rPr>
          <w:rFonts w:ascii="Arial" w:hAnsi="Arial" w:cs="Arial"/>
          <w:sz w:val="24"/>
          <w:szCs w:val="24"/>
        </w:rPr>
        <w:tab/>
      </w:r>
      <w:r w:rsidR="000F2BC3" w:rsidRPr="000F2BC3">
        <w:rPr>
          <w:rFonts w:ascii="Arial" w:hAnsi="Arial" w:cs="Arial"/>
          <w:sz w:val="24"/>
          <w:szCs w:val="24"/>
        </w:rPr>
        <w:t>Essa pesquisa considerou a união conjugal estável como estado civil casado.</w:t>
      </w:r>
    </w:p>
    <w:p w:rsidR="000F2BC3" w:rsidRPr="000F2BC3" w:rsidRDefault="000F2BC3" w:rsidP="00D067D0">
      <w:pPr>
        <w:spacing w:after="0" w:line="360" w:lineRule="auto"/>
        <w:ind w:firstLine="709"/>
        <w:jc w:val="both"/>
        <w:rPr>
          <w:rFonts w:ascii="Arial" w:hAnsi="Arial" w:cs="Arial"/>
          <w:sz w:val="24"/>
          <w:szCs w:val="24"/>
        </w:rPr>
      </w:pPr>
      <w:r w:rsidRPr="000F2BC3">
        <w:rPr>
          <w:rFonts w:ascii="Arial" w:hAnsi="Arial" w:cs="Arial"/>
          <w:sz w:val="24"/>
          <w:szCs w:val="24"/>
        </w:rPr>
        <w:t xml:space="preserve">Os dados expostos na tabela 2 mostram que; 23 (vinte e três) 64% (sessenta e quatro por cento) dos entrevistados são casados; 08 (oito) 22% (vinte e dois por cento) são solteiros; 03 (três) 8% (oito por cento) são divorciados e 02 (dois) 6% (seis por cento) são viúvos, </w:t>
      </w:r>
    </w:p>
    <w:p w:rsidR="000F2BC3" w:rsidRPr="000F2BC3" w:rsidRDefault="000F2BC3" w:rsidP="00D067D0">
      <w:pPr>
        <w:spacing w:after="0" w:line="360" w:lineRule="auto"/>
        <w:ind w:firstLine="708"/>
        <w:jc w:val="both"/>
        <w:rPr>
          <w:rFonts w:ascii="Arial" w:hAnsi="Arial" w:cs="Arial"/>
          <w:sz w:val="24"/>
          <w:szCs w:val="24"/>
        </w:rPr>
      </w:pPr>
      <w:r w:rsidRPr="000F2BC3">
        <w:rPr>
          <w:rFonts w:ascii="Arial" w:hAnsi="Arial" w:cs="Arial"/>
          <w:sz w:val="24"/>
          <w:szCs w:val="24"/>
        </w:rPr>
        <w:t xml:space="preserve">No hemocentro de Alagoas (HEMOAL) no período de 2003 a 2007 predominaram os doadores que afirmaram tendo como estado civil solteiro seguido dos que afirmaram serem casados com índices de até 40% a </w:t>
      </w:r>
      <w:r w:rsidR="00004918" w:rsidRPr="000F2BC3">
        <w:rPr>
          <w:rFonts w:ascii="Arial" w:hAnsi="Arial" w:cs="Arial"/>
          <w:sz w:val="24"/>
          <w:szCs w:val="24"/>
        </w:rPr>
        <w:t>mais (</w:t>
      </w:r>
      <w:r w:rsidRPr="000F2BC3">
        <w:rPr>
          <w:rFonts w:ascii="Arial" w:hAnsi="Arial" w:cs="Arial"/>
          <w:sz w:val="24"/>
          <w:szCs w:val="24"/>
        </w:rPr>
        <w:t>14). Esses dados comparados mostram uma grande diferença entre o perfil do estado civil dos doadores de Barreiras – BA e Maceió – AL.</w:t>
      </w:r>
    </w:p>
    <w:p w:rsidR="000F2BC3" w:rsidRPr="000F2BC3" w:rsidRDefault="000F2BC3" w:rsidP="00D067D0">
      <w:pPr>
        <w:spacing w:after="0" w:line="360" w:lineRule="auto"/>
        <w:ind w:firstLine="709"/>
        <w:jc w:val="both"/>
        <w:rPr>
          <w:rFonts w:ascii="Arial" w:hAnsi="Arial" w:cs="Arial"/>
          <w:sz w:val="24"/>
          <w:szCs w:val="24"/>
        </w:rPr>
      </w:pPr>
      <w:r w:rsidRPr="000F2BC3">
        <w:rPr>
          <w:rFonts w:ascii="Arial" w:hAnsi="Arial" w:cs="Arial"/>
          <w:sz w:val="24"/>
          <w:szCs w:val="24"/>
        </w:rPr>
        <w:t xml:space="preserve">Em pesquisa nacional realizada pela ANVISA demonstrou que 49% dos doadores eram solteiros e 41% casados¹², o que mostra que o doador da unidade em Barreiras – BA onde a pesquisa foi realizada tem um perfil de estado civil muito diferente do perfil nacional, a analise dos dados da região nordeste, fornecidos por esta mesma pesquisa mostra uma diferença menor entre o estado civil dos doadores já que nesta região a diferença entre solteiros e casados é de apenas 1%, mesmo </w:t>
      </w:r>
      <w:r w:rsidRPr="000F2BC3">
        <w:rPr>
          <w:rFonts w:ascii="Arial" w:hAnsi="Arial" w:cs="Arial"/>
          <w:sz w:val="24"/>
          <w:szCs w:val="24"/>
        </w:rPr>
        <w:lastRenderedPageBreak/>
        <w:t xml:space="preserve">assim o estado civil do doador deste município permanece atípico </w:t>
      </w:r>
      <w:proofErr w:type="gramStart"/>
      <w:r w:rsidRPr="000F2BC3">
        <w:rPr>
          <w:rFonts w:ascii="Arial" w:hAnsi="Arial" w:cs="Arial"/>
          <w:sz w:val="24"/>
          <w:szCs w:val="24"/>
        </w:rPr>
        <w:t>à</w:t>
      </w:r>
      <w:proofErr w:type="gramEnd"/>
      <w:r w:rsidRPr="000F2BC3">
        <w:rPr>
          <w:rFonts w:ascii="Arial" w:hAnsi="Arial" w:cs="Arial"/>
          <w:sz w:val="24"/>
          <w:szCs w:val="24"/>
        </w:rPr>
        <w:t xml:space="preserve"> outras pesquisas.      </w:t>
      </w:r>
    </w:p>
    <w:p w:rsidR="000F2BC3" w:rsidRDefault="000F2BC3" w:rsidP="00D067D0">
      <w:pPr>
        <w:spacing w:after="0" w:line="360" w:lineRule="auto"/>
        <w:ind w:firstLine="708"/>
        <w:jc w:val="both"/>
        <w:rPr>
          <w:rFonts w:ascii="Arial" w:hAnsi="Arial" w:cs="Arial"/>
          <w:sz w:val="24"/>
          <w:szCs w:val="24"/>
        </w:rPr>
      </w:pPr>
      <w:r w:rsidRPr="000F2BC3">
        <w:rPr>
          <w:rFonts w:ascii="Arial" w:hAnsi="Arial" w:cs="Arial"/>
          <w:sz w:val="24"/>
          <w:szCs w:val="24"/>
        </w:rPr>
        <w:t xml:space="preserve">O índice de </w:t>
      </w:r>
      <w:proofErr w:type="spellStart"/>
      <w:r w:rsidRPr="000F2BC3">
        <w:rPr>
          <w:rFonts w:ascii="Arial" w:hAnsi="Arial" w:cs="Arial"/>
          <w:sz w:val="24"/>
          <w:szCs w:val="24"/>
        </w:rPr>
        <w:t>nupcialidade</w:t>
      </w:r>
      <w:proofErr w:type="spellEnd"/>
      <w:r w:rsidRPr="000F2BC3">
        <w:rPr>
          <w:rFonts w:ascii="Arial" w:hAnsi="Arial" w:cs="Arial"/>
          <w:sz w:val="24"/>
          <w:szCs w:val="24"/>
        </w:rPr>
        <w:t xml:space="preserve"> do município é calculado a partir da amostra de pessoas com idade de 10 anos ou mais. Neste município 113.674 forma o número total de pessoas nesta faixa etária, sendo que, dentre estes; 61,1% são solteiros, 32,2% casados, 3,4% divorciados e 3,2% </w:t>
      </w:r>
      <w:r w:rsidR="00D067D0" w:rsidRPr="000F2BC3">
        <w:rPr>
          <w:rFonts w:ascii="Arial" w:hAnsi="Arial" w:cs="Arial"/>
          <w:sz w:val="24"/>
          <w:szCs w:val="24"/>
        </w:rPr>
        <w:t xml:space="preserve">viúvos. </w:t>
      </w:r>
      <w:r w:rsidRPr="000F2BC3">
        <w:rPr>
          <w:rFonts w:ascii="Arial" w:hAnsi="Arial" w:cs="Arial"/>
          <w:sz w:val="24"/>
          <w:szCs w:val="24"/>
        </w:rPr>
        <w:t>¹³</w:t>
      </w:r>
    </w:p>
    <w:p w:rsidR="00D067D0" w:rsidRPr="000F2BC3" w:rsidRDefault="00D067D0" w:rsidP="00D067D0">
      <w:pPr>
        <w:spacing w:after="0" w:line="360" w:lineRule="auto"/>
        <w:ind w:firstLine="708"/>
        <w:jc w:val="both"/>
        <w:rPr>
          <w:rFonts w:ascii="Arial" w:hAnsi="Arial" w:cs="Arial"/>
          <w:sz w:val="24"/>
          <w:szCs w:val="24"/>
        </w:rPr>
      </w:pPr>
    </w:p>
    <w:p w:rsidR="000F2BC3" w:rsidRPr="000F2BC3" w:rsidRDefault="000F2BC3" w:rsidP="000F2BC3">
      <w:pPr>
        <w:keepNext/>
        <w:keepLines/>
        <w:spacing w:after="0" w:line="360" w:lineRule="auto"/>
        <w:jc w:val="center"/>
        <w:outlineLvl w:val="3"/>
        <w:rPr>
          <w:rFonts w:ascii="Arial" w:eastAsiaTheme="majorEastAsia" w:hAnsi="Arial" w:cs="Arial"/>
          <w:b/>
          <w:bCs/>
          <w:iCs/>
          <w:color w:val="000000" w:themeColor="text1"/>
          <w:sz w:val="24"/>
          <w:szCs w:val="24"/>
        </w:rPr>
      </w:pPr>
      <w:bookmarkStart w:id="2" w:name="_Toc370839223"/>
      <w:r w:rsidRPr="000F2BC3">
        <w:rPr>
          <w:rFonts w:ascii="Arial" w:eastAsiaTheme="majorEastAsia" w:hAnsi="Arial" w:cs="Arial"/>
          <w:b/>
          <w:bCs/>
          <w:iCs/>
          <w:color w:val="000000" w:themeColor="text1"/>
          <w:sz w:val="24"/>
          <w:szCs w:val="24"/>
        </w:rPr>
        <w:t>TABELA 3: IDADE DOS DOADORES</w:t>
      </w:r>
      <w:bookmarkEnd w:id="2"/>
    </w:p>
    <w:tbl>
      <w:tblPr>
        <w:tblStyle w:val="GradeMdia1-nfase1"/>
        <w:tblW w:w="5094" w:type="pct"/>
        <w:tblLook w:val="04A0"/>
      </w:tblPr>
      <w:tblGrid>
        <w:gridCol w:w="3095"/>
        <w:gridCol w:w="3270"/>
        <w:gridCol w:w="3098"/>
      </w:tblGrid>
      <w:tr w:rsidR="000F2BC3" w:rsidRPr="000F2BC3" w:rsidTr="000F2BC3">
        <w:trPr>
          <w:cnfStyle w:val="100000000000"/>
        </w:trPr>
        <w:tc>
          <w:tcPr>
            <w:cnfStyle w:val="001000000000"/>
            <w:tcW w:w="1635" w:type="pct"/>
          </w:tcPr>
          <w:p w:rsidR="000F2BC3" w:rsidRPr="000F2BC3" w:rsidRDefault="000F2BC3" w:rsidP="000F2BC3">
            <w:pPr>
              <w:jc w:val="both"/>
              <w:rPr>
                <w:rFonts w:ascii="Arial" w:hAnsi="Arial" w:cs="Arial"/>
                <w:sz w:val="24"/>
                <w:szCs w:val="24"/>
              </w:rPr>
            </w:pPr>
          </w:p>
          <w:p w:rsidR="000F2BC3" w:rsidRPr="000F2BC3" w:rsidRDefault="000F2BC3" w:rsidP="000F2BC3">
            <w:pPr>
              <w:jc w:val="both"/>
              <w:rPr>
                <w:rFonts w:ascii="Arial" w:hAnsi="Arial" w:cs="Arial"/>
                <w:sz w:val="24"/>
                <w:szCs w:val="24"/>
              </w:rPr>
            </w:pPr>
            <w:r w:rsidRPr="000F2BC3">
              <w:rPr>
                <w:rFonts w:ascii="Arial" w:hAnsi="Arial" w:cs="Arial"/>
                <w:sz w:val="24"/>
                <w:szCs w:val="24"/>
              </w:rPr>
              <w:t>IDADE DOS DOADORES</w:t>
            </w:r>
          </w:p>
        </w:tc>
        <w:tc>
          <w:tcPr>
            <w:tcW w:w="1728" w:type="pct"/>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NÚMERO DE DOADORES</w:t>
            </w:r>
          </w:p>
        </w:tc>
        <w:tc>
          <w:tcPr>
            <w:tcW w:w="1637" w:type="pct"/>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PERCENTUAL</w:t>
            </w:r>
          </w:p>
        </w:tc>
      </w:tr>
      <w:tr w:rsidR="000F2BC3" w:rsidRPr="000F2BC3" w:rsidTr="000F2BC3">
        <w:trPr>
          <w:cnfStyle w:val="000000100000"/>
        </w:trPr>
        <w:tc>
          <w:tcPr>
            <w:cnfStyle w:val="001000000000"/>
            <w:tcW w:w="1635" w:type="pct"/>
          </w:tcPr>
          <w:p w:rsidR="000F2BC3" w:rsidRPr="000F2BC3" w:rsidRDefault="000F2BC3" w:rsidP="000F2BC3">
            <w:pPr>
              <w:jc w:val="both"/>
              <w:rPr>
                <w:rFonts w:ascii="Arial" w:hAnsi="Arial" w:cs="Arial"/>
                <w:sz w:val="24"/>
                <w:szCs w:val="24"/>
              </w:rPr>
            </w:pPr>
          </w:p>
          <w:p w:rsidR="000F2BC3" w:rsidRPr="000F2BC3" w:rsidRDefault="000F2BC3" w:rsidP="000F2BC3">
            <w:pPr>
              <w:jc w:val="both"/>
              <w:rPr>
                <w:rFonts w:ascii="Arial" w:hAnsi="Arial" w:cs="Arial"/>
                <w:sz w:val="24"/>
                <w:szCs w:val="24"/>
              </w:rPr>
            </w:pPr>
            <w:r w:rsidRPr="000F2BC3">
              <w:rPr>
                <w:rFonts w:ascii="Arial" w:hAnsi="Arial" w:cs="Arial"/>
                <w:sz w:val="24"/>
                <w:szCs w:val="24"/>
              </w:rPr>
              <w:t>16 ou 17 anos</w:t>
            </w:r>
          </w:p>
        </w:tc>
        <w:tc>
          <w:tcPr>
            <w:tcW w:w="1728"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00 </w:t>
            </w:r>
          </w:p>
        </w:tc>
        <w:tc>
          <w:tcPr>
            <w:tcW w:w="1637"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00%</w:t>
            </w:r>
          </w:p>
        </w:tc>
      </w:tr>
      <w:tr w:rsidR="000F2BC3" w:rsidRPr="000F2BC3" w:rsidTr="000F2BC3">
        <w:tc>
          <w:tcPr>
            <w:cnfStyle w:val="001000000000"/>
            <w:tcW w:w="1635" w:type="pct"/>
          </w:tcPr>
          <w:p w:rsidR="000F2BC3" w:rsidRPr="000F2BC3" w:rsidRDefault="000F2BC3" w:rsidP="000F2BC3">
            <w:pPr>
              <w:jc w:val="both"/>
              <w:rPr>
                <w:rFonts w:ascii="Arial" w:hAnsi="Arial" w:cs="Arial"/>
                <w:sz w:val="24"/>
                <w:szCs w:val="24"/>
              </w:rPr>
            </w:pPr>
          </w:p>
          <w:p w:rsidR="000F2BC3" w:rsidRPr="000F2BC3" w:rsidRDefault="000F2BC3" w:rsidP="000F2BC3">
            <w:pPr>
              <w:jc w:val="both"/>
              <w:rPr>
                <w:rFonts w:ascii="Arial" w:hAnsi="Arial" w:cs="Arial"/>
                <w:sz w:val="24"/>
                <w:szCs w:val="24"/>
              </w:rPr>
            </w:pPr>
            <w:r w:rsidRPr="000F2BC3">
              <w:rPr>
                <w:rFonts w:ascii="Arial" w:hAnsi="Arial" w:cs="Arial"/>
                <w:sz w:val="24"/>
                <w:szCs w:val="24"/>
              </w:rPr>
              <w:t>Entre 18 e 24 anos</w:t>
            </w:r>
          </w:p>
        </w:tc>
        <w:tc>
          <w:tcPr>
            <w:tcW w:w="1728"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07</w:t>
            </w:r>
          </w:p>
        </w:tc>
        <w:tc>
          <w:tcPr>
            <w:tcW w:w="1637"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19%</w:t>
            </w:r>
          </w:p>
        </w:tc>
      </w:tr>
      <w:tr w:rsidR="000F2BC3" w:rsidRPr="000F2BC3" w:rsidTr="000F2BC3">
        <w:trPr>
          <w:cnfStyle w:val="000000100000"/>
        </w:trPr>
        <w:tc>
          <w:tcPr>
            <w:cnfStyle w:val="001000000000"/>
            <w:tcW w:w="163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Entre 25 e 35 anos</w:t>
            </w:r>
          </w:p>
        </w:tc>
        <w:tc>
          <w:tcPr>
            <w:tcW w:w="1728"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05</w:t>
            </w:r>
          </w:p>
        </w:tc>
        <w:tc>
          <w:tcPr>
            <w:tcW w:w="1637"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14%</w:t>
            </w:r>
          </w:p>
        </w:tc>
      </w:tr>
      <w:tr w:rsidR="000F2BC3" w:rsidRPr="000F2BC3" w:rsidTr="000F2BC3">
        <w:tc>
          <w:tcPr>
            <w:cnfStyle w:val="001000000000"/>
            <w:tcW w:w="163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Entre 36 e 45 anos</w:t>
            </w:r>
          </w:p>
        </w:tc>
        <w:tc>
          <w:tcPr>
            <w:tcW w:w="1728"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13</w:t>
            </w:r>
          </w:p>
        </w:tc>
        <w:tc>
          <w:tcPr>
            <w:tcW w:w="1637"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36%</w:t>
            </w:r>
          </w:p>
        </w:tc>
      </w:tr>
      <w:tr w:rsidR="000F2BC3" w:rsidRPr="000F2BC3" w:rsidTr="000F2BC3">
        <w:trPr>
          <w:cnfStyle w:val="000000100000"/>
        </w:trPr>
        <w:tc>
          <w:tcPr>
            <w:cnfStyle w:val="001000000000"/>
            <w:tcW w:w="163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Entre 46 e 55 anos</w:t>
            </w:r>
          </w:p>
        </w:tc>
        <w:tc>
          <w:tcPr>
            <w:tcW w:w="1728"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09</w:t>
            </w:r>
          </w:p>
        </w:tc>
        <w:tc>
          <w:tcPr>
            <w:tcW w:w="1637"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25%</w:t>
            </w:r>
          </w:p>
        </w:tc>
      </w:tr>
      <w:tr w:rsidR="000F2BC3" w:rsidRPr="000F2BC3" w:rsidTr="000F2BC3">
        <w:tc>
          <w:tcPr>
            <w:cnfStyle w:val="001000000000"/>
            <w:tcW w:w="163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Entre 56 e 65 anos</w:t>
            </w:r>
          </w:p>
        </w:tc>
        <w:tc>
          <w:tcPr>
            <w:tcW w:w="1728"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02</w:t>
            </w:r>
          </w:p>
        </w:tc>
        <w:tc>
          <w:tcPr>
            <w:tcW w:w="1637"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06%</w:t>
            </w:r>
          </w:p>
        </w:tc>
      </w:tr>
      <w:tr w:rsidR="000F2BC3" w:rsidRPr="000F2BC3" w:rsidTr="000F2BC3">
        <w:trPr>
          <w:cnfStyle w:val="000000100000"/>
        </w:trPr>
        <w:tc>
          <w:tcPr>
            <w:cnfStyle w:val="001000000000"/>
            <w:tcW w:w="163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Entre 66 e 68 anos</w:t>
            </w:r>
          </w:p>
        </w:tc>
        <w:tc>
          <w:tcPr>
            <w:tcW w:w="1728"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00</w:t>
            </w:r>
          </w:p>
        </w:tc>
        <w:tc>
          <w:tcPr>
            <w:tcW w:w="1637"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00%</w:t>
            </w:r>
          </w:p>
        </w:tc>
      </w:tr>
      <w:tr w:rsidR="000F2BC3" w:rsidRPr="000F2BC3" w:rsidTr="000F2BC3">
        <w:tc>
          <w:tcPr>
            <w:cnfStyle w:val="001000000000"/>
            <w:tcW w:w="1635" w:type="pct"/>
          </w:tcPr>
          <w:p w:rsidR="000F2BC3" w:rsidRPr="000F2BC3" w:rsidRDefault="000F2BC3" w:rsidP="000F2BC3">
            <w:pPr>
              <w:jc w:val="both"/>
              <w:rPr>
                <w:rFonts w:ascii="Arial" w:hAnsi="Arial" w:cs="Arial"/>
                <w:sz w:val="24"/>
                <w:szCs w:val="24"/>
              </w:rPr>
            </w:pPr>
          </w:p>
          <w:p w:rsidR="000F2BC3" w:rsidRPr="000F2BC3" w:rsidRDefault="000F2BC3" w:rsidP="000F2BC3">
            <w:pPr>
              <w:jc w:val="both"/>
              <w:rPr>
                <w:rFonts w:ascii="Arial" w:hAnsi="Arial" w:cs="Arial"/>
                <w:sz w:val="24"/>
                <w:szCs w:val="24"/>
              </w:rPr>
            </w:pPr>
            <w:r w:rsidRPr="000F2BC3">
              <w:rPr>
                <w:rFonts w:ascii="Arial" w:hAnsi="Arial" w:cs="Arial"/>
                <w:sz w:val="24"/>
                <w:szCs w:val="24"/>
              </w:rPr>
              <w:t>TOTAL</w:t>
            </w:r>
          </w:p>
        </w:tc>
        <w:tc>
          <w:tcPr>
            <w:tcW w:w="1728" w:type="pct"/>
          </w:tcPr>
          <w:p w:rsidR="000F2BC3" w:rsidRPr="000F2BC3" w:rsidRDefault="000F2BC3" w:rsidP="000F2BC3">
            <w:pPr>
              <w:jc w:val="center"/>
              <w:cnfStyle w:val="000000000000"/>
              <w:rPr>
                <w:rFonts w:ascii="Arial" w:hAnsi="Arial" w:cs="Arial"/>
                <w:b/>
                <w:sz w:val="24"/>
                <w:szCs w:val="24"/>
              </w:rPr>
            </w:pPr>
          </w:p>
          <w:p w:rsidR="000F2BC3" w:rsidRPr="000F2BC3" w:rsidRDefault="000F2BC3" w:rsidP="000F2BC3">
            <w:pPr>
              <w:jc w:val="center"/>
              <w:cnfStyle w:val="000000000000"/>
              <w:rPr>
                <w:rFonts w:ascii="Arial" w:hAnsi="Arial" w:cs="Arial"/>
                <w:b/>
                <w:sz w:val="24"/>
                <w:szCs w:val="24"/>
              </w:rPr>
            </w:pPr>
            <w:r w:rsidRPr="000F2BC3">
              <w:rPr>
                <w:rFonts w:ascii="Arial" w:hAnsi="Arial" w:cs="Arial"/>
                <w:b/>
                <w:sz w:val="24"/>
                <w:szCs w:val="24"/>
              </w:rPr>
              <w:t>36</w:t>
            </w:r>
          </w:p>
        </w:tc>
        <w:tc>
          <w:tcPr>
            <w:tcW w:w="1637" w:type="pct"/>
          </w:tcPr>
          <w:p w:rsidR="000F2BC3" w:rsidRPr="000F2BC3" w:rsidRDefault="000F2BC3" w:rsidP="000F2BC3">
            <w:pPr>
              <w:jc w:val="center"/>
              <w:cnfStyle w:val="000000000000"/>
              <w:rPr>
                <w:rFonts w:ascii="Arial" w:hAnsi="Arial" w:cs="Arial"/>
                <w:b/>
                <w:sz w:val="24"/>
                <w:szCs w:val="24"/>
              </w:rPr>
            </w:pPr>
          </w:p>
          <w:p w:rsidR="000F2BC3" w:rsidRPr="000F2BC3" w:rsidRDefault="000F2BC3" w:rsidP="000F2BC3">
            <w:pPr>
              <w:jc w:val="center"/>
              <w:cnfStyle w:val="000000000000"/>
              <w:rPr>
                <w:rFonts w:ascii="Arial" w:hAnsi="Arial" w:cs="Arial"/>
                <w:b/>
                <w:sz w:val="24"/>
                <w:szCs w:val="24"/>
              </w:rPr>
            </w:pPr>
            <w:r w:rsidRPr="000F2BC3">
              <w:rPr>
                <w:rFonts w:ascii="Arial" w:hAnsi="Arial" w:cs="Arial"/>
                <w:b/>
                <w:sz w:val="24"/>
                <w:szCs w:val="24"/>
              </w:rPr>
              <w:t>100%</w:t>
            </w:r>
          </w:p>
        </w:tc>
      </w:tr>
    </w:tbl>
    <w:p w:rsidR="000F2BC3" w:rsidRPr="000F2BC3" w:rsidRDefault="000F2BC3" w:rsidP="000F2BC3">
      <w:pPr>
        <w:spacing w:after="0" w:line="240" w:lineRule="auto"/>
        <w:rPr>
          <w:rFonts w:ascii="Arial" w:hAnsi="Arial" w:cs="Arial"/>
          <w:b/>
          <w:sz w:val="24"/>
          <w:szCs w:val="24"/>
        </w:rPr>
      </w:pPr>
      <w:r w:rsidRPr="000F2BC3">
        <w:rPr>
          <w:rFonts w:ascii="Arial" w:hAnsi="Arial" w:cs="Arial"/>
          <w:b/>
          <w:sz w:val="24"/>
          <w:szCs w:val="24"/>
        </w:rPr>
        <w:t>Fonte: Pesquisa de Campo, Barreiras 2013.</w:t>
      </w:r>
    </w:p>
    <w:p w:rsidR="000F2BC3" w:rsidRPr="000F2BC3" w:rsidRDefault="000F2BC3" w:rsidP="000F2BC3">
      <w:pPr>
        <w:rPr>
          <w:rFonts w:ascii="Arial" w:hAnsi="Arial" w:cs="Arial"/>
          <w:sz w:val="24"/>
          <w:szCs w:val="24"/>
        </w:rPr>
      </w:pPr>
    </w:p>
    <w:p w:rsidR="000F2BC3" w:rsidRPr="000F2BC3" w:rsidRDefault="000F2BC3" w:rsidP="00D067D0">
      <w:pPr>
        <w:spacing w:after="0" w:line="360" w:lineRule="auto"/>
        <w:ind w:firstLine="709"/>
        <w:jc w:val="both"/>
        <w:rPr>
          <w:rFonts w:ascii="Arial" w:hAnsi="Arial" w:cs="Arial"/>
          <w:sz w:val="24"/>
          <w:szCs w:val="24"/>
        </w:rPr>
      </w:pPr>
      <w:r w:rsidRPr="000F2BC3">
        <w:rPr>
          <w:rFonts w:ascii="Arial" w:hAnsi="Arial" w:cs="Arial"/>
          <w:sz w:val="24"/>
          <w:szCs w:val="24"/>
        </w:rPr>
        <w:t>A tabela 3 demonstra a maioria etária dos pesquisados como sendo: 13 (treze) pesquisados 36% (trinta e seis por cento) tendo entre 36 (trinta e seis) e 45 (quarenta e cinco) anos, 09 (nove) 25% (vinte e cinco por cento) encontram-se entre 46 (quarenta e seis) e 55 (cinquenta e cinco) anos, 07 (sete) 19% (dezenove por cento) entre 18 (dezoito) e 24 (vinte e quatro) anos, 05 (cinco) 14% (</w:t>
      </w:r>
      <w:r w:rsidR="00D067D0" w:rsidRPr="000F2BC3">
        <w:rPr>
          <w:rFonts w:ascii="Arial" w:hAnsi="Arial" w:cs="Arial"/>
          <w:sz w:val="24"/>
          <w:szCs w:val="24"/>
        </w:rPr>
        <w:t>quatorze</w:t>
      </w:r>
      <w:r w:rsidRPr="000F2BC3">
        <w:rPr>
          <w:rFonts w:ascii="Arial" w:hAnsi="Arial" w:cs="Arial"/>
          <w:sz w:val="24"/>
          <w:szCs w:val="24"/>
        </w:rPr>
        <w:t xml:space="preserve"> por cento) entre 25 (vinte e cinco) e 35 (trinta e cinco) anos e por fim 02 (dois) 6% (seis por cento) tendo entre 56 (cinquenta e seis) e 65 (sessenta e cinco) anos, e que não houve doadores com idade de 16 (dezesseis) ou 17 (dezessete) anos e nem com idades entre 66 (sessenta e seis) e 68 (sessenta e oito) anos.</w:t>
      </w:r>
    </w:p>
    <w:p w:rsidR="000F2BC3" w:rsidRPr="000F2BC3" w:rsidRDefault="000F2BC3" w:rsidP="00D067D0">
      <w:pPr>
        <w:spacing w:after="0" w:line="360" w:lineRule="auto"/>
        <w:ind w:firstLine="709"/>
        <w:jc w:val="both"/>
        <w:rPr>
          <w:rFonts w:ascii="Arial" w:hAnsi="Arial" w:cs="Arial"/>
          <w:sz w:val="24"/>
          <w:szCs w:val="24"/>
        </w:rPr>
      </w:pPr>
      <w:r w:rsidRPr="000F2BC3">
        <w:rPr>
          <w:rFonts w:ascii="Arial" w:hAnsi="Arial" w:cs="Arial"/>
          <w:sz w:val="24"/>
          <w:szCs w:val="24"/>
        </w:rPr>
        <w:t xml:space="preserve">Os dados da pesquisa “Perfil do doador de sangue brasileiro” ANVISA apresentam parâmetros de faixas etárias diferentes dos pesquisados, mas em </w:t>
      </w:r>
      <w:r w:rsidRPr="000F2BC3">
        <w:rPr>
          <w:rFonts w:ascii="Arial" w:hAnsi="Arial" w:cs="Arial"/>
          <w:sz w:val="24"/>
          <w:szCs w:val="24"/>
        </w:rPr>
        <w:lastRenderedPageBreak/>
        <w:t xml:space="preserve">análise geral os achados no município de Barreiras – BA encontram-se diferentes do perfil dos doadores brasileiros, pois a maioria dos doadores é entre 36 (trinta e seis) e 55 (cinquenta e cinco) anos no município de Barreiras - BA, enquanto que no perfil brasileiro a maioria encontra-se entre 20 (vinte) e 39 (trinta e nove) anos. Sendo assim os doadores da unidade pesquisada são mais velhos que a média nacional, esse perfil de idade pode ter ligação direta com a tabela 2 já que a maioria dos doadores é casada, visto isso se espera que os casados em geral sejam mais velhos que os </w:t>
      </w:r>
      <w:r w:rsidR="00D067D0" w:rsidRPr="000F2BC3">
        <w:rPr>
          <w:rFonts w:ascii="Arial" w:hAnsi="Arial" w:cs="Arial"/>
          <w:sz w:val="24"/>
          <w:szCs w:val="24"/>
        </w:rPr>
        <w:t xml:space="preserve">solteiros. </w:t>
      </w:r>
      <w:r w:rsidRPr="000F2BC3">
        <w:rPr>
          <w:rFonts w:ascii="Arial" w:hAnsi="Arial" w:cs="Arial"/>
          <w:sz w:val="24"/>
          <w:szCs w:val="24"/>
        </w:rPr>
        <w:t>¹²</w:t>
      </w:r>
    </w:p>
    <w:p w:rsidR="000F2BC3" w:rsidRPr="000F2BC3" w:rsidRDefault="000F2BC3" w:rsidP="00D067D0">
      <w:pPr>
        <w:spacing w:after="0"/>
        <w:rPr>
          <w:rFonts w:ascii="Arial" w:hAnsi="Arial" w:cs="Arial"/>
          <w:b/>
          <w:sz w:val="24"/>
          <w:szCs w:val="24"/>
        </w:rPr>
      </w:pPr>
    </w:p>
    <w:p w:rsidR="000F2BC3" w:rsidRPr="000F2BC3" w:rsidRDefault="000F2BC3" w:rsidP="000F2BC3">
      <w:pPr>
        <w:keepNext/>
        <w:keepLines/>
        <w:spacing w:after="0" w:line="360" w:lineRule="auto"/>
        <w:jc w:val="center"/>
        <w:outlineLvl w:val="3"/>
        <w:rPr>
          <w:rFonts w:ascii="Arial" w:eastAsiaTheme="majorEastAsia" w:hAnsi="Arial" w:cs="Arial"/>
          <w:b/>
          <w:bCs/>
          <w:iCs/>
          <w:color w:val="000000" w:themeColor="text1"/>
          <w:sz w:val="24"/>
          <w:szCs w:val="24"/>
        </w:rPr>
      </w:pPr>
      <w:bookmarkStart w:id="3" w:name="_Toc370839224"/>
      <w:r w:rsidRPr="000F2BC3">
        <w:rPr>
          <w:rFonts w:ascii="Arial" w:eastAsiaTheme="majorEastAsia" w:hAnsi="Arial" w:cs="Arial"/>
          <w:b/>
          <w:bCs/>
          <w:iCs/>
          <w:color w:val="000000" w:themeColor="text1"/>
          <w:sz w:val="24"/>
          <w:szCs w:val="24"/>
        </w:rPr>
        <w:t>TABELA 4: ESCOLARIDADE DOS DOADORES</w:t>
      </w:r>
      <w:bookmarkEnd w:id="3"/>
    </w:p>
    <w:p w:rsidR="000F2BC3" w:rsidRPr="000F2BC3" w:rsidRDefault="000F2BC3" w:rsidP="000F2BC3">
      <w:pPr>
        <w:rPr>
          <w:rFonts w:ascii="Arial" w:hAnsi="Arial" w:cs="Arial"/>
          <w:sz w:val="24"/>
          <w:szCs w:val="24"/>
        </w:rPr>
      </w:pPr>
    </w:p>
    <w:tbl>
      <w:tblPr>
        <w:tblStyle w:val="GradeMdia1-nfase1"/>
        <w:tblW w:w="4884" w:type="pct"/>
        <w:tblLayout w:type="fixed"/>
        <w:tblLook w:val="04A0"/>
      </w:tblPr>
      <w:tblGrid>
        <w:gridCol w:w="4201"/>
        <w:gridCol w:w="2889"/>
        <w:gridCol w:w="1983"/>
      </w:tblGrid>
      <w:tr w:rsidR="000F2BC3" w:rsidRPr="000F2BC3" w:rsidTr="000F2BC3">
        <w:trPr>
          <w:cnfStyle w:val="100000000000"/>
          <w:trHeight w:val="687"/>
        </w:trPr>
        <w:tc>
          <w:tcPr>
            <w:cnfStyle w:val="001000000000"/>
            <w:tcW w:w="231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ESCOLARIDADE DOS DOADORES</w:t>
            </w:r>
          </w:p>
        </w:tc>
        <w:tc>
          <w:tcPr>
            <w:tcW w:w="1592" w:type="pct"/>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NÚMERO DE DOADORES</w:t>
            </w:r>
          </w:p>
        </w:tc>
        <w:tc>
          <w:tcPr>
            <w:tcW w:w="1093" w:type="pct"/>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PERCENTUAL</w:t>
            </w:r>
          </w:p>
        </w:tc>
      </w:tr>
      <w:tr w:rsidR="000F2BC3" w:rsidRPr="000F2BC3" w:rsidTr="000F2BC3">
        <w:trPr>
          <w:cnfStyle w:val="000000100000"/>
        </w:trPr>
        <w:tc>
          <w:tcPr>
            <w:cnfStyle w:val="001000000000"/>
            <w:tcW w:w="231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1º grau incompleto</w:t>
            </w:r>
          </w:p>
        </w:tc>
        <w:tc>
          <w:tcPr>
            <w:tcW w:w="1592"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05</w:t>
            </w:r>
          </w:p>
        </w:tc>
        <w:tc>
          <w:tcPr>
            <w:tcW w:w="1093"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14%</w:t>
            </w:r>
          </w:p>
        </w:tc>
      </w:tr>
      <w:tr w:rsidR="000F2BC3" w:rsidRPr="000F2BC3" w:rsidTr="000F2BC3">
        <w:tc>
          <w:tcPr>
            <w:cnfStyle w:val="001000000000"/>
            <w:tcW w:w="231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1º grau completo</w:t>
            </w:r>
          </w:p>
        </w:tc>
        <w:tc>
          <w:tcPr>
            <w:tcW w:w="1592"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07</w:t>
            </w:r>
          </w:p>
        </w:tc>
        <w:tc>
          <w:tcPr>
            <w:tcW w:w="1093"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19%</w:t>
            </w:r>
          </w:p>
        </w:tc>
      </w:tr>
      <w:tr w:rsidR="000F2BC3" w:rsidRPr="000F2BC3" w:rsidTr="000F2BC3">
        <w:trPr>
          <w:cnfStyle w:val="000000100000"/>
        </w:trPr>
        <w:tc>
          <w:tcPr>
            <w:cnfStyle w:val="001000000000"/>
            <w:tcW w:w="231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2º grau incompleto</w:t>
            </w:r>
          </w:p>
        </w:tc>
        <w:tc>
          <w:tcPr>
            <w:tcW w:w="1592"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08</w:t>
            </w:r>
          </w:p>
        </w:tc>
        <w:tc>
          <w:tcPr>
            <w:tcW w:w="1093"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22%</w:t>
            </w:r>
          </w:p>
        </w:tc>
      </w:tr>
      <w:tr w:rsidR="000F2BC3" w:rsidRPr="000F2BC3" w:rsidTr="000F2BC3">
        <w:tc>
          <w:tcPr>
            <w:cnfStyle w:val="001000000000"/>
            <w:tcW w:w="231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2º grau completo</w:t>
            </w:r>
          </w:p>
        </w:tc>
        <w:tc>
          <w:tcPr>
            <w:tcW w:w="1592"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09</w:t>
            </w:r>
          </w:p>
        </w:tc>
        <w:tc>
          <w:tcPr>
            <w:tcW w:w="1093"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25%</w:t>
            </w:r>
          </w:p>
        </w:tc>
      </w:tr>
      <w:tr w:rsidR="000F2BC3" w:rsidRPr="000F2BC3" w:rsidTr="000F2BC3">
        <w:trPr>
          <w:cnfStyle w:val="000000100000"/>
        </w:trPr>
        <w:tc>
          <w:tcPr>
            <w:cnfStyle w:val="001000000000"/>
            <w:tcW w:w="231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Ensino superior incompleto</w:t>
            </w:r>
          </w:p>
        </w:tc>
        <w:tc>
          <w:tcPr>
            <w:tcW w:w="1592"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02</w:t>
            </w:r>
          </w:p>
        </w:tc>
        <w:tc>
          <w:tcPr>
            <w:tcW w:w="1093"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06%</w:t>
            </w:r>
          </w:p>
        </w:tc>
      </w:tr>
      <w:tr w:rsidR="000F2BC3" w:rsidRPr="000F2BC3" w:rsidTr="000F2BC3">
        <w:tc>
          <w:tcPr>
            <w:cnfStyle w:val="001000000000"/>
            <w:tcW w:w="231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Ensino superior incompleto</w:t>
            </w:r>
          </w:p>
        </w:tc>
        <w:tc>
          <w:tcPr>
            <w:tcW w:w="1592"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04</w:t>
            </w:r>
          </w:p>
        </w:tc>
        <w:tc>
          <w:tcPr>
            <w:tcW w:w="1093"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11%</w:t>
            </w:r>
          </w:p>
        </w:tc>
      </w:tr>
      <w:tr w:rsidR="000F2BC3" w:rsidRPr="000F2BC3" w:rsidTr="000F2BC3">
        <w:trPr>
          <w:cnfStyle w:val="000000100000"/>
        </w:trPr>
        <w:tc>
          <w:tcPr>
            <w:cnfStyle w:val="001000000000"/>
            <w:tcW w:w="231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Não alfabetizado</w:t>
            </w:r>
          </w:p>
        </w:tc>
        <w:tc>
          <w:tcPr>
            <w:tcW w:w="1592"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00</w:t>
            </w:r>
          </w:p>
        </w:tc>
        <w:tc>
          <w:tcPr>
            <w:tcW w:w="1093"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00%</w:t>
            </w:r>
          </w:p>
        </w:tc>
      </w:tr>
      <w:tr w:rsidR="000F2BC3" w:rsidRPr="000F2BC3" w:rsidTr="000F2BC3">
        <w:tc>
          <w:tcPr>
            <w:cnfStyle w:val="001000000000"/>
            <w:tcW w:w="231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Alfabetizado</w:t>
            </w:r>
          </w:p>
        </w:tc>
        <w:tc>
          <w:tcPr>
            <w:tcW w:w="1592"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01</w:t>
            </w:r>
          </w:p>
        </w:tc>
        <w:tc>
          <w:tcPr>
            <w:tcW w:w="1093"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03%</w:t>
            </w:r>
          </w:p>
        </w:tc>
      </w:tr>
      <w:tr w:rsidR="000F2BC3" w:rsidRPr="000F2BC3" w:rsidTr="000F2BC3">
        <w:trPr>
          <w:cnfStyle w:val="000000100000"/>
        </w:trPr>
        <w:tc>
          <w:tcPr>
            <w:cnfStyle w:val="001000000000"/>
            <w:tcW w:w="2315"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TOTAL</w:t>
            </w:r>
          </w:p>
        </w:tc>
        <w:tc>
          <w:tcPr>
            <w:tcW w:w="1592" w:type="pct"/>
          </w:tcPr>
          <w:p w:rsidR="000F2BC3" w:rsidRPr="000F2BC3" w:rsidRDefault="000F2BC3" w:rsidP="000F2BC3">
            <w:pPr>
              <w:jc w:val="center"/>
              <w:cnfStyle w:val="000000100000"/>
              <w:rPr>
                <w:rFonts w:ascii="Arial" w:hAnsi="Arial" w:cs="Arial"/>
                <w:b/>
                <w:sz w:val="24"/>
                <w:szCs w:val="24"/>
              </w:rPr>
            </w:pPr>
          </w:p>
          <w:p w:rsidR="000F2BC3" w:rsidRPr="000F2BC3" w:rsidRDefault="000F2BC3" w:rsidP="000F2BC3">
            <w:pPr>
              <w:jc w:val="center"/>
              <w:cnfStyle w:val="000000100000"/>
              <w:rPr>
                <w:rFonts w:ascii="Arial" w:hAnsi="Arial" w:cs="Arial"/>
                <w:b/>
                <w:sz w:val="24"/>
                <w:szCs w:val="24"/>
              </w:rPr>
            </w:pPr>
            <w:r w:rsidRPr="000F2BC3">
              <w:rPr>
                <w:rFonts w:ascii="Arial" w:hAnsi="Arial" w:cs="Arial"/>
                <w:b/>
                <w:sz w:val="24"/>
                <w:szCs w:val="24"/>
              </w:rPr>
              <w:t>36</w:t>
            </w:r>
          </w:p>
        </w:tc>
        <w:tc>
          <w:tcPr>
            <w:tcW w:w="1093" w:type="pct"/>
          </w:tcPr>
          <w:p w:rsidR="000F2BC3" w:rsidRPr="000F2BC3" w:rsidRDefault="000F2BC3" w:rsidP="000F2BC3">
            <w:pPr>
              <w:jc w:val="center"/>
              <w:cnfStyle w:val="000000100000"/>
              <w:rPr>
                <w:rFonts w:ascii="Arial" w:hAnsi="Arial" w:cs="Arial"/>
                <w:b/>
                <w:sz w:val="24"/>
                <w:szCs w:val="24"/>
              </w:rPr>
            </w:pPr>
          </w:p>
          <w:p w:rsidR="000F2BC3" w:rsidRPr="000F2BC3" w:rsidRDefault="000F2BC3" w:rsidP="000F2BC3">
            <w:pPr>
              <w:jc w:val="center"/>
              <w:cnfStyle w:val="000000100000"/>
              <w:rPr>
                <w:rFonts w:ascii="Arial" w:hAnsi="Arial" w:cs="Arial"/>
                <w:b/>
                <w:sz w:val="24"/>
                <w:szCs w:val="24"/>
              </w:rPr>
            </w:pPr>
            <w:r w:rsidRPr="000F2BC3">
              <w:rPr>
                <w:rFonts w:ascii="Arial" w:hAnsi="Arial" w:cs="Arial"/>
                <w:b/>
                <w:sz w:val="24"/>
                <w:szCs w:val="24"/>
              </w:rPr>
              <w:t>100%</w:t>
            </w:r>
          </w:p>
        </w:tc>
      </w:tr>
    </w:tbl>
    <w:p w:rsidR="000F2BC3" w:rsidRPr="000F2BC3" w:rsidRDefault="000F2BC3" w:rsidP="000F2BC3">
      <w:pPr>
        <w:spacing w:after="0" w:line="240" w:lineRule="auto"/>
        <w:rPr>
          <w:rFonts w:ascii="Arial" w:hAnsi="Arial" w:cs="Arial"/>
          <w:b/>
          <w:sz w:val="24"/>
          <w:szCs w:val="24"/>
        </w:rPr>
      </w:pPr>
      <w:r w:rsidRPr="000F2BC3">
        <w:rPr>
          <w:rFonts w:ascii="Arial" w:hAnsi="Arial" w:cs="Arial"/>
          <w:b/>
          <w:sz w:val="24"/>
          <w:szCs w:val="24"/>
        </w:rPr>
        <w:t>Fonte: Pesquisa de Campo, Barreiras 2013.</w:t>
      </w:r>
    </w:p>
    <w:p w:rsidR="000F2BC3" w:rsidRPr="000F2BC3" w:rsidRDefault="000F2BC3" w:rsidP="000F2BC3">
      <w:pPr>
        <w:spacing w:after="0" w:line="240" w:lineRule="auto"/>
        <w:rPr>
          <w:rFonts w:ascii="Arial" w:hAnsi="Arial" w:cs="Arial"/>
          <w:b/>
          <w:sz w:val="24"/>
          <w:szCs w:val="24"/>
        </w:rPr>
      </w:pPr>
    </w:p>
    <w:p w:rsidR="000F2BC3" w:rsidRPr="000F2BC3" w:rsidRDefault="000F2BC3" w:rsidP="00D067D0">
      <w:pPr>
        <w:spacing w:after="0" w:line="360" w:lineRule="auto"/>
        <w:jc w:val="both"/>
        <w:rPr>
          <w:rFonts w:ascii="Arial" w:hAnsi="Arial" w:cs="Arial"/>
          <w:b/>
          <w:sz w:val="24"/>
          <w:szCs w:val="24"/>
        </w:rPr>
      </w:pPr>
      <w:r w:rsidRPr="000F2BC3">
        <w:rPr>
          <w:rFonts w:ascii="Arial" w:hAnsi="Arial" w:cs="Arial"/>
          <w:b/>
          <w:sz w:val="24"/>
          <w:szCs w:val="24"/>
        </w:rPr>
        <w:tab/>
      </w:r>
      <w:r w:rsidRPr="000F2BC3">
        <w:rPr>
          <w:rFonts w:ascii="Arial" w:hAnsi="Arial" w:cs="Arial"/>
          <w:sz w:val="24"/>
          <w:szCs w:val="24"/>
        </w:rPr>
        <w:t xml:space="preserve">A análise detalhada da tabela 4 revela a seguinte situação na escolaridade dos doadores: 09 (nove) 25% (vinte e cinco por cento) </w:t>
      </w:r>
      <w:proofErr w:type="gramStart"/>
      <w:r w:rsidRPr="000F2BC3">
        <w:rPr>
          <w:rFonts w:ascii="Arial" w:hAnsi="Arial" w:cs="Arial"/>
          <w:sz w:val="24"/>
          <w:szCs w:val="24"/>
        </w:rPr>
        <w:t>tem</w:t>
      </w:r>
      <w:proofErr w:type="gramEnd"/>
      <w:r w:rsidRPr="000F2BC3">
        <w:rPr>
          <w:rFonts w:ascii="Arial" w:hAnsi="Arial" w:cs="Arial"/>
          <w:sz w:val="24"/>
          <w:szCs w:val="24"/>
        </w:rPr>
        <w:t xml:space="preserve"> o 2º grau completo, 08 (oito) 22% (vinte e dois por cento) tem o 2º grau incompleto, 07 (sete) 19% (dezenove por cento) tem o 1º grau completo, 05 (cinco) 14% (quatorze por cento) tem o 1º grau incompleto, 04 (quatro) 11% (onze por cento) tem ensino superior completo, 02 (dois) 6% (seis por cento) o ensino superior incompleto e 01 (um) 3% </w:t>
      </w:r>
      <w:r w:rsidRPr="000F2BC3">
        <w:rPr>
          <w:rFonts w:ascii="Arial" w:hAnsi="Arial" w:cs="Arial"/>
          <w:sz w:val="24"/>
          <w:szCs w:val="24"/>
        </w:rPr>
        <w:lastRenderedPageBreak/>
        <w:t xml:space="preserve">(três por cento) alfabetizado. Em uma análise geral pode-se dizer que 58% dos doadores não concluíram o 2º grau (ensino médio). </w:t>
      </w:r>
    </w:p>
    <w:p w:rsidR="000F2BC3" w:rsidRPr="000F2BC3" w:rsidRDefault="000F2BC3" w:rsidP="00D067D0">
      <w:pPr>
        <w:spacing w:after="0" w:line="360" w:lineRule="auto"/>
        <w:ind w:firstLine="709"/>
        <w:jc w:val="both"/>
        <w:rPr>
          <w:rFonts w:ascii="Arial" w:hAnsi="Arial" w:cs="Arial"/>
          <w:sz w:val="24"/>
          <w:szCs w:val="24"/>
        </w:rPr>
      </w:pPr>
      <w:r w:rsidRPr="000F2BC3">
        <w:rPr>
          <w:rFonts w:ascii="Arial" w:hAnsi="Arial" w:cs="Arial"/>
          <w:sz w:val="24"/>
          <w:szCs w:val="24"/>
        </w:rPr>
        <w:t>O índice de 58% de doadores que não concluíram o ensino médio (os que ainda estudam ou os que já desistiram) é igual à média nacional (15). Esse índice aumentou em relação à pesquisa nacional da ANVISA realizada em 2005 que foi de 37%, o índice mais alto encontrado em 2005 foi na região Centro-Oeste que foi 445 de doadores sem o ensino médio completo!</w:t>
      </w:r>
    </w:p>
    <w:p w:rsidR="000F2BC3" w:rsidRPr="000F2BC3" w:rsidRDefault="000F2BC3" w:rsidP="00D067D0">
      <w:pPr>
        <w:spacing w:after="0" w:line="360" w:lineRule="auto"/>
        <w:jc w:val="both"/>
        <w:rPr>
          <w:rFonts w:ascii="Arial" w:hAnsi="Arial" w:cs="Arial"/>
          <w:sz w:val="24"/>
          <w:szCs w:val="24"/>
        </w:rPr>
      </w:pPr>
    </w:p>
    <w:p w:rsidR="000F2BC3" w:rsidRPr="000F2BC3" w:rsidRDefault="000F2BC3" w:rsidP="00D067D0">
      <w:pPr>
        <w:spacing w:after="0" w:line="360" w:lineRule="auto"/>
        <w:jc w:val="both"/>
        <w:rPr>
          <w:rFonts w:ascii="Arial" w:hAnsi="Arial" w:cs="Arial"/>
          <w:sz w:val="24"/>
          <w:szCs w:val="24"/>
        </w:rPr>
      </w:pPr>
    </w:p>
    <w:p w:rsidR="000F2BC3" w:rsidRPr="000F2BC3" w:rsidRDefault="000F2BC3" w:rsidP="000F2BC3">
      <w:pPr>
        <w:keepNext/>
        <w:keepLines/>
        <w:spacing w:after="0" w:line="360" w:lineRule="auto"/>
        <w:jc w:val="center"/>
        <w:outlineLvl w:val="3"/>
        <w:rPr>
          <w:rFonts w:ascii="Arial" w:eastAsiaTheme="majorEastAsia" w:hAnsi="Arial" w:cs="Arial"/>
          <w:b/>
          <w:bCs/>
          <w:iCs/>
          <w:color w:val="000000" w:themeColor="text1"/>
          <w:sz w:val="24"/>
          <w:szCs w:val="24"/>
        </w:rPr>
      </w:pPr>
      <w:bookmarkStart w:id="4" w:name="_Toc370839225"/>
      <w:r w:rsidRPr="000F2BC3">
        <w:rPr>
          <w:rFonts w:ascii="Arial" w:eastAsiaTheme="majorEastAsia" w:hAnsi="Arial" w:cs="Arial"/>
          <w:b/>
          <w:bCs/>
          <w:iCs/>
          <w:color w:val="000000" w:themeColor="text1"/>
          <w:sz w:val="24"/>
          <w:szCs w:val="24"/>
        </w:rPr>
        <w:t>TABELA 5: RELIGIÃO DOS DOADORES</w:t>
      </w:r>
      <w:bookmarkEnd w:id="4"/>
    </w:p>
    <w:p w:rsidR="000F2BC3" w:rsidRPr="000F2BC3" w:rsidRDefault="000F2BC3" w:rsidP="000F2BC3">
      <w:pPr>
        <w:rPr>
          <w:rFonts w:ascii="Arial" w:hAnsi="Arial" w:cs="Arial"/>
          <w:sz w:val="24"/>
          <w:szCs w:val="24"/>
        </w:rPr>
      </w:pPr>
    </w:p>
    <w:tbl>
      <w:tblPr>
        <w:tblStyle w:val="GradeMdia1-nfase1"/>
        <w:tblW w:w="4884" w:type="pct"/>
        <w:tblLook w:val="04A0"/>
      </w:tblPr>
      <w:tblGrid>
        <w:gridCol w:w="3442"/>
        <w:gridCol w:w="3504"/>
        <w:gridCol w:w="2127"/>
      </w:tblGrid>
      <w:tr w:rsidR="000F2BC3" w:rsidRPr="000F2BC3" w:rsidTr="000F2BC3">
        <w:trPr>
          <w:cnfStyle w:val="100000000000"/>
        </w:trPr>
        <w:tc>
          <w:tcPr>
            <w:cnfStyle w:val="001000000000"/>
            <w:tcW w:w="189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RELIGIÃO DOS DOADORES</w:t>
            </w:r>
          </w:p>
        </w:tc>
        <w:tc>
          <w:tcPr>
            <w:tcW w:w="1931" w:type="pct"/>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NÚMERO DE DOADORES</w:t>
            </w:r>
          </w:p>
        </w:tc>
        <w:tc>
          <w:tcPr>
            <w:tcW w:w="1172" w:type="pct"/>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PERCENTUAL</w:t>
            </w:r>
          </w:p>
        </w:tc>
      </w:tr>
      <w:tr w:rsidR="000F2BC3" w:rsidRPr="000F2BC3" w:rsidTr="000F2BC3">
        <w:trPr>
          <w:cnfStyle w:val="000000100000"/>
        </w:trPr>
        <w:tc>
          <w:tcPr>
            <w:cnfStyle w:val="001000000000"/>
            <w:tcW w:w="189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Católico</w:t>
            </w:r>
          </w:p>
        </w:tc>
        <w:tc>
          <w:tcPr>
            <w:tcW w:w="1931"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22</w:t>
            </w:r>
          </w:p>
        </w:tc>
        <w:tc>
          <w:tcPr>
            <w:tcW w:w="1172"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60%</w:t>
            </w:r>
          </w:p>
        </w:tc>
      </w:tr>
      <w:tr w:rsidR="000F2BC3" w:rsidRPr="000F2BC3" w:rsidTr="000F2BC3">
        <w:tc>
          <w:tcPr>
            <w:cnfStyle w:val="001000000000"/>
            <w:tcW w:w="189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Evangélico</w:t>
            </w:r>
          </w:p>
        </w:tc>
        <w:tc>
          <w:tcPr>
            <w:tcW w:w="1931"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11</w:t>
            </w:r>
          </w:p>
        </w:tc>
        <w:tc>
          <w:tcPr>
            <w:tcW w:w="1172"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31%</w:t>
            </w:r>
          </w:p>
        </w:tc>
      </w:tr>
      <w:tr w:rsidR="000F2BC3" w:rsidRPr="000F2BC3" w:rsidTr="000F2BC3">
        <w:trPr>
          <w:cnfStyle w:val="000000100000"/>
        </w:trPr>
        <w:tc>
          <w:tcPr>
            <w:cnfStyle w:val="001000000000"/>
            <w:tcW w:w="189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Espírita</w:t>
            </w:r>
          </w:p>
        </w:tc>
        <w:tc>
          <w:tcPr>
            <w:tcW w:w="1931"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02</w:t>
            </w:r>
          </w:p>
        </w:tc>
        <w:tc>
          <w:tcPr>
            <w:tcW w:w="1172"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06%</w:t>
            </w:r>
          </w:p>
        </w:tc>
      </w:tr>
      <w:tr w:rsidR="000F2BC3" w:rsidRPr="000F2BC3" w:rsidTr="000F2BC3">
        <w:tc>
          <w:tcPr>
            <w:cnfStyle w:val="001000000000"/>
            <w:tcW w:w="189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Testemunha de Jeová</w:t>
            </w:r>
          </w:p>
        </w:tc>
        <w:tc>
          <w:tcPr>
            <w:tcW w:w="1931"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00</w:t>
            </w:r>
          </w:p>
        </w:tc>
        <w:tc>
          <w:tcPr>
            <w:tcW w:w="1172"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00%</w:t>
            </w:r>
          </w:p>
        </w:tc>
      </w:tr>
      <w:tr w:rsidR="000F2BC3" w:rsidRPr="000F2BC3" w:rsidTr="000F2BC3">
        <w:trPr>
          <w:cnfStyle w:val="000000100000"/>
        </w:trPr>
        <w:tc>
          <w:tcPr>
            <w:cnfStyle w:val="001000000000"/>
            <w:tcW w:w="189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 xml:space="preserve">Budista </w:t>
            </w:r>
          </w:p>
        </w:tc>
        <w:tc>
          <w:tcPr>
            <w:tcW w:w="1931"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00</w:t>
            </w:r>
          </w:p>
        </w:tc>
        <w:tc>
          <w:tcPr>
            <w:tcW w:w="1172"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00%</w:t>
            </w:r>
          </w:p>
        </w:tc>
      </w:tr>
      <w:tr w:rsidR="000F2BC3" w:rsidRPr="000F2BC3" w:rsidTr="000F2BC3">
        <w:tc>
          <w:tcPr>
            <w:cnfStyle w:val="001000000000"/>
            <w:tcW w:w="189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Judeu</w:t>
            </w:r>
          </w:p>
        </w:tc>
        <w:tc>
          <w:tcPr>
            <w:tcW w:w="1931"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00</w:t>
            </w:r>
          </w:p>
        </w:tc>
        <w:tc>
          <w:tcPr>
            <w:tcW w:w="1172"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00%</w:t>
            </w:r>
          </w:p>
        </w:tc>
      </w:tr>
      <w:tr w:rsidR="000F2BC3" w:rsidRPr="000F2BC3" w:rsidTr="000F2BC3">
        <w:trPr>
          <w:cnfStyle w:val="000000100000"/>
        </w:trPr>
        <w:tc>
          <w:tcPr>
            <w:cnfStyle w:val="001000000000"/>
            <w:tcW w:w="189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Muçulmano</w:t>
            </w:r>
          </w:p>
        </w:tc>
        <w:tc>
          <w:tcPr>
            <w:tcW w:w="1931"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00</w:t>
            </w:r>
          </w:p>
        </w:tc>
        <w:tc>
          <w:tcPr>
            <w:tcW w:w="1172"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00%</w:t>
            </w:r>
          </w:p>
        </w:tc>
      </w:tr>
      <w:tr w:rsidR="000F2BC3" w:rsidRPr="000F2BC3" w:rsidTr="000F2BC3">
        <w:tc>
          <w:tcPr>
            <w:cnfStyle w:val="001000000000"/>
            <w:tcW w:w="189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Religião afro-brasileira</w:t>
            </w:r>
          </w:p>
        </w:tc>
        <w:tc>
          <w:tcPr>
            <w:tcW w:w="1931"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00</w:t>
            </w:r>
          </w:p>
        </w:tc>
        <w:tc>
          <w:tcPr>
            <w:tcW w:w="1172"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00%</w:t>
            </w:r>
          </w:p>
        </w:tc>
      </w:tr>
      <w:tr w:rsidR="000F2BC3" w:rsidRPr="000F2BC3" w:rsidTr="000F2BC3">
        <w:trPr>
          <w:cnfStyle w:val="000000100000"/>
        </w:trPr>
        <w:tc>
          <w:tcPr>
            <w:cnfStyle w:val="001000000000"/>
            <w:tcW w:w="189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Esotérico</w:t>
            </w:r>
          </w:p>
        </w:tc>
        <w:tc>
          <w:tcPr>
            <w:tcW w:w="1931"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00</w:t>
            </w:r>
          </w:p>
        </w:tc>
        <w:tc>
          <w:tcPr>
            <w:tcW w:w="1172"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00%</w:t>
            </w:r>
          </w:p>
        </w:tc>
      </w:tr>
      <w:tr w:rsidR="000F2BC3" w:rsidRPr="000F2BC3" w:rsidTr="000F2BC3">
        <w:tc>
          <w:tcPr>
            <w:cnfStyle w:val="001000000000"/>
            <w:tcW w:w="189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Sem religião</w:t>
            </w:r>
          </w:p>
        </w:tc>
        <w:tc>
          <w:tcPr>
            <w:tcW w:w="1931"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01</w:t>
            </w:r>
          </w:p>
        </w:tc>
        <w:tc>
          <w:tcPr>
            <w:tcW w:w="1172"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03%</w:t>
            </w:r>
          </w:p>
        </w:tc>
      </w:tr>
      <w:tr w:rsidR="000F2BC3" w:rsidRPr="000F2BC3" w:rsidTr="000F2BC3">
        <w:trPr>
          <w:cnfStyle w:val="000000100000"/>
        </w:trPr>
        <w:tc>
          <w:tcPr>
            <w:cnfStyle w:val="001000000000"/>
            <w:tcW w:w="189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TOTAL</w:t>
            </w:r>
          </w:p>
        </w:tc>
        <w:tc>
          <w:tcPr>
            <w:tcW w:w="1931" w:type="pct"/>
          </w:tcPr>
          <w:p w:rsidR="000F2BC3" w:rsidRPr="000F2BC3" w:rsidRDefault="000F2BC3" w:rsidP="000F2BC3">
            <w:pPr>
              <w:jc w:val="center"/>
              <w:cnfStyle w:val="000000100000"/>
              <w:rPr>
                <w:rFonts w:ascii="Arial" w:hAnsi="Arial" w:cs="Arial"/>
                <w:b/>
                <w:sz w:val="24"/>
                <w:szCs w:val="24"/>
              </w:rPr>
            </w:pPr>
          </w:p>
          <w:p w:rsidR="000F2BC3" w:rsidRPr="000F2BC3" w:rsidRDefault="000F2BC3" w:rsidP="000F2BC3">
            <w:pPr>
              <w:jc w:val="center"/>
              <w:cnfStyle w:val="000000100000"/>
              <w:rPr>
                <w:rFonts w:ascii="Arial" w:hAnsi="Arial" w:cs="Arial"/>
                <w:b/>
                <w:sz w:val="24"/>
                <w:szCs w:val="24"/>
              </w:rPr>
            </w:pPr>
            <w:r w:rsidRPr="000F2BC3">
              <w:rPr>
                <w:rFonts w:ascii="Arial" w:hAnsi="Arial" w:cs="Arial"/>
                <w:b/>
                <w:sz w:val="24"/>
                <w:szCs w:val="24"/>
              </w:rPr>
              <w:t>36</w:t>
            </w:r>
          </w:p>
        </w:tc>
        <w:tc>
          <w:tcPr>
            <w:tcW w:w="1172" w:type="pct"/>
          </w:tcPr>
          <w:p w:rsidR="000F2BC3" w:rsidRPr="000F2BC3" w:rsidRDefault="000F2BC3" w:rsidP="000F2BC3">
            <w:pPr>
              <w:jc w:val="center"/>
              <w:cnfStyle w:val="000000100000"/>
              <w:rPr>
                <w:rFonts w:ascii="Arial" w:hAnsi="Arial" w:cs="Arial"/>
                <w:b/>
                <w:sz w:val="24"/>
                <w:szCs w:val="24"/>
              </w:rPr>
            </w:pPr>
          </w:p>
          <w:p w:rsidR="000F2BC3" w:rsidRPr="000F2BC3" w:rsidRDefault="000F2BC3" w:rsidP="000F2BC3">
            <w:pPr>
              <w:jc w:val="center"/>
              <w:cnfStyle w:val="000000100000"/>
              <w:rPr>
                <w:rFonts w:ascii="Arial" w:hAnsi="Arial" w:cs="Arial"/>
                <w:b/>
                <w:sz w:val="24"/>
                <w:szCs w:val="24"/>
              </w:rPr>
            </w:pPr>
            <w:r w:rsidRPr="000F2BC3">
              <w:rPr>
                <w:rFonts w:ascii="Arial" w:hAnsi="Arial" w:cs="Arial"/>
                <w:b/>
                <w:sz w:val="24"/>
                <w:szCs w:val="24"/>
              </w:rPr>
              <w:t xml:space="preserve"> 100%</w:t>
            </w:r>
          </w:p>
        </w:tc>
      </w:tr>
    </w:tbl>
    <w:p w:rsidR="000F2BC3" w:rsidRPr="000F2BC3" w:rsidRDefault="000F2BC3" w:rsidP="000F2BC3">
      <w:pPr>
        <w:spacing w:after="0" w:line="240" w:lineRule="auto"/>
        <w:rPr>
          <w:rFonts w:ascii="Arial" w:hAnsi="Arial" w:cs="Arial"/>
          <w:sz w:val="24"/>
          <w:szCs w:val="24"/>
        </w:rPr>
      </w:pPr>
      <w:r w:rsidRPr="000F2BC3">
        <w:rPr>
          <w:rFonts w:ascii="Arial" w:hAnsi="Arial" w:cs="Arial"/>
          <w:b/>
          <w:sz w:val="24"/>
          <w:szCs w:val="24"/>
        </w:rPr>
        <w:t>Fonte: Pesquisa de Campo, Barreiras 2013</w:t>
      </w:r>
      <w:r w:rsidRPr="000F2BC3">
        <w:rPr>
          <w:rFonts w:ascii="Arial" w:hAnsi="Arial" w:cs="Arial"/>
          <w:sz w:val="24"/>
          <w:szCs w:val="24"/>
        </w:rPr>
        <w:t>.</w:t>
      </w:r>
    </w:p>
    <w:p w:rsidR="000F2BC3" w:rsidRPr="000F2BC3" w:rsidRDefault="000F2BC3" w:rsidP="000F2BC3">
      <w:pPr>
        <w:rPr>
          <w:rFonts w:ascii="Arial" w:hAnsi="Arial" w:cs="Arial"/>
          <w:sz w:val="24"/>
          <w:szCs w:val="24"/>
        </w:rPr>
      </w:pPr>
    </w:p>
    <w:p w:rsidR="000F2BC3" w:rsidRPr="000F2BC3" w:rsidRDefault="000F2BC3" w:rsidP="0099759A">
      <w:pPr>
        <w:spacing w:after="0" w:line="360" w:lineRule="auto"/>
        <w:ind w:firstLine="709"/>
        <w:jc w:val="both"/>
        <w:rPr>
          <w:rFonts w:ascii="Arial" w:hAnsi="Arial" w:cs="Arial"/>
          <w:sz w:val="24"/>
          <w:szCs w:val="24"/>
        </w:rPr>
      </w:pPr>
      <w:r w:rsidRPr="000F2BC3">
        <w:rPr>
          <w:rFonts w:ascii="Arial" w:hAnsi="Arial" w:cs="Arial"/>
          <w:sz w:val="24"/>
          <w:szCs w:val="24"/>
        </w:rPr>
        <w:t xml:space="preserve">A tabela 5, referente à religião dos doadores, traz os seguintes achados: a maioria dos doadores 22 (vinte e dois) 60% (sessenta por cento) de católicos, 11 </w:t>
      </w:r>
      <w:r w:rsidRPr="000F2BC3">
        <w:rPr>
          <w:rFonts w:ascii="Arial" w:hAnsi="Arial" w:cs="Arial"/>
          <w:sz w:val="24"/>
          <w:szCs w:val="24"/>
        </w:rPr>
        <w:lastRenderedPageBreak/>
        <w:t xml:space="preserve">(onze) 31% (trinta e um por cento) evangélicos, 02 (dois) 6% (seis por cento) espíritas e 01 (um) 3% (três por cento) declarou não ter religião. </w:t>
      </w:r>
    </w:p>
    <w:p w:rsidR="000F2BC3" w:rsidRPr="000F2BC3" w:rsidRDefault="000F2BC3" w:rsidP="0099759A">
      <w:pPr>
        <w:spacing w:after="0" w:line="360" w:lineRule="auto"/>
        <w:jc w:val="both"/>
        <w:rPr>
          <w:rFonts w:ascii="Arial" w:hAnsi="Arial" w:cs="Arial"/>
          <w:sz w:val="24"/>
          <w:szCs w:val="24"/>
        </w:rPr>
      </w:pPr>
      <w:r w:rsidRPr="000F2BC3">
        <w:rPr>
          <w:rFonts w:ascii="Arial" w:hAnsi="Arial" w:cs="Arial"/>
          <w:sz w:val="24"/>
          <w:szCs w:val="24"/>
        </w:rPr>
        <w:tab/>
        <w:t xml:space="preserve">Os dados do Censo de 2010 (IBGE) referentes ao assunto no município de Barreiras-BA, onde foi realizada a pesquisa, afirmam que 70% (setenta por cento) da população </w:t>
      </w:r>
      <w:proofErr w:type="gramStart"/>
      <w:r w:rsidRPr="000F2BC3">
        <w:rPr>
          <w:rFonts w:ascii="Arial" w:hAnsi="Arial" w:cs="Arial"/>
          <w:sz w:val="24"/>
          <w:szCs w:val="24"/>
        </w:rPr>
        <w:t>é</w:t>
      </w:r>
      <w:proofErr w:type="gramEnd"/>
      <w:r w:rsidRPr="000F2BC3">
        <w:rPr>
          <w:rFonts w:ascii="Arial" w:hAnsi="Arial" w:cs="Arial"/>
          <w:sz w:val="24"/>
          <w:szCs w:val="24"/>
        </w:rPr>
        <w:t xml:space="preserve"> de religião católica, 18% (dezoito por cento) evangélicos, 02% (dois por cento) espíritas, e os 10% (dez por cento) restantes representam o grupo que ainda não tinha compreensão suficiente para determinar sua religião (crianças) e os que se declararam sem religião. Com base na comparação de dados entre os achados da pesquisa e os dados do IBGE é possível determinar uma superioridade numérica dos católicos e uma superioridade proporcional de evangélicos e espíritas na doação de sangue da unidade pesquisada. </w:t>
      </w:r>
    </w:p>
    <w:p w:rsidR="000F2BC3" w:rsidRPr="000F2BC3" w:rsidRDefault="000F2BC3" w:rsidP="0099759A">
      <w:pPr>
        <w:spacing w:after="0" w:line="360" w:lineRule="auto"/>
        <w:ind w:firstLine="709"/>
        <w:jc w:val="both"/>
        <w:rPr>
          <w:rFonts w:ascii="Arial" w:hAnsi="Arial" w:cs="Arial"/>
          <w:sz w:val="24"/>
          <w:szCs w:val="24"/>
        </w:rPr>
      </w:pPr>
    </w:p>
    <w:p w:rsidR="000F2BC3" w:rsidRPr="000F2BC3" w:rsidRDefault="000F2BC3" w:rsidP="000F2BC3">
      <w:pPr>
        <w:keepNext/>
        <w:keepLines/>
        <w:spacing w:after="0" w:line="360" w:lineRule="auto"/>
        <w:jc w:val="center"/>
        <w:outlineLvl w:val="3"/>
        <w:rPr>
          <w:rFonts w:ascii="Arial" w:eastAsiaTheme="majorEastAsia" w:hAnsi="Arial" w:cs="Arial"/>
          <w:b/>
          <w:bCs/>
          <w:iCs/>
          <w:color w:val="000000" w:themeColor="text1"/>
          <w:sz w:val="24"/>
          <w:szCs w:val="24"/>
        </w:rPr>
      </w:pPr>
      <w:bookmarkStart w:id="5" w:name="_Toc370839226"/>
      <w:r w:rsidRPr="000F2BC3">
        <w:rPr>
          <w:rFonts w:ascii="Arial" w:eastAsiaTheme="majorEastAsia" w:hAnsi="Arial" w:cs="Arial"/>
          <w:b/>
          <w:bCs/>
          <w:iCs/>
          <w:color w:val="000000" w:themeColor="text1"/>
          <w:sz w:val="24"/>
          <w:szCs w:val="24"/>
        </w:rPr>
        <w:t>TABELA 6: RENDA FAMILIAR DOS DOADORES</w:t>
      </w:r>
      <w:bookmarkEnd w:id="5"/>
    </w:p>
    <w:p w:rsidR="000F2BC3" w:rsidRPr="000F2BC3" w:rsidRDefault="000F2BC3" w:rsidP="000F2BC3">
      <w:pPr>
        <w:rPr>
          <w:rFonts w:ascii="Arial" w:hAnsi="Arial" w:cs="Arial"/>
          <w:sz w:val="24"/>
          <w:szCs w:val="24"/>
        </w:rPr>
      </w:pPr>
    </w:p>
    <w:tbl>
      <w:tblPr>
        <w:tblStyle w:val="GradeMdia1-nfase1"/>
        <w:tblW w:w="4884" w:type="pct"/>
        <w:tblLook w:val="04A0"/>
      </w:tblPr>
      <w:tblGrid>
        <w:gridCol w:w="3461"/>
        <w:gridCol w:w="3489"/>
        <w:gridCol w:w="2123"/>
      </w:tblGrid>
      <w:tr w:rsidR="000F2BC3" w:rsidRPr="000F2BC3" w:rsidTr="000F2BC3">
        <w:trPr>
          <w:cnfStyle w:val="100000000000"/>
        </w:trPr>
        <w:tc>
          <w:tcPr>
            <w:cnfStyle w:val="001000000000"/>
            <w:tcW w:w="190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RENDA FAMILIAR MENSAL DOS DOADORES</w:t>
            </w:r>
          </w:p>
        </w:tc>
        <w:tc>
          <w:tcPr>
            <w:tcW w:w="1923" w:type="pct"/>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NÚMERO DE DOADORES</w:t>
            </w:r>
          </w:p>
        </w:tc>
        <w:tc>
          <w:tcPr>
            <w:tcW w:w="1171" w:type="pct"/>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PERCENTUAL</w:t>
            </w:r>
          </w:p>
        </w:tc>
      </w:tr>
      <w:tr w:rsidR="000F2BC3" w:rsidRPr="000F2BC3" w:rsidTr="000F2BC3">
        <w:trPr>
          <w:cnfStyle w:val="000000100000"/>
        </w:trPr>
        <w:tc>
          <w:tcPr>
            <w:cnfStyle w:val="001000000000"/>
            <w:tcW w:w="190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Até R$ 678,00</w:t>
            </w:r>
          </w:p>
        </w:tc>
        <w:tc>
          <w:tcPr>
            <w:tcW w:w="1923"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01</w:t>
            </w:r>
          </w:p>
        </w:tc>
        <w:tc>
          <w:tcPr>
            <w:tcW w:w="1171"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03%</w:t>
            </w:r>
          </w:p>
        </w:tc>
      </w:tr>
      <w:tr w:rsidR="000F2BC3" w:rsidRPr="000F2BC3" w:rsidTr="000F2BC3">
        <w:tc>
          <w:tcPr>
            <w:cnfStyle w:val="001000000000"/>
            <w:tcW w:w="190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De R$ 679,00 a 1.356,00</w:t>
            </w:r>
          </w:p>
        </w:tc>
        <w:tc>
          <w:tcPr>
            <w:tcW w:w="1923"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10</w:t>
            </w:r>
          </w:p>
        </w:tc>
        <w:tc>
          <w:tcPr>
            <w:tcW w:w="1171"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28%</w:t>
            </w:r>
          </w:p>
        </w:tc>
      </w:tr>
      <w:tr w:rsidR="000F2BC3" w:rsidRPr="000F2BC3" w:rsidTr="000F2BC3">
        <w:trPr>
          <w:cnfStyle w:val="000000100000"/>
        </w:trPr>
        <w:tc>
          <w:tcPr>
            <w:cnfStyle w:val="001000000000"/>
            <w:tcW w:w="190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De R$ 1.357,00 a 2.034,00</w:t>
            </w:r>
          </w:p>
        </w:tc>
        <w:tc>
          <w:tcPr>
            <w:tcW w:w="1923"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12</w:t>
            </w:r>
          </w:p>
        </w:tc>
        <w:tc>
          <w:tcPr>
            <w:tcW w:w="1171"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33%</w:t>
            </w:r>
          </w:p>
        </w:tc>
      </w:tr>
      <w:tr w:rsidR="000F2BC3" w:rsidRPr="000F2BC3" w:rsidTr="000F2BC3">
        <w:tc>
          <w:tcPr>
            <w:cnfStyle w:val="001000000000"/>
            <w:tcW w:w="190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Acima de 2.034,00</w:t>
            </w:r>
          </w:p>
        </w:tc>
        <w:tc>
          <w:tcPr>
            <w:tcW w:w="1923"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13</w:t>
            </w:r>
          </w:p>
        </w:tc>
        <w:tc>
          <w:tcPr>
            <w:tcW w:w="1171"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36%</w:t>
            </w:r>
          </w:p>
        </w:tc>
      </w:tr>
      <w:tr w:rsidR="000F2BC3" w:rsidRPr="000F2BC3" w:rsidTr="000F2BC3">
        <w:trPr>
          <w:cnfStyle w:val="000000100000"/>
        </w:trPr>
        <w:tc>
          <w:tcPr>
            <w:cnfStyle w:val="001000000000"/>
            <w:tcW w:w="1907"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TOTAL</w:t>
            </w:r>
          </w:p>
        </w:tc>
        <w:tc>
          <w:tcPr>
            <w:tcW w:w="1923" w:type="pct"/>
          </w:tcPr>
          <w:p w:rsidR="000F2BC3" w:rsidRPr="000F2BC3" w:rsidRDefault="000F2BC3" w:rsidP="000F2BC3">
            <w:pPr>
              <w:jc w:val="center"/>
              <w:cnfStyle w:val="000000100000"/>
              <w:rPr>
                <w:rFonts w:ascii="Arial" w:hAnsi="Arial" w:cs="Arial"/>
                <w:b/>
                <w:sz w:val="24"/>
                <w:szCs w:val="24"/>
              </w:rPr>
            </w:pPr>
          </w:p>
          <w:p w:rsidR="000F2BC3" w:rsidRPr="000F2BC3" w:rsidRDefault="000F2BC3" w:rsidP="000F2BC3">
            <w:pPr>
              <w:jc w:val="center"/>
              <w:cnfStyle w:val="000000100000"/>
              <w:rPr>
                <w:rFonts w:ascii="Arial" w:hAnsi="Arial" w:cs="Arial"/>
                <w:b/>
                <w:sz w:val="24"/>
                <w:szCs w:val="24"/>
              </w:rPr>
            </w:pPr>
            <w:r w:rsidRPr="000F2BC3">
              <w:rPr>
                <w:rFonts w:ascii="Arial" w:hAnsi="Arial" w:cs="Arial"/>
                <w:b/>
                <w:sz w:val="24"/>
                <w:szCs w:val="24"/>
              </w:rPr>
              <w:t>36</w:t>
            </w:r>
          </w:p>
        </w:tc>
        <w:tc>
          <w:tcPr>
            <w:tcW w:w="1171" w:type="pct"/>
          </w:tcPr>
          <w:p w:rsidR="000F2BC3" w:rsidRPr="000F2BC3" w:rsidRDefault="000F2BC3" w:rsidP="000F2BC3">
            <w:pPr>
              <w:jc w:val="center"/>
              <w:cnfStyle w:val="000000100000"/>
              <w:rPr>
                <w:rFonts w:ascii="Arial" w:hAnsi="Arial" w:cs="Arial"/>
                <w:b/>
                <w:sz w:val="24"/>
                <w:szCs w:val="24"/>
              </w:rPr>
            </w:pPr>
          </w:p>
          <w:p w:rsidR="000F2BC3" w:rsidRPr="000F2BC3" w:rsidRDefault="000F2BC3" w:rsidP="000F2BC3">
            <w:pPr>
              <w:jc w:val="center"/>
              <w:cnfStyle w:val="000000100000"/>
              <w:rPr>
                <w:rFonts w:ascii="Arial" w:hAnsi="Arial" w:cs="Arial"/>
                <w:b/>
                <w:sz w:val="24"/>
                <w:szCs w:val="24"/>
              </w:rPr>
            </w:pPr>
            <w:r w:rsidRPr="000F2BC3">
              <w:rPr>
                <w:rFonts w:ascii="Arial" w:hAnsi="Arial" w:cs="Arial"/>
                <w:b/>
                <w:sz w:val="24"/>
                <w:szCs w:val="24"/>
              </w:rPr>
              <w:t>100%</w:t>
            </w:r>
          </w:p>
        </w:tc>
      </w:tr>
    </w:tbl>
    <w:p w:rsidR="000F2BC3" w:rsidRPr="000F2BC3" w:rsidRDefault="000F2BC3" w:rsidP="000F2BC3">
      <w:pPr>
        <w:spacing w:after="0" w:line="240" w:lineRule="auto"/>
        <w:rPr>
          <w:rFonts w:ascii="Arial" w:hAnsi="Arial" w:cs="Arial"/>
          <w:b/>
          <w:sz w:val="24"/>
          <w:szCs w:val="24"/>
        </w:rPr>
      </w:pPr>
      <w:r w:rsidRPr="000F2BC3">
        <w:rPr>
          <w:rFonts w:ascii="Arial" w:hAnsi="Arial" w:cs="Arial"/>
          <w:b/>
          <w:sz w:val="24"/>
          <w:szCs w:val="24"/>
        </w:rPr>
        <w:t>Fonte: Pesquisa de Campo, Barreiras 2013.</w:t>
      </w:r>
    </w:p>
    <w:p w:rsidR="000F2BC3" w:rsidRPr="000F2BC3" w:rsidRDefault="000F2BC3" w:rsidP="000F2BC3">
      <w:pPr>
        <w:rPr>
          <w:rFonts w:ascii="Arial" w:hAnsi="Arial" w:cs="Arial"/>
          <w:b/>
          <w:sz w:val="24"/>
          <w:szCs w:val="24"/>
        </w:rPr>
      </w:pPr>
    </w:p>
    <w:p w:rsidR="000F2BC3" w:rsidRPr="000F2BC3" w:rsidRDefault="000F2BC3" w:rsidP="000F2BC3">
      <w:pPr>
        <w:spacing w:line="360" w:lineRule="auto"/>
        <w:ind w:firstLine="851"/>
        <w:jc w:val="both"/>
        <w:rPr>
          <w:rFonts w:ascii="Arial" w:hAnsi="Arial" w:cs="Arial"/>
          <w:color w:val="FF0000"/>
          <w:sz w:val="24"/>
          <w:szCs w:val="24"/>
        </w:rPr>
      </w:pPr>
      <w:r w:rsidRPr="000F2BC3">
        <w:rPr>
          <w:rFonts w:ascii="Arial" w:hAnsi="Arial" w:cs="Arial"/>
          <w:sz w:val="24"/>
          <w:szCs w:val="24"/>
        </w:rPr>
        <w:t xml:space="preserve">A tabela 6 expressa a renda familiar mensal dos doadores pesquisados como sendo: 13 (treze) pessoas 36% (trinta e seis por cento) dos doadores tendo renda acima de R$ 2.034,00, 12 (doze) 33% (trinta e três por cento) com renda familiar entre R$ 678,00 e R$ 1.356,00, e a renda familiar de 10 pessoas 28% (vinte e oito por cento) dos pesquisados ficou de R$ 1.357,00 a R$ 2.034,00. Caracterizando assim, que, dos doadores entrevistados: 31% (trinta e um por cento) são de pessoas com renda familiar mensal de até dois salários mínimos, 33% (trinta e três por cento) com renda entre dois e três salários mínimos, 36% (trinta e seis por </w:t>
      </w:r>
      <w:r w:rsidRPr="000F2BC3">
        <w:rPr>
          <w:rFonts w:ascii="Arial" w:hAnsi="Arial" w:cs="Arial"/>
          <w:sz w:val="24"/>
          <w:szCs w:val="24"/>
        </w:rPr>
        <w:lastRenderedPageBreak/>
        <w:t>cento) têm renda familiar mensal acima de três salários mínimos, e que só 3% (três por cento) dos pesquisados têm até um salário mínimo mensal como renda familiar.</w:t>
      </w:r>
    </w:p>
    <w:p w:rsidR="000F2BC3" w:rsidRPr="000F2BC3" w:rsidRDefault="0099759A" w:rsidP="000F2BC3">
      <w:pPr>
        <w:spacing w:line="360" w:lineRule="auto"/>
        <w:ind w:firstLine="851"/>
        <w:jc w:val="both"/>
        <w:rPr>
          <w:rFonts w:ascii="Arial" w:hAnsi="Arial" w:cs="Arial"/>
          <w:sz w:val="24"/>
          <w:szCs w:val="24"/>
        </w:rPr>
      </w:pPr>
      <w:r>
        <w:rPr>
          <w:rFonts w:ascii="Arial" w:hAnsi="Arial" w:cs="Arial"/>
          <w:sz w:val="24"/>
          <w:szCs w:val="24"/>
        </w:rPr>
        <w:t xml:space="preserve">No Brasil </w:t>
      </w:r>
      <w:r w:rsidR="000F2BC3" w:rsidRPr="000F2BC3">
        <w:rPr>
          <w:rFonts w:ascii="Arial" w:hAnsi="Arial" w:cs="Arial"/>
          <w:sz w:val="24"/>
          <w:szCs w:val="24"/>
        </w:rPr>
        <w:t xml:space="preserve">60% dos doadores de sangue ganham até </w:t>
      </w:r>
      <w:proofErr w:type="gramStart"/>
      <w:r w:rsidR="000F2BC3" w:rsidRPr="000F2BC3">
        <w:rPr>
          <w:rFonts w:ascii="Arial" w:hAnsi="Arial" w:cs="Arial"/>
          <w:sz w:val="24"/>
          <w:szCs w:val="24"/>
        </w:rPr>
        <w:t>3</w:t>
      </w:r>
      <w:proofErr w:type="gramEnd"/>
      <w:r w:rsidR="000F2BC3" w:rsidRPr="000F2BC3">
        <w:rPr>
          <w:rFonts w:ascii="Arial" w:hAnsi="Arial" w:cs="Arial"/>
          <w:sz w:val="24"/>
          <w:szCs w:val="24"/>
        </w:rPr>
        <w:t xml:space="preserve"> salários mínimos, no município de Barreiras-Ba</w:t>
      </w:r>
      <w:r>
        <w:rPr>
          <w:rFonts w:ascii="Arial" w:hAnsi="Arial" w:cs="Arial"/>
          <w:sz w:val="24"/>
          <w:szCs w:val="24"/>
        </w:rPr>
        <w:t xml:space="preserve">, o percentual é </w:t>
      </w:r>
      <w:r w:rsidR="000F2BC3" w:rsidRPr="000F2BC3">
        <w:rPr>
          <w:rFonts w:ascii="Arial" w:hAnsi="Arial" w:cs="Arial"/>
          <w:sz w:val="24"/>
          <w:szCs w:val="24"/>
        </w:rPr>
        <w:t>de 64% dos doadores</w:t>
      </w:r>
      <w:r>
        <w:rPr>
          <w:rFonts w:ascii="Arial" w:hAnsi="Arial" w:cs="Arial"/>
          <w:sz w:val="24"/>
          <w:szCs w:val="24"/>
        </w:rPr>
        <w:t xml:space="preserve"> com</w:t>
      </w:r>
      <w:r w:rsidR="000F2BC3" w:rsidRPr="000F2BC3">
        <w:rPr>
          <w:rFonts w:ascii="Arial" w:hAnsi="Arial" w:cs="Arial"/>
          <w:sz w:val="24"/>
          <w:szCs w:val="24"/>
        </w:rPr>
        <w:t xml:space="preserve"> renda familiar inferior a 3 salários mínimos</w:t>
      </w:r>
      <w:r w:rsidR="00642569">
        <w:rPr>
          <w:rFonts w:ascii="Arial" w:hAnsi="Arial" w:cs="Arial"/>
          <w:sz w:val="24"/>
          <w:szCs w:val="24"/>
          <w:vertAlign w:val="superscript"/>
        </w:rPr>
        <w:t>15</w:t>
      </w:r>
      <w:r w:rsidR="000F2BC3" w:rsidRPr="000F2BC3">
        <w:rPr>
          <w:rFonts w:ascii="Arial" w:hAnsi="Arial" w:cs="Arial"/>
          <w:sz w:val="24"/>
          <w:szCs w:val="24"/>
        </w:rPr>
        <w:t>.</w:t>
      </w:r>
    </w:p>
    <w:p w:rsidR="000F2BC3" w:rsidRPr="000F2BC3" w:rsidRDefault="000F2BC3" w:rsidP="000F2BC3">
      <w:pPr>
        <w:spacing w:line="360" w:lineRule="auto"/>
        <w:ind w:firstLine="851"/>
        <w:jc w:val="both"/>
        <w:rPr>
          <w:rFonts w:ascii="Arial" w:hAnsi="Arial" w:cs="Arial"/>
          <w:sz w:val="24"/>
          <w:szCs w:val="24"/>
        </w:rPr>
      </w:pPr>
    </w:p>
    <w:p w:rsidR="000F2BC3" w:rsidRPr="000F2BC3" w:rsidRDefault="000F2BC3" w:rsidP="000F2BC3">
      <w:pPr>
        <w:spacing w:line="360" w:lineRule="auto"/>
        <w:ind w:firstLine="851"/>
        <w:jc w:val="both"/>
        <w:rPr>
          <w:rFonts w:ascii="Arial" w:hAnsi="Arial" w:cs="Arial"/>
          <w:sz w:val="24"/>
          <w:szCs w:val="24"/>
        </w:rPr>
      </w:pPr>
    </w:p>
    <w:p w:rsidR="000F2BC3" w:rsidRPr="000F2BC3" w:rsidRDefault="000F2BC3" w:rsidP="000F2BC3">
      <w:pPr>
        <w:keepNext/>
        <w:keepLines/>
        <w:spacing w:after="0" w:line="360" w:lineRule="auto"/>
        <w:jc w:val="center"/>
        <w:outlineLvl w:val="3"/>
        <w:rPr>
          <w:rFonts w:ascii="Arial" w:eastAsiaTheme="majorEastAsia" w:hAnsi="Arial" w:cs="Arial"/>
          <w:b/>
          <w:bCs/>
          <w:iCs/>
          <w:color w:val="000000" w:themeColor="text1"/>
          <w:sz w:val="24"/>
          <w:szCs w:val="24"/>
        </w:rPr>
      </w:pPr>
      <w:bookmarkStart w:id="6" w:name="_Toc370839227"/>
      <w:r w:rsidRPr="000F2BC3">
        <w:rPr>
          <w:rFonts w:ascii="Arial" w:eastAsiaTheme="majorEastAsia" w:hAnsi="Arial" w:cs="Arial"/>
          <w:b/>
          <w:bCs/>
          <w:iCs/>
          <w:color w:val="000000" w:themeColor="text1"/>
          <w:sz w:val="24"/>
          <w:szCs w:val="24"/>
        </w:rPr>
        <w:t>TABELA 7: COM QUANTAS PESSOAS RESIDE</w:t>
      </w:r>
      <w:bookmarkEnd w:id="6"/>
    </w:p>
    <w:p w:rsidR="000F2BC3" w:rsidRPr="000F2BC3" w:rsidRDefault="000F2BC3" w:rsidP="000F2BC3">
      <w:pPr>
        <w:rPr>
          <w:rFonts w:ascii="Arial" w:hAnsi="Arial" w:cs="Arial"/>
          <w:sz w:val="24"/>
          <w:szCs w:val="24"/>
        </w:rPr>
      </w:pPr>
    </w:p>
    <w:tbl>
      <w:tblPr>
        <w:tblStyle w:val="GradeMdia1-nfase1"/>
        <w:tblW w:w="4884" w:type="pct"/>
        <w:tblLook w:val="04A0"/>
      </w:tblPr>
      <w:tblGrid>
        <w:gridCol w:w="4252"/>
        <w:gridCol w:w="2834"/>
        <w:gridCol w:w="1987"/>
      </w:tblGrid>
      <w:tr w:rsidR="000F2BC3" w:rsidRPr="000F2BC3" w:rsidTr="000F2BC3">
        <w:trPr>
          <w:cnfStyle w:val="100000000000"/>
        </w:trPr>
        <w:tc>
          <w:tcPr>
            <w:cnfStyle w:val="001000000000"/>
            <w:tcW w:w="2343"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COM QUANTAS PESSOAS REDIDE</w:t>
            </w:r>
          </w:p>
        </w:tc>
        <w:tc>
          <w:tcPr>
            <w:tcW w:w="1562" w:type="pct"/>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NÚMERO DE DOADORES</w:t>
            </w:r>
          </w:p>
        </w:tc>
        <w:tc>
          <w:tcPr>
            <w:tcW w:w="1095" w:type="pct"/>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PERCENTUAL</w:t>
            </w:r>
          </w:p>
        </w:tc>
      </w:tr>
      <w:tr w:rsidR="000F2BC3" w:rsidRPr="000F2BC3" w:rsidTr="000F2BC3">
        <w:trPr>
          <w:cnfStyle w:val="000000100000"/>
        </w:trPr>
        <w:tc>
          <w:tcPr>
            <w:cnfStyle w:val="001000000000"/>
            <w:tcW w:w="2343" w:type="pct"/>
          </w:tcPr>
          <w:p w:rsidR="000F2BC3" w:rsidRPr="000F2BC3" w:rsidRDefault="000F2BC3" w:rsidP="000F2BC3">
            <w:pPr>
              <w:jc w:val="both"/>
              <w:rPr>
                <w:rFonts w:ascii="Arial" w:hAnsi="Arial" w:cs="Arial"/>
                <w:sz w:val="24"/>
                <w:szCs w:val="24"/>
              </w:rPr>
            </w:pPr>
          </w:p>
          <w:p w:rsidR="000F2BC3" w:rsidRPr="000F2BC3" w:rsidRDefault="000F2BC3" w:rsidP="000F2BC3">
            <w:pPr>
              <w:jc w:val="both"/>
              <w:rPr>
                <w:rFonts w:ascii="Arial" w:hAnsi="Arial" w:cs="Arial"/>
                <w:sz w:val="24"/>
                <w:szCs w:val="24"/>
              </w:rPr>
            </w:pPr>
            <w:proofErr w:type="gramStart"/>
            <w:r w:rsidRPr="000F2BC3">
              <w:rPr>
                <w:rFonts w:ascii="Arial" w:hAnsi="Arial" w:cs="Arial"/>
                <w:sz w:val="24"/>
                <w:szCs w:val="24"/>
              </w:rPr>
              <w:t>Mora sozinho</w:t>
            </w:r>
            <w:proofErr w:type="gramEnd"/>
          </w:p>
        </w:tc>
        <w:tc>
          <w:tcPr>
            <w:tcW w:w="1562"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04</w:t>
            </w:r>
          </w:p>
        </w:tc>
        <w:tc>
          <w:tcPr>
            <w:tcW w:w="1095"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11%</w:t>
            </w:r>
          </w:p>
        </w:tc>
      </w:tr>
      <w:tr w:rsidR="000F2BC3" w:rsidRPr="000F2BC3" w:rsidTr="000F2BC3">
        <w:tc>
          <w:tcPr>
            <w:cnfStyle w:val="001000000000"/>
            <w:tcW w:w="2343"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Mora com mais uma pessoa</w:t>
            </w:r>
          </w:p>
        </w:tc>
        <w:tc>
          <w:tcPr>
            <w:tcW w:w="1562"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07</w:t>
            </w:r>
          </w:p>
        </w:tc>
        <w:tc>
          <w:tcPr>
            <w:tcW w:w="1095"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20%</w:t>
            </w:r>
          </w:p>
        </w:tc>
      </w:tr>
      <w:tr w:rsidR="000F2BC3" w:rsidRPr="000F2BC3" w:rsidTr="000F2BC3">
        <w:trPr>
          <w:cnfStyle w:val="000000100000"/>
        </w:trPr>
        <w:tc>
          <w:tcPr>
            <w:cnfStyle w:val="001000000000"/>
            <w:tcW w:w="2343"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Mora com mais duas pessoas</w:t>
            </w:r>
          </w:p>
        </w:tc>
        <w:tc>
          <w:tcPr>
            <w:tcW w:w="1562"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08</w:t>
            </w:r>
          </w:p>
        </w:tc>
        <w:tc>
          <w:tcPr>
            <w:tcW w:w="1095"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22%</w:t>
            </w:r>
          </w:p>
        </w:tc>
      </w:tr>
      <w:tr w:rsidR="000F2BC3" w:rsidRPr="000F2BC3" w:rsidTr="000F2BC3">
        <w:tc>
          <w:tcPr>
            <w:cnfStyle w:val="001000000000"/>
            <w:tcW w:w="2343"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Mora com mais três pessoas</w:t>
            </w:r>
          </w:p>
        </w:tc>
        <w:tc>
          <w:tcPr>
            <w:tcW w:w="1562"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10</w:t>
            </w:r>
          </w:p>
        </w:tc>
        <w:tc>
          <w:tcPr>
            <w:tcW w:w="1095"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28%</w:t>
            </w:r>
          </w:p>
        </w:tc>
      </w:tr>
      <w:tr w:rsidR="000F2BC3" w:rsidRPr="000F2BC3" w:rsidTr="000F2BC3">
        <w:trPr>
          <w:cnfStyle w:val="000000100000"/>
        </w:trPr>
        <w:tc>
          <w:tcPr>
            <w:cnfStyle w:val="001000000000"/>
            <w:tcW w:w="2343"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Mora com mais quatro pessoas</w:t>
            </w:r>
          </w:p>
        </w:tc>
        <w:tc>
          <w:tcPr>
            <w:tcW w:w="1562"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03</w:t>
            </w:r>
          </w:p>
        </w:tc>
        <w:tc>
          <w:tcPr>
            <w:tcW w:w="1095"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08%</w:t>
            </w:r>
          </w:p>
        </w:tc>
      </w:tr>
      <w:tr w:rsidR="000F2BC3" w:rsidRPr="000F2BC3" w:rsidTr="000F2BC3">
        <w:tc>
          <w:tcPr>
            <w:cnfStyle w:val="001000000000"/>
            <w:tcW w:w="2343"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Mora com mais cinco pessoas</w:t>
            </w:r>
          </w:p>
        </w:tc>
        <w:tc>
          <w:tcPr>
            <w:tcW w:w="1562"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03</w:t>
            </w:r>
          </w:p>
        </w:tc>
        <w:tc>
          <w:tcPr>
            <w:tcW w:w="1095"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08%</w:t>
            </w:r>
          </w:p>
        </w:tc>
      </w:tr>
      <w:tr w:rsidR="000F2BC3" w:rsidRPr="000F2BC3" w:rsidTr="000F2BC3">
        <w:trPr>
          <w:cnfStyle w:val="000000100000"/>
        </w:trPr>
        <w:tc>
          <w:tcPr>
            <w:cnfStyle w:val="001000000000"/>
            <w:tcW w:w="2343"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Mora com mais de cinco pessoas</w:t>
            </w:r>
          </w:p>
        </w:tc>
        <w:tc>
          <w:tcPr>
            <w:tcW w:w="1562"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01</w:t>
            </w:r>
          </w:p>
        </w:tc>
        <w:tc>
          <w:tcPr>
            <w:tcW w:w="1095"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03%</w:t>
            </w:r>
          </w:p>
        </w:tc>
      </w:tr>
      <w:tr w:rsidR="000F2BC3" w:rsidRPr="000F2BC3" w:rsidTr="000F2BC3">
        <w:tc>
          <w:tcPr>
            <w:cnfStyle w:val="001000000000"/>
            <w:tcW w:w="2343"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TOTAL</w:t>
            </w:r>
          </w:p>
        </w:tc>
        <w:tc>
          <w:tcPr>
            <w:tcW w:w="1562" w:type="pct"/>
          </w:tcPr>
          <w:p w:rsidR="000F2BC3" w:rsidRPr="000F2BC3" w:rsidRDefault="000F2BC3" w:rsidP="000F2BC3">
            <w:pPr>
              <w:jc w:val="center"/>
              <w:cnfStyle w:val="000000000000"/>
              <w:rPr>
                <w:rFonts w:ascii="Arial" w:hAnsi="Arial" w:cs="Arial"/>
                <w:b/>
                <w:sz w:val="24"/>
                <w:szCs w:val="24"/>
              </w:rPr>
            </w:pPr>
          </w:p>
          <w:p w:rsidR="000F2BC3" w:rsidRPr="000F2BC3" w:rsidRDefault="000F2BC3" w:rsidP="000F2BC3">
            <w:pPr>
              <w:jc w:val="center"/>
              <w:cnfStyle w:val="000000000000"/>
              <w:rPr>
                <w:rFonts w:ascii="Arial" w:hAnsi="Arial" w:cs="Arial"/>
                <w:b/>
                <w:sz w:val="24"/>
                <w:szCs w:val="24"/>
              </w:rPr>
            </w:pPr>
            <w:r w:rsidRPr="000F2BC3">
              <w:rPr>
                <w:rFonts w:ascii="Arial" w:hAnsi="Arial" w:cs="Arial"/>
                <w:b/>
                <w:sz w:val="24"/>
                <w:szCs w:val="24"/>
              </w:rPr>
              <w:t>36</w:t>
            </w:r>
          </w:p>
        </w:tc>
        <w:tc>
          <w:tcPr>
            <w:tcW w:w="1095" w:type="pct"/>
          </w:tcPr>
          <w:p w:rsidR="000F2BC3" w:rsidRPr="000F2BC3" w:rsidRDefault="000F2BC3" w:rsidP="000F2BC3">
            <w:pPr>
              <w:jc w:val="center"/>
              <w:cnfStyle w:val="000000000000"/>
              <w:rPr>
                <w:rFonts w:ascii="Arial" w:hAnsi="Arial" w:cs="Arial"/>
                <w:b/>
                <w:sz w:val="24"/>
                <w:szCs w:val="24"/>
              </w:rPr>
            </w:pPr>
          </w:p>
          <w:p w:rsidR="000F2BC3" w:rsidRPr="000F2BC3" w:rsidRDefault="000F2BC3" w:rsidP="000F2BC3">
            <w:pPr>
              <w:jc w:val="center"/>
              <w:cnfStyle w:val="000000000000"/>
              <w:rPr>
                <w:rFonts w:ascii="Arial" w:hAnsi="Arial" w:cs="Arial"/>
                <w:b/>
                <w:sz w:val="24"/>
                <w:szCs w:val="24"/>
              </w:rPr>
            </w:pPr>
            <w:r w:rsidRPr="000F2BC3">
              <w:rPr>
                <w:rFonts w:ascii="Arial" w:hAnsi="Arial" w:cs="Arial"/>
                <w:b/>
                <w:sz w:val="24"/>
                <w:szCs w:val="24"/>
              </w:rPr>
              <w:t>100%</w:t>
            </w:r>
          </w:p>
        </w:tc>
      </w:tr>
    </w:tbl>
    <w:p w:rsidR="000F2BC3" w:rsidRPr="000F2BC3" w:rsidRDefault="000F2BC3" w:rsidP="000F2BC3">
      <w:pPr>
        <w:spacing w:after="0" w:line="240" w:lineRule="auto"/>
        <w:rPr>
          <w:rFonts w:ascii="Arial" w:hAnsi="Arial" w:cs="Arial"/>
          <w:b/>
          <w:sz w:val="24"/>
          <w:szCs w:val="24"/>
        </w:rPr>
      </w:pPr>
      <w:r w:rsidRPr="000F2BC3">
        <w:rPr>
          <w:rFonts w:ascii="Arial" w:hAnsi="Arial" w:cs="Arial"/>
          <w:b/>
          <w:sz w:val="24"/>
          <w:szCs w:val="24"/>
        </w:rPr>
        <w:t>Fonte: Pesquisa de Campo, Barreiras 2013.</w:t>
      </w:r>
    </w:p>
    <w:p w:rsidR="000F2BC3" w:rsidRPr="000F2BC3" w:rsidRDefault="000F2BC3" w:rsidP="000F2BC3">
      <w:pPr>
        <w:spacing w:after="0" w:line="240" w:lineRule="auto"/>
        <w:rPr>
          <w:rFonts w:ascii="Arial" w:hAnsi="Arial" w:cs="Arial"/>
          <w:b/>
          <w:sz w:val="24"/>
          <w:szCs w:val="24"/>
        </w:rPr>
      </w:pPr>
    </w:p>
    <w:p w:rsidR="000F2BC3" w:rsidRPr="000F2BC3" w:rsidRDefault="000F2BC3" w:rsidP="0099759A">
      <w:pPr>
        <w:spacing w:after="0" w:line="360" w:lineRule="auto"/>
        <w:ind w:firstLine="851"/>
        <w:jc w:val="both"/>
        <w:rPr>
          <w:rFonts w:ascii="Arial" w:hAnsi="Arial" w:cs="Arial"/>
          <w:sz w:val="24"/>
          <w:szCs w:val="24"/>
        </w:rPr>
      </w:pPr>
      <w:r w:rsidRPr="000F2BC3">
        <w:rPr>
          <w:rFonts w:ascii="Arial" w:hAnsi="Arial" w:cs="Arial"/>
          <w:sz w:val="24"/>
          <w:szCs w:val="24"/>
        </w:rPr>
        <w:t>A tabela 7 mostra os seguintes dados: que 10 (dez) doadores pesquisados, ou seja, 28% (vinte e oito por cento) residem com mais três pessoas; 08 (oito) pesquisados 22% (vinte e dois por cento) residem com mais duas pessoas, 07 (sete) 20% (vinte por cento) moram com mais uma pessoa, 04 (quatro) 11% (onze por cento) moram sozinhos, 03 (três) 8% (oito por cento) residem com mais quatro pessoas, também 03 (três) doadores pesquisados 8% (oito por cento) residem com mais cinco pessoas e que apenas 01 (um) pesquisado 3% (três por cento) reside com mais de cinco pessoas.</w:t>
      </w:r>
    </w:p>
    <w:p w:rsidR="000F2BC3" w:rsidRDefault="000F2BC3" w:rsidP="0099759A">
      <w:pPr>
        <w:spacing w:after="0" w:line="360" w:lineRule="auto"/>
        <w:ind w:firstLine="851"/>
        <w:jc w:val="both"/>
        <w:rPr>
          <w:rFonts w:ascii="Arial" w:hAnsi="Arial" w:cs="Arial"/>
          <w:sz w:val="24"/>
          <w:szCs w:val="24"/>
        </w:rPr>
      </w:pPr>
      <w:r w:rsidRPr="000F2BC3">
        <w:rPr>
          <w:rFonts w:ascii="Arial" w:hAnsi="Arial" w:cs="Arial"/>
          <w:sz w:val="24"/>
          <w:szCs w:val="24"/>
        </w:rPr>
        <w:lastRenderedPageBreak/>
        <w:t>Em analise, as pessoas que moram com uma família de 02, 03 ou 04 pessoas tiveram uma predisposição maior para doar do que pessoas que moram sozinhas ou pessoas q moram com famílias de 05 pessoas ou mais.</w:t>
      </w:r>
    </w:p>
    <w:p w:rsidR="0099759A" w:rsidRDefault="0099759A" w:rsidP="0099759A">
      <w:pPr>
        <w:spacing w:after="0" w:line="360" w:lineRule="auto"/>
        <w:ind w:firstLine="851"/>
        <w:jc w:val="both"/>
        <w:rPr>
          <w:rFonts w:ascii="Arial" w:hAnsi="Arial" w:cs="Arial"/>
          <w:sz w:val="24"/>
          <w:szCs w:val="24"/>
        </w:rPr>
      </w:pPr>
    </w:p>
    <w:p w:rsidR="0099759A" w:rsidRPr="000F2BC3" w:rsidRDefault="0099759A" w:rsidP="0099759A">
      <w:pPr>
        <w:spacing w:after="0" w:line="360" w:lineRule="auto"/>
        <w:ind w:firstLine="851"/>
        <w:jc w:val="both"/>
        <w:rPr>
          <w:rFonts w:ascii="Arial" w:hAnsi="Arial" w:cs="Arial"/>
          <w:sz w:val="24"/>
          <w:szCs w:val="24"/>
        </w:rPr>
      </w:pPr>
    </w:p>
    <w:p w:rsidR="000F2BC3" w:rsidRPr="000F2BC3" w:rsidRDefault="000F2BC3" w:rsidP="000F2BC3">
      <w:pPr>
        <w:keepNext/>
        <w:keepLines/>
        <w:spacing w:after="0" w:line="360" w:lineRule="auto"/>
        <w:jc w:val="both"/>
        <w:outlineLvl w:val="3"/>
        <w:rPr>
          <w:rFonts w:ascii="Arial" w:eastAsiaTheme="majorEastAsia" w:hAnsi="Arial" w:cs="Arial"/>
          <w:b/>
          <w:bCs/>
          <w:iCs/>
          <w:color w:val="000000" w:themeColor="text1"/>
          <w:sz w:val="24"/>
          <w:szCs w:val="24"/>
        </w:rPr>
      </w:pPr>
      <w:bookmarkStart w:id="7" w:name="_Toc370839228"/>
      <w:r w:rsidRPr="000F2BC3">
        <w:rPr>
          <w:rFonts w:ascii="Arial" w:eastAsiaTheme="majorEastAsia" w:hAnsi="Arial" w:cs="Arial"/>
          <w:b/>
          <w:bCs/>
          <w:iCs/>
          <w:color w:val="000000" w:themeColor="text1"/>
          <w:sz w:val="24"/>
          <w:szCs w:val="24"/>
        </w:rPr>
        <w:t>TABELA 8: MEIO DE COMUNICAÇÃO QUE INFLUENCIOU A DOAR SANGUE OU A ESCOLHER ESSA UNIDADE</w:t>
      </w:r>
      <w:bookmarkEnd w:id="7"/>
    </w:p>
    <w:p w:rsidR="000F2BC3" w:rsidRPr="000F2BC3" w:rsidRDefault="000F2BC3" w:rsidP="000F2BC3">
      <w:pPr>
        <w:rPr>
          <w:rFonts w:ascii="Arial" w:hAnsi="Arial" w:cs="Arial"/>
          <w:sz w:val="24"/>
          <w:szCs w:val="24"/>
        </w:rPr>
      </w:pPr>
    </w:p>
    <w:tbl>
      <w:tblPr>
        <w:tblStyle w:val="GradeMdia1-nfase1"/>
        <w:tblW w:w="5000" w:type="pct"/>
        <w:tblLook w:val="04A0"/>
      </w:tblPr>
      <w:tblGrid>
        <w:gridCol w:w="3795"/>
        <w:gridCol w:w="2396"/>
        <w:gridCol w:w="3097"/>
      </w:tblGrid>
      <w:tr w:rsidR="000F2BC3" w:rsidRPr="000F2BC3" w:rsidTr="000F2BC3">
        <w:trPr>
          <w:cnfStyle w:val="100000000000"/>
          <w:trHeight w:val="780"/>
        </w:trPr>
        <w:tc>
          <w:tcPr>
            <w:cnfStyle w:val="001000000000"/>
            <w:tcW w:w="2043"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INFLUENCIA DOS MEIOS DE COMUNICAÇÃO</w:t>
            </w:r>
          </w:p>
        </w:tc>
        <w:tc>
          <w:tcPr>
            <w:tcW w:w="1290" w:type="pct"/>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NÚMERO DE DOADORES</w:t>
            </w:r>
          </w:p>
        </w:tc>
        <w:tc>
          <w:tcPr>
            <w:tcW w:w="1667" w:type="pct"/>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PERCENTUAL</w:t>
            </w:r>
          </w:p>
        </w:tc>
      </w:tr>
      <w:tr w:rsidR="000F2BC3" w:rsidRPr="000F2BC3" w:rsidTr="000F2BC3">
        <w:trPr>
          <w:cnfStyle w:val="000000100000"/>
        </w:trPr>
        <w:tc>
          <w:tcPr>
            <w:cnfStyle w:val="001000000000"/>
            <w:tcW w:w="2043"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Televisão</w:t>
            </w:r>
          </w:p>
        </w:tc>
        <w:tc>
          <w:tcPr>
            <w:tcW w:w="1290"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00</w:t>
            </w:r>
          </w:p>
        </w:tc>
        <w:tc>
          <w:tcPr>
            <w:tcW w:w="1667"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00%</w:t>
            </w:r>
          </w:p>
        </w:tc>
      </w:tr>
      <w:tr w:rsidR="000F2BC3" w:rsidRPr="000F2BC3" w:rsidTr="000F2BC3">
        <w:tc>
          <w:tcPr>
            <w:cnfStyle w:val="001000000000"/>
            <w:tcW w:w="2043"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Internet</w:t>
            </w:r>
          </w:p>
        </w:tc>
        <w:tc>
          <w:tcPr>
            <w:tcW w:w="1290"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00</w:t>
            </w:r>
          </w:p>
        </w:tc>
        <w:tc>
          <w:tcPr>
            <w:tcW w:w="1667"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 xml:space="preserve">  00%</w:t>
            </w:r>
          </w:p>
        </w:tc>
      </w:tr>
      <w:tr w:rsidR="000F2BC3" w:rsidRPr="000F2BC3" w:rsidTr="000F2BC3">
        <w:trPr>
          <w:cnfStyle w:val="000000100000"/>
        </w:trPr>
        <w:tc>
          <w:tcPr>
            <w:cnfStyle w:val="001000000000"/>
            <w:tcW w:w="2043"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Rádio</w:t>
            </w:r>
          </w:p>
        </w:tc>
        <w:tc>
          <w:tcPr>
            <w:tcW w:w="1290"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00</w:t>
            </w:r>
          </w:p>
        </w:tc>
        <w:tc>
          <w:tcPr>
            <w:tcW w:w="1667"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00%</w:t>
            </w:r>
          </w:p>
        </w:tc>
      </w:tr>
      <w:tr w:rsidR="000F2BC3" w:rsidRPr="000F2BC3" w:rsidTr="000F2BC3">
        <w:tc>
          <w:tcPr>
            <w:cnfStyle w:val="001000000000"/>
            <w:tcW w:w="2043"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Nenhum</w:t>
            </w:r>
          </w:p>
        </w:tc>
        <w:tc>
          <w:tcPr>
            <w:tcW w:w="1290"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36</w:t>
            </w:r>
          </w:p>
        </w:tc>
        <w:tc>
          <w:tcPr>
            <w:tcW w:w="1667" w:type="pct"/>
          </w:tcPr>
          <w:p w:rsidR="000F2BC3" w:rsidRPr="000F2BC3" w:rsidRDefault="000F2BC3" w:rsidP="000F2BC3">
            <w:pPr>
              <w:jc w:val="center"/>
              <w:cnfStyle w:val="000000000000"/>
              <w:rPr>
                <w:rFonts w:ascii="Arial" w:hAnsi="Arial" w:cs="Arial"/>
                <w:sz w:val="24"/>
                <w:szCs w:val="24"/>
              </w:rPr>
            </w:pPr>
          </w:p>
          <w:p w:rsidR="000F2BC3" w:rsidRPr="000F2BC3" w:rsidRDefault="000F2BC3" w:rsidP="000F2BC3">
            <w:pPr>
              <w:jc w:val="center"/>
              <w:cnfStyle w:val="000000000000"/>
              <w:rPr>
                <w:rFonts w:ascii="Arial" w:hAnsi="Arial" w:cs="Arial"/>
                <w:sz w:val="24"/>
                <w:szCs w:val="24"/>
              </w:rPr>
            </w:pPr>
            <w:r w:rsidRPr="000F2BC3">
              <w:rPr>
                <w:rFonts w:ascii="Arial" w:hAnsi="Arial" w:cs="Arial"/>
                <w:sz w:val="24"/>
                <w:szCs w:val="24"/>
              </w:rPr>
              <w:t>100%</w:t>
            </w:r>
          </w:p>
        </w:tc>
      </w:tr>
      <w:tr w:rsidR="000F2BC3" w:rsidRPr="000F2BC3" w:rsidTr="000F2BC3">
        <w:trPr>
          <w:cnfStyle w:val="000000100000"/>
        </w:trPr>
        <w:tc>
          <w:tcPr>
            <w:cnfStyle w:val="001000000000"/>
            <w:tcW w:w="2043"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Outro</w:t>
            </w:r>
          </w:p>
        </w:tc>
        <w:tc>
          <w:tcPr>
            <w:tcW w:w="1290"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00</w:t>
            </w:r>
          </w:p>
        </w:tc>
        <w:tc>
          <w:tcPr>
            <w:tcW w:w="1667" w:type="pct"/>
          </w:tcPr>
          <w:p w:rsidR="000F2BC3" w:rsidRPr="000F2BC3" w:rsidRDefault="000F2BC3" w:rsidP="000F2BC3">
            <w:pPr>
              <w:jc w:val="center"/>
              <w:cnfStyle w:val="000000100000"/>
              <w:rPr>
                <w:rFonts w:ascii="Arial" w:hAnsi="Arial" w:cs="Arial"/>
                <w:sz w:val="24"/>
                <w:szCs w:val="24"/>
              </w:rPr>
            </w:pPr>
          </w:p>
          <w:p w:rsidR="000F2BC3" w:rsidRPr="000F2BC3" w:rsidRDefault="000F2BC3" w:rsidP="000F2BC3">
            <w:pPr>
              <w:jc w:val="center"/>
              <w:cnfStyle w:val="000000100000"/>
              <w:rPr>
                <w:rFonts w:ascii="Arial" w:hAnsi="Arial" w:cs="Arial"/>
                <w:sz w:val="24"/>
                <w:szCs w:val="24"/>
              </w:rPr>
            </w:pPr>
            <w:r w:rsidRPr="000F2BC3">
              <w:rPr>
                <w:rFonts w:ascii="Arial" w:hAnsi="Arial" w:cs="Arial"/>
                <w:sz w:val="24"/>
                <w:szCs w:val="24"/>
              </w:rPr>
              <w:t xml:space="preserve">  00%</w:t>
            </w:r>
          </w:p>
        </w:tc>
      </w:tr>
      <w:tr w:rsidR="000F2BC3" w:rsidRPr="000F2BC3" w:rsidTr="000F2BC3">
        <w:trPr>
          <w:trHeight w:val="609"/>
        </w:trPr>
        <w:tc>
          <w:tcPr>
            <w:cnfStyle w:val="001000000000"/>
            <w:tcW w:w="2043" w:type="pct"/>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TOTAL</w:t>
            </w:r>
          </w:p>
        </w:tc>
        <w:tc>
          <w:tcPr>
            <w:tcW w:w="1290" w:type="pct"/>
          </w:tcPr>
          <w:p w:rsidR="000F2BC3" w:rsidRPr="000F2BC3" w:rsidRDefault="000F2BC3" w:rsidP="000F2BC3">
            <w:pPr>
              <w:jc w:val="center"/>
              <w:cnfStyle w:val="000000000000"/>
              <w:rPr>
                <w:rFonts w:ascii="Arial" w:hAnsi="Arial" w:cs="Arial"/>
                <w:b/>
                <w:sz w:val="24"/>
                <w:szCs w:val="24"/>
              </w:rPr>
            </w:pPr>
          </w:p>
          <w:p w:rsidR="000F2BC3" w:rsidRPr="000F2BC3" w:rsidRDefault="000F2BC3" w:rsidP="000F2BC3">
            <w:pPr>
              <w:jc w:val="center"/>
              <w:cnfStyle w:val="000000000000"/>
              <w:rPr>
                <w:rFonts w:ascii="Arial" w:hAnsi="Arial" w:cs="Arial"/>
                <w:b/>
                <w:sz w:val="24"/>
                <w:szCs w:val="24"/>
              </w:rPr>
            </w:pPr>
            <w:r w:rsidRPr="000F2BC3">
              <w:rPr>
                <w:rFonts w:ascii="Arial" w:hAnsi="Arial" w:cs="Arial"/>
                <w:b/>
                <w:sz w:val="24"/>
                <w:szCs w:val="24"/>
              </w:rPr>
              <w:t>36</w:t>
            </w:r>
          </w:p>
        </w:tc>
        <w:tc>
          <w:tcPr>
            <w:tcW w:w="1667" w:type="pct"/>
          </w:tcPr>
          <w:p w:rsidR="000F2BC3" w:rsidRPr="000F2BC3" w:rsidRDefault="000F2BC3" w:rsidP="000F2BC3">
            <w:pPr>
              <w:jc w:val="center"/>
              <w:cnfStyle w:val="000000000000"/>
              <w:rPr>
                <w:rFonts w:ascii="Arial" w:hAnsi="Arial" w:cs="Arial"/>
                <w:b/>
                <w:sz w:val="24"/>
                <w:szCs w:val="24"/>
              </w:rPr>
            </w:pPr>
          </w:p>
          <w:p w:rsidR="000F2BC3" w:rsidRPr="000F2BC3" w:rsidRDefault="000F2BC3" w:rsidP="000F2BC3">
            <w:pPr>
              <w:jc w:val="center"/>
              <w:cnfStyle w:val="000000000000"/>
              <w:rPr>
                <w:rFonts w:ascii="Arial" w:hAnsi="Arial" w:cs="Arial"/>
                <w:b/>
                <w:sz w:val="24"/>
                <w:szCs w:val="24"/>
              </w:rPr>
            </w:pPr>
            <w:r w:rsidRPr="000F2BC3">
              <w:rPr>
                <w:rFonts w:ascii="Arial" w:hAnsi="Arial" w:cs="Arial"/>
                <w:b/>
                <w:sz w:val="24"/>
                <w:szCs w:val="24"/>
              </w:rPr>
              <w:t>100%</w:t>
            </w:r>
          </w:p>
        </w:tc>
      </w:tr>
    </w:tbl>
    <w:p w:rsidR="0099759A" w:rsidRDefault="000F2BC3" w:rsidP="0099759A">
      <w:pPr>
        <w:spacing w:after="0" w:line="240" w:lineRule="auto"/>
        <w:rPr>
          <w:rFonts w:ascii="Arial" w:hAnsi="Arial" w:cs="Arial"/>
          <w:b/>
          <w:sz w:val="24"/>
          <w:szCs w:val="24"/>
        </w:rPr>
      </w:pPr>
      <w:r w:rsidRPr="000F2BC3">
        <w:rPr>
          <w:rFonts w:ascii="Arial" w:hAnsi="Arial" w:cs="Arial"/>
          <w:b/>
          <w:sz w:val="24"/>
          <w:szCs w:val="24"/>
        </w:rPr>
        <w:t>Fonte: Pes</w:t>
      </w:r>
      <w:r w:rsidR="0099759A">
        <w:rPr>
          <w:rFonts w:ascii="Arial" w:hAnsi="Arial" w:cs="Arial"/>
          <w:b/>
          <w:sz w:val="24"/>
          <w:szCs w:val="24"/>
        </w:rPr>
        <w:t>quisa de Campo, Barreiras 2013.</w:t>
      </w:r>
    </w:p>
    <w:p w:rsidR="0099759A" w:rsidRDefault="0099759A" w:rsidP="0099759A">
      <w:pPr>
        <w:spacing w:after="0" w:line="240" w:lineRule="auto"/>
        <w:rPr>
          <w:rFonts w:ascii="Arial" w:hAnsi="Arial" w:cs="Arial"/>
          <w:b/>
          <w:sz w:val="24"/>
          <w:szCs w:val="24"/>
        </w:rPr>
      </w:pPr>
    </w:p>
    <w:p w:rsidR="000F2BC3" w:rsidRPr="0099759A" w:rsidRDefault="0099759A" w:rsidP="0099759A">
      <w:pPr>
        <w:spacing w:after="0" w:line="360" w:lineRule="auto"/>
        <w:jc w:val="both"/>
        <w:rPr>
          <w:rFonts w:ascii="Arial" w:hAnsi="Arial" w:cs="Arial"/>
          <w:b/>
          <w:sz w:val="24"/>
          <w:szCs w:val="24"/>
        </w:rPr>
      </w:pPr>
      <w:r>
        <w:rPr>
          <w:rFonts w:ascii="Arial" w:hAnsi="Arial" w:cs="Arial"/>
          <w:b/>
          <w:sz w:val="24"/>
          <w:szCs w:val="24"/>
        </w:rPr>
        <w:tab/>
      </w:r>
      <w:r w:rsidR="000F2BC3" w:rsidRPr="000F2BC3">
        <w:rPr>
          <w:rFonts w:ascii="Arial" w:hAnsi="Arial" w:cs="Arial"/>
          <w:sz w:val="24"/>
          <w:szCs w:val="24"/>
        </w:rPr>
        <w:t>Essa indiferença aos meios de comunicação citados na pesquisa nos faz pensar sobre a eficiência das estratégias que vem sendo utilizadas para a captação de novos doadores de sangue. O principal meio de propaganda utilizado pela unidade é a sua localização, visto que é um ponto de referência entre os munícipes e é de fácil acesso aos mesmos.</w:t>
      </w:r>
    </w:p>
    <w:p w:rsidR="000F2BC3" w:rsidRPr="000F2BC3" w:rsidRDefault="000F2BC3" w:rsidP="0099759A">
      <w:pPr>
        <w:spacing w:after="0" w:line="360" w:lineRule="auto"/>
        <w:ind w:firstLine="851"/>
        <w:jc w:val="both"/>
        <w:rPr>
          <w:rFonts w:ascii="Arial" w:hAnsi="Arial" w:cs="Arial"/>
          <w:sz w:val="24"/>
          <w:szCs w:val="24"/>
        </w:rPr>
      </w:pPr>
      <w:r w:rsidRPr="000F2BC3">
        <w:rPr>
          <w:rFonts w:ascii="Arial" w:hAnsi="Arial" w:cs="Arial"/>
          <w:sz w:val="24"/>
          <w:szCs w:val="24"/>
        </w:rPr>
        <w:t>A unidade disponibiliza também de uma unidade móvel para a coleta externa, onde são realizadas campanhas de coletas em cidades que não disponibilizam de posto de captação más que utilizam os recursos de bolsas de sangue da unidade. Essa coleta é responsável por aproximadamente metade de toda a arrecadação de bolsas</w:t>
      </w:r>
      <w:r w:rsidR="00642569">
        <w:rPr>
          <w:rFonts w:ascii="Arial" w:hAnsi="Arial" w:cs="Arial"/>
          <w:sz w:val="24"/>
          <w:szCs w:val="24"/>
          <w:vertAlign w:val="superscript"/>
        </w:rPr>
        <w:t>16</w:t>
      </w:r>
      <w:r w:rsidRPr="000F2BC3">
        <w:rPr>
          <w:rFonts w:ascii="Arial" w:hAnsi="Arial" w:cs="Arial"/>
          <w:sz w:val="24"/>
          <w:szCs w:val="24"/>
        </w:rPr>
        <w:t xml:space="preserve">. </w:t>
      </w:r>
    </w:p>
    <w:p w:rsidR="0099759A" w:rsidRDefault="0099759A" w:rsidP="000F2BC3">
      <w:pPr>
        <w:keepNext/>
        <w:keepLines/>
        <w:spacing w:after="0" w:line="360" w:lineRule="auto"/>
        <w:jc w:val="center"/>
        <w:outlineLvl w:val="3"/>
        <w:rPr>
          <w:rFonts w:ascii="Arial" w:hAnsi="Arial" w:cs="Arial"/>
          <w:sz w:val="24"/>
          <w:szCs w:val="24"/>
        </w:rPr>
      </w:pPr>
      <w:bookmarkStart w:id="8" w:name="_Toc370839229"/>
    </w:p>
    <w:p w:rsidR="000F2BC3" w:rsidRPr="000F2BC3" w:rsidRDefault="000F2BC3" w:rsidP="000F2BC3">
      <w:pPr>
        <w:keepNext/>
        <w:keepLines/>
        <w:spacing w:after="0" w:line="360" w:lineRule="auto"/>
        <w:jc w:val="center"/>
        <w:outlineLvl w:val="3"/>
        <w:rPr>
          <w:rFonts w:ascii="Arial" w:eastAsiaTheme="majorEastAsia" w:hAnsi="Arial" w:cs="Arial"/>
          <w:b/>
          <w:bCs/>
          <w:iCs/>
          <w:color w:val="000000" w:themeColor="text1"/>
          <w:sz w:val="24"/>
          <w:szCs w:val="24"/>
        </w:rPr>
      </w:pPr>
      <w:r w:rsidRPr="000F2BC3">
        <w:rPr>
          <w:rFonts w:ascii="Arial" w:eastAsiaTheme="majorEastAsia" w:hAnsi="Arial" w:cs="Arial"/>
          <w:b/>
          <w:bCs/>
          <w:iCs/>
          <w:color w:val="000000" w:themeColor="text1"/>
          <w:sz w:val="24"/>
          <w:szCs w:val="24"/>
        </w:rPr>
        <w:t>TABELA 9: FATOR DE INFLUÊNCIA NA DECISÃO DE SER UM DOADOR</w:t>
      </w:r>
      <w:bookmarkEnd w:id="8"/>
    </w:p>
    <w:p w:rsidR="000F2BC3" w:rsidRPr="000F2BC3" w:rsidRDefault="000F2BC3" w:rsidP="000F2BC3">
      <w:pPr>
        <w:rPr>
          <w:rFonts w:ascii="Arial" w:hAnsi="Arial" w:cs="Arial"/>
          <w:sz w:val="24"/>
          <w:szCs w:val="24"/>
        </w:rPr>
      </w:pPr>
    </w:p>
    <w:tbl>
      <w:tblPr>
        <w:tblStyle w:val="GradeMdia1-nfase1"/>
        <w:tblW w:w="9072" w:type="dxa"/>
        <w:tblLook w:val="04A0"/>
      </w:tblPr>
      <w:tblGrid>
        <w:gridCol w:w="5245"/>
        <w:gridCol w:w="1843"/>
        <w:gridCol w:w="1984"/>
      </w:tblGrid>
      <w:tr w:rsidR="000F2BC3" w:rsidRPr="000F2BC3" w:rsidTr="000F2BC3">
        <w:trPr>
          <w:cnfStyle w:val="100000000000"/>
        </w:trPr>
        <w:tc>
          <w:tcPr>
            <w:cnfStyle w:val="001000000000"/>
            <w:tcW w:w="5245" w:type="dxa"/>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FATOR DE INFLUÊNCIA NA DECISÃO DE SER UM DOADOR</w:t>
            </w:r>
          </w:p>
        </w:tc>
        <w:tc>
          <w:tcPr>
            <w:tcW w:w="1843" w:type="dxa"/>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NÚMERO DE DOADORES</w:t>
            </w:r>
          </w:p>
        </w:tc>
        <w:tc>
          <w:tcPr>
            <w:tcW w:w="1984" w:type="dxa"/>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PERCENTUAL</w:t>
            </w:r>
          </w:p>
        </w:tc>
      </w:tr>
      <w:tr w:rsidR="000F2BC3" w:rsidRPr="000F2BC3" w:rsidTr="000F2BC3">
        <w:trPr>
          <w:cnfStyle w:val="000000100000"/>
        </w:trPr>
        <w:tc>
          <w:tcPr>
            <w:cnfStyle w:val="001000000000"/>
            <w:tcW w:w="5245" w:type="dxa"/>
          </w:tcPr>
          <w:p w:rsidR="000F2BC3" w:rsidRPr="000F2BC3" w:rsidRDefault="000F2BC3" w:rsidP="000F2BC3">
            <w:pPr>
              <w:rPr>
                <w:rFonts w:ascii="Arial" w:eastAsia="Times New Roman" w:hAnsi="Arial" w:cs="Arial"/>
                <w:color w:val="000000"/>
                <w:sz w:val="24"/>
                <w:szCs w:val="24"/>
              </w:rPr>
            </w:pPr>
          </w:p>
          <w:p w:rsidR="000F2BC3" w:rsidRPr="000F2BC3" w:rsidRDefault="000F2BC3" w:rsidP="000F2BC3">
            <w:pPr>
              <w:rPr>
                <w:rFonts w:ascii="Arial" w:hAnsi="Arial" w:cs="Arial"/>
                <w:sz w:val="24"/>
                <w:szCs w:val="24"/>
              </w:rPr>
            </w:pPr>
            <w:r w:rsidRPr="000F2BC3">
              <w:rPr>
                <w:rFonts w:ascii="Arial" w:eastAsia="Times New Roman" w:hAnsi="Arial" w:cs="Arial"/>
                <w:color w:val="000000"/>
                <w:sz w:val="24"/>
                <w:szCs w:val="24"/>
              </w:rPr>
              <w:t>Solidariedade direta</w:t>
            </w:r>
          </w:p>
        </w:tc>
        <w:tc>
          <w:tcPr>
            <w:tcW w:w="1843" w:type="dxa"/>
          </w:tcPr>
          <w:p w:rsidR="000F2BC3" w:rsidRPr="000F2BC3" w:rsidRDefault="000F2BC3" w:rsidP="000F2BC3">
            <w:pPr>
              <w:jc w:val="right"/>
              <w:cnfStyle w:val="000000100000"/>
              <w:rPr>
                <w:rFonts w:ascii="Arial" w:eastAsia="Times New Roman" w:hAnsi="Arial" w:cs="Arial"/>
                <w:color w:val="000000"/>
                <w:sz w:val="24"/>
                <w:szCs w:val="24"/>
              </w:rPr>
            </w:pPr>
          </w:p>
          <w:p w:rsidR="000F2BC3" w:rsidRPr="000F2BC3" w:rsidRDefault="000F2BC3" w:rsidP="000F2BC3">
            <w:pPr>
              <w:jc w:val="center"/>
              <w:cnfStyle w:val="000000100000"/>
              <w:rPr>
                <w:rFonts w:ascii="Arial" w:eastAsia="Times New Roman" w:hAnsi="Arial" w:cs="Arial"/>
                <w:color w:val="000000"/>
                <w:sz w:val="24"/>
                <w:szCs w:val="24"/>
              </w:rPr>
            </w:pPr>
            <w:r w:rsidRPr="000F2BC3">
              <w:rPr>
                <w:rFonts w:ascii="Arial" w:eastAsia="Times New Roman" w:hAnsi="Arial" w:cs="Arial"/>
                <w:color w:val="000000"/>
                <w:sz w:val="24"/>
                <w:szCs w:val="24"/>
              </w:rPr>
              <w:t>08</w:t>
            </w:r>
          </w:p>
        </w:tc>
        <w:tc>
          <w:tcPr>
            <w:tcW w:w="1984" w:type="dxa"/>
          </w:tcPr>
          <w:p w:rsidR="000F2BC3" w:rsidRPr="000F2BC3" w:rsidRDefault="000F2BC3" w:rsidP="000F2BC3">
            <w:pPr>
              <w:jc w:val="right"/>
              <w:cnfStyle w:val="000000100000"/>
              <w:rPr>
                <w:rFonts w:ascii="Arial" w:eastAsia="Times New Roman" w:hAnsi="Arial" w:cs="Arial"/>
                <w:color w:val="000000"/>
                <w:sz w:val="24"/>
                <w:szCs w:val="24"/>
              </w:rPr>
            </w:pPr>
          </w:p>
          <w:p w:rsidR="000F2BC3" w:rsidRPr="000F2BC3" w:rsidRDefault="000F2BC3" w:rsidP="000F2BC3">
            <w:pPr>
              <w:jc w:val="center"/>
              <w:cnfStyle w:val="000000100000"/>
              <w:rPr>
                <w:rFonts w:ascii="Arial" w:eastAsia="Times New Roman" w:hAnsi="Arial" w:cs="Arial"/>
                <w:color w:val="000000"/>
                <w:sz w:val="24"/>
                <w:szCs w:val="24"/>
              </w:rPr>
            </w:pPr>
            <w:r w:rsidRPr="000F2BC3">
              <w:rPr>
                <w:rFonts w:ascii="Arial" w:eastAsia="Times New Roman" w:hAnsi="Arial" w:cs="Arial"/>
                <w:color w:val="000000"/>
                <w:sz w:val="24"/>
                <w:szCs w:val="24"/>
              </w:rPr>
              <w:t>22%</w:t>
            </w:r>
          </w:p>
        </w:tc>
      </w:tr>
      <w:tr w:rsidR="000F2BC3" w:rsidRPr="000F2BC3" w:rsidTr="000F2BC3">
        <w:tc>
          <w:tcPr>
            <w:cnfStyle w:val="001000000000"/>
            <w:tcW w:w="5245" w:type="dxa"/>
          </w:tcPr>
          <w:p w:rsidR="000F2BC3" w:rsidRPr="000F2BC3" w:rsidRDefault="000F2BC3" w:rsidP="000F2BC3">
            <w:pPr>
              <w:rPr>
                <w:rFonts w:ascii="Arial" w:eastAsia="Times New Roman" w:hAnsi="Arial" w:cs="Arial"/>
                <w:color w:val="000000"/>
                <w:sz w:val="24"/>
                <w:szCs w:val="24"/>
              </w:rPr>
            </w:pPr>
          </w:p>
          <w:p w:rsidR="000F2BC3" w:rsidRPr="000F2BC3" w:rsidRDefault="000F2BC3" w:rsidP="000F2BC3">
            <w:pPr>
              <w:rPr>
                <w:rFonts w:ascii="Arial" w:hAnsi="Arial" w:cs="Arial"/>
                <w:sz w:val="24"/>
                <w:szCs w:val="24"/>
              </w:rPr>
            </w:pPr>
            <w:r w:rsidRPr="000F2BC3">
              <w:rPr>
                <w:rFonts w:ascii="Arial" w:eastAsia="Times New Roman" w:hAnsi="Arial" w:cs="Arial"/>
                <w:color w:val="000000"/>
                <w:sz w:val="24"/>
                <w:szCs w:val="24"/>
              </w:rPr>
              <w:t>Solidariedade indireta</w:t>
            </w:r>
          </w:p>
        </w:tc>
        <w:tc>
          <w:tcPr>
            <w:tcW w:w="1843" w:type="dxa"/>
          </w:tcPr>
          <w:p w:rsidR="000F2BC3" w:rsidRPr="000F2BC3" w:rsidRDefault="000F2BC3" w:rsidP="000F2BC3">
            <w:pPr>
              <w:jc w:val="right"/>
              <w:cnfStyle w:val="000000000000"/>
              <w:rPr>
                <w:rFonts w:ascii="Arial" w:eastAsia="Times New Roman" w:hAnsi="Arial" w:cs="Arial"/>
                <w:color w:val="000000"/>
                <w:sz w:val="24"/>
                <w:szCs w:val="24"/>
              </w:rPr>
            </w:pPr>
          </w:p>
          <w:p w:rsidR="000F2BC3" w:rsidRPr="000F2BC3" w:rsidRDefault="000F2BC3" w:rsidP="000F2BC3">
            <w:pPr>
              <w:jc w:val="center"/>
              <w:cnfStyle w:val="000000000000"/>
              <w:rPr>
                <w:rFonts w:ascii="Arial" w:eastAsia="Times New Roman" w:hAnsi="Arial" w:cs="Arial"/>
                <w:color w:val="000000"/>
                <w:sz w:val="24"/>
                <w:szCs w:val="24"/>
              </w:rPr>
            </w:pPr>
            <w:r w:rsidRPr="000F2BC3">
              <w:rPr>
                <w:rFonts w:ascii="Arial" w:eastAsia="Times New Roman" w:hAnsi="Arial" w:cs="Arial"/>
                <w:color w:val="000000"/>
                <w:sz w:val="24"/>
                <w:szCs w:val="24"/>
              </w:rPr>
              <w:t>20</w:t>
            </w:r>
          </w:p>
        </w:tc>
        <w:tc>
          <w:tcPr>
            <w:tcW w:w="1984" w:type="dxa"/>
          </w:tcPr>
          <w:p w:rsidR="000F2BC3" w:rsidRPr="000F2BC3" w:rsidRDefault="000F2BC3" w:rsidP="000F2BC3">
            <w:pPr>
              <w:jc w:val="right"/>
              <w:cnfStyle w:val="000000000000"/>
              <w:rPr>
                <w:rFonts w:ascii="Arial" w:eastAsia="Times New Roman" w:hAnsi="Arial" w:cs="Arial"/>
                <w:color w:val="000000"/>
                <w:sz w:val="24"/>
                <w:szCs w:val="24"/>
              </w:rPr>
            </w:pPr>
          </w:p>
          <w:p w:rsidR="000F2BC3" w:rsidRPr="000F2BC3" w:rsidRDefault="000F2BC3" w:rsidP="000F2BC3">
            <w:pPr>
              <w:jc w:val="center"/>
              <w:cnfStyle w:val="000000000000"/>
              <w:rPr>
                <w:rFonts w:ascii="Arial" w:eastAsia="Times New Roman" w:hAnsi="Arial" w:cs="Arial"/>
                <w:color w:val="000000"/>
                <w:sz w:val="24"/>
                <w:szCs w:val="24"/>
              </w:rPr>
            </w:pPr>
            <w:r w:rsidRPr="000F2BC3">
              <w:rPr>
                <w:rFonts w:ascii="Arial" w:eastAsia="Times New Roman" w:hAnsi="Arial" w:cs="Arial"/>
                <w:color w:val="000000"/>
                <w:sz w:val="24"/>
                <w:szCs w:val="24"/>
              </w:rPr>
              <w:t>56%</w:t>
            </w:r>
          </w:p>
        </w:tc>
      </w:tr>
      <w:tr w:rsidR="000F2BC3" w:rsidRPr="000F2BC3" w:rsidTr="000F2BC3">
        <w:trPr>
          <w:cnfStyle w:val="000000100000"/>
        </w:trPr>
        <w:tc>
          <w:tcPr>
            <w:cnfStyle w:val="001000000000"/>
            <w:tcW w:w="5245" w:type="dxa"/>
          </w:tcPr>
          <w:p w:rsidR="000F2BC3" w:rsidRPr="000F2BC3" w:rsidRDefault="000F2BC3" w:rsidP="000F2BC3">
            <w:pPr>
              <w:rPr>
                <w:rFonts w:ascii="Arial" w:eastAsia="Times New Roman" w:hAnsi="Arial" w:cs="Arial"/>
                <w:color w:val="000000"/>
                <w:sz w:val="24"/>
                <w:szCs w:val="24"/>
              </w:rPr>
            </w:pPr>
          </w:p>
          <w:p w:rsidR="000F2BC3" w:rsidRPr="000F2BC3" w:rsidRDefault="000F2BC3" w:rsidP="000F2BC3">
            <w:pPr>
              <w:rPr>
                <w:rFonts w:ascii="Arial" w:hAnsi="Arial" w:cs="Arial"/>
                <w:sz w:val="24"/>
                <w:szCs w:val="24"/>
              </w:rPr>
            </w:pPr>
            <w:r w:rsidRPr="000F2BC3">
              <w:rPr>
                <w:rFonts w:ascii="Arial" w:eastAsia="Times New Roman" w:hAnsi="Arial" w:cs="Arial"/>
                <w:color w:val="000000"/>
                <w:sz w:val="24"/>
                <w:szCs w:val="24"/>
              </w:rPr>
              <w:t>Apenas Triagem sorológica</w:t>
            </w:r>
          </w:p>
        </w:tc>
        <w:tc>
          <w:tcPr>
            <w:tcW w:w="1843" w:type="dxa"/>
          </w:tcPr>
          <w:p w:rsidR="000F2BC3" w:rsidRPr="000F2BC3" w:rsidRDefault="000F2BC3" w:rsidP="000F2BC3">
            <w:pPr>
              <w:jc w:val="right"/>
              <w:cnfStyle w:val="000000100000"/>
              <w:rPr>
                <w:rFonts w:ascii="Arial" w:eastAsia="Times New Roman" w:hAnsi="Arial" w:cs="Arial"/>
                <w:color w:val="000000"/>
                <w:sz w:val="24"/>
                <w:szCs w:val="24"/>
              </w:rPr>
            </w:pPr>
          </w:p>
          <w:p w:rsidR="000F2BC3" w:rsidRPr="000F2BC3" w:rsidRDefault="000F2BC3" w:rsidP="000F2BC3">
            <w:pPr>
              <w:jc w:val="center"/>
              <w:cnfStyle w:val="000000100000"/>
              <w:rPr>
                <w:rFonts w:ascii="Arial" w:eastAsia="Times New Roman" w:hAnsi="Arial" w:cs="Arial"/>
                <w:color w:val="000000"/>
                <w:sz w:val="24"/>
                <w:szCs w:val="24"/>
              </w:rPr>
            </w:pPr>
            <w:r w:rsidRPr="000F2BC3">
              <w:rPr>
                <w:rFonts w:ascii="Arial" w:eastAsia="Times New Roman" w:hAnsi="Arial" w:cs="Arial"/>
                <w:color w:val="000000"/>
                <w:sz w:val="24"/>
                <w:szCs w:val="24"/>
              </w:rPr>
              <w:t>00</w:t>
            </w:r>
          </w:p>
        </w:tc>
        <w:tc>
          <w:tcPr>
            <w:tcW w:w="1984" w:type="dxa"/>
          </w:tcPr>
          <w:p w:rsidR="000F2BC3" w:rsidRPr="000F2BC3" w:rsidRDefault="000F2BC3" w:rsidP="000F2BC3">
            <w:pPr>
              <w:jc w:val="center"/>
              <w:cnfStyle w:val="000000100000"/>
              <w:rPr>
                <w:rFonts w:ascii="Arial" w:eastAsia="Times New Roman" w:hAnsi="Arial" w:cs="Arial"/>
                <w:color w:val="000000"/>
                <w:sz w:val="24"/>
                <w:szCs w:val="24"/>
              </w:rPr>
            </w:pPr>
          </w:p>
          <w:p w:rsidR="000F2BC3" w:rsidRPr="000F2BC3" w:rsidRDefault="000F2BC3" w:rsidP="000F2BC3">
            <w:pPr>
              <w:jc w:val="center"/>
              <w:cnfStyle w:val="000000100000"/>
              <w:rPr>
                <w:rFonts w:ascii="Arial" w:eastAsia="Times New Roman" w:hAnsi="Arial" w:cs="Arial"/>
                <w:color w:val="000000"/>
                <w:sz w:val="24"/>
                <w:szCs w:val="24"/>
              </w:rPr>
            </w:pPr>
            <w:r w:rsidRPr="000F2BC3">
              <w:rPr>
                <w:rFonts w:ascii="Arial" w:eastAsia="Times New Roman" w:hAnsi="Arial" w:cs="Arial"/>
                <w:color w:val="000000"/>
                <w:sz w:val="24"/>
                <w:szCs w:val="24"/>
              </w:rPr>
              <w:t>00%</w:t>
            </w:r>
          </w:p>
        </w:tc>
      </w:tr>
      <w:tr w:rsidR="000F2BC3" w:rsidRPr="000F2BC3" w:rsidTr="000F2BC3">
        <w:tc>
          <w:tcPr>
            <w:cnfStyle w:val="001000000000"/>
            <w:tcW w:w="5245" w:type="dxa"/>
          </w:tcPr>
          <w:p w:rsidR="000F2BC3" w:rsidRPr="000F2BC3" w:rsidRDefault="000F2BC3" w:rsidP="000F2BC3">
            <w:pPr>
              <w:rPr>
                <w:rFonts w:ascii="Arial" w:eastAsia="Times New Roman" w:hAnsi="Arial" w:cs="Arial"/>
                <w:color w:val="000000"/>
                <w:sz w:val="24"/>
                <w:szCs w:val="24"/>
              </w:rPr>
            </w:pPr>
          </w:p>
          <w:p w:rsidR="000F2BC3" w:rsidRPr="000F2BC3" w:rsidRDefault="000F2BC3" w:rsidP="000F2BC3">
            <w:pPr>
              <w:rPr>
                <w:rFonts w:ascii="Arial" w:eastAsia="Times New Roman" w:hAnsi="Arial" w:cs="Arial"/>
                <w:color w:val="000000"/>
                <w:sz w:val="24"/>
                <w:szCs w:val="24"/>
              </w:rPr>
            </w:pPr>
            <w:r w:rsidRPr="000F2BC3">
              <w:rPr>
                <w:rFonts w:ascii="Arial" w:eastAsia="Times New Roman" w:hAnsi="Arial" w:cs="Arial"/>
                <w:color w:val="000000"/>
                <w:sz w:val="24"/>
                <w:szCs w:val="24"/>
              </w:rPr>
              <w:t>Solidariedade indireta e Triagem sorológica</w:t>
            </w:r>
          </w:p>
        </w:tc>
        <w:tc>
          <w:tcPr>
            <w:tcW w:w="1843" w:type="dxa"/>
          </w:tcPr>
          <w:p w:rsidR="000F2BC3" w:rsidRPr="000F2BC3" w:rsidRDefault="000F2BC3" w:rsidP="000F2BC3">
            <w:pPr>
              <w:jc w:val="right"/>
              <w:cnfStyle w:val="000000000000"/>
              <w:rPr>
                <w:rFonts w:ascii="Arial" w:eastAsia="Times New Roman" w:hAnsi="Arial" w:cs="Arial"/>
                <w:color w:val="000000"/>
                <w:sz w:val="24"/>
                <w:szCs w:val="24"/>
              </w:rPr>
            </w:pPr>
          </w:p>
          <w:p w:rsidR="000F2BC3" w:rsidRPr="000F2BC3" w:rsidRDefault="000F2BC3" w:rsidP="000F2BC3">
            <w:pPr>
              <w:jc w:val="center"/>
              <w:cnfStyle w:val="000000000000"/>
              <w:rPr>
                <w:rFonts w:ascii="Arial" w:eastAsia="Times New Roman" w:hAnsi="Arial" w:cs="Arial"/>
                <w:color w:val="000000"/>
                <w:sz w:val="24"/>
                <w:szCs w:val="24"/>
              </w:rPr>
            </w:pPr>
            <w:r w:rsidRPr="000F2BC3">
              <w:rPr>
                <w:rFonts w:ascii="Arial" w:eastAsia="Times New Roman" w:hAnsi="Arial" w:cs="Arial"/>
                <w:color w:val="000000"/>
                <w:sz w:val="24"/>
                <w:szCs w:val="24"/>
              </w:rPr>
              <w:t>07</w:t>
            </w:r>
          </w:p>
        </w:tc>
        <w:tc>
          <w:tcPr>
            <w:tcW w:w="1984" w:type="dxa"/>
          </w:tcPr>
          <w:p w:rsidR="000F2BC3" w:rsidRPr="000F2BC3" w:rsidRDefault="000F2BC3" w:rsidP="000F2BC3">
            <w:pPr>
              <w:jc w:val="center"/>
              <w:cnfStyle w:val="000000000000"/>
              <w:rPr>
                <w:rFonts w:ascii="Arial" w:eastAsia="Times New Roman" w:hAnsi="Arial" w:cs="Arial"/>
                <w:color w:val="000000"/>
                <w:sz w:val="24"/>
                <w:szCs w:val="24"/>
              </w:rPr>
            </w:pPr>
          </w:p>
          <w:p w:rsidR="000F2BC3" w:rsidRPr="000F2BC3" w:rsidRDefault="000F2BC3" w:rsidP="000F2BC3">
            <w:pPr>
              <w:jc w:val="center"/>
              <w:cnfStyle w:val="000000000000"/>
              <w:rPr>
                <w:rFonts w:ascii="Arial" w:eastAsia="Times New Roman" w:hAnsi="Arial" w:cs="Arial"/>
                <w:color w:val="000000"/>
                <w:sz w:val="24"/>
                <w:szCs w:val="24"/>
              </w:rPr>
            </w:pPr>
            <w:r w:rsidRPr="000F2BC3">
              <w:rPr>
                <w:rFonts w:ascii="Arial" w:eastAsia="Times New Roman" w:hAnsi="Arial" w:cs="Arial"/>
                <w:color w:val="000000"/>
                <w:sz w:val="24"/>
                <w:szCs w:val="24"/>
              </w:rPr>
              <w:t>19%</w:t>
            </w:r>
          </w:p>
        </w:tc>
      </w:tr>
      <w:tr w:rsidR="000F2BC3" w:rsidRPr="000F2BC3" w:rsidTr="000F2BC3">
        <w:trPr>
          <w:cnfStyle w:val="000000100000"/>
        </w:trPr>
        <w:tc>
          <w:tcPr>
            <w:cnfStyle w:val="001000000000"/>
            <w:tcW w:w="5245" w:type="dxa"/>
          </w:tcPr>
          <w:p w:rsidR="000F2BC3" w:rsidRPr="000F2BC3" w:rsidRDefault="000F2BC3" w:rsidP="000F2BC3">
            <w:pPr>
              <w:rPr>
                <w:rFonts w:ascii="Arial" w:eastAsia="Times New Roman" w:hAnsi="Arial" w:cs="Arial"/>
                <w:color w:val="000000"/>
                <w:sz w:val="24"/>
                <w:szCs w:val="24"/>
              </w:rPr>
            </w:pPr>
          </w:p>
          <w:p w:rsidR="000F2BC3" w:rsidRPr="000F2BC3" w:rsidRDefault="000F2BC3" w:rsidP="000F2BC3">
            <w:pPr>
              <w:rPr>
                <w:rFonts w:ascii="Arial" w:hAnsi="Arial" w:cs="Arial"/>
                <w:sz w:val="24"/>
                <w:szCs w:val="24"/>
              </w:rPr>
            </w:pPr>
            <w:r w:rsidRPr="000F2BC3">
              <w:rPr>
                <w:rFonts w:ascii="Arial" w:eastAsia="Times New Roman" w:hAnsi="Arial" w:cs="Arial"/>
                <w:color w:val="000000"/>
                <w:sz w:val="24"/>
                <w:szCs w:val="24"/>
              </w:rPr>
              <w:t>Solidariedade e Outros</w:t>
            </w:r>
          </w:p>
        </w:tc>
        <w:tc>
          <w:tcPr>
            <w:tcW w:w="1843" w:type="dxa"/>
          </w:tcPr>
          <w:p w:rsidR="000F2BC3" w:rsidRPr="000F2BC3" w:rsidRDefault="000F2BC3" w:rsidP="000F2BC3">
            <w:pPr>
              <w:jc w:val="right"/>
              <w:cnfStyle w:val="000000100000"/>
              <w:rPr>
                <w:rFonts w:ascii="Arial" w:eastAsia="Times New Roman" w:hAnsi="Arial" w:cs="Arial"/>
                <w:color w:val="000000"/>
                <w:sz w:val="24"/>
                <w:szCs w:val="24"/>
              </w:rPr>
            </w:pPr>
          </w:p>
          <w:p w:rsidR="000F2BC3" w:rsidRPr="000F2BC3" w:rsidRDefault="000F2BC3" w:rsidP="000F2BC3">
            <w:pPr>
              <w:jc w:val="center"/>
              <w:cnfStyle w:val="000000100000"/>
              <w:rPr>
                <w:rFonts w:ascii="Arial" w:eastAsia="Times New Roman" w:hAnsi="Arial" w:cs="Arial"/>
                <w:color w:val="000000"/>
                <w:sz w:val="24"/>
                <w:szCs w:val="24"/>
              </w:rPr>
            </w:pPr>
            <w:r w:rsidRPr="000F2BC3">
              <w:rPr>
                <w:rFonts w:ascii="Arial" w:eastAsia="Times New Roman" w:hAnsi="Arial" w:cs="Arial"/>
                <w:color w:val="000000"/>
                <w:sz w:val="24"/>
                <w:szCs w:val="24"/>
              </w:rPr>
              <w:t>00</w:t>
            </w:r>
          </w:p>
        </w:tc>
        <w:tc>
          <w:tcPr>
            <w:tcW w:w="1984" w:type="dxa"/>
          </w:tcPr>
          <w:p w:rsidR="000F2BC3" w:rsidRPr="000F2BC3" w:rsidRDefault="000F2BC3" w:rsidP="000F2BC3">
            <w:pPr>
              <w:jc w:val="center"/>
              <w:cnfStyle w:val="000000100000"/>
              <w:rPr>
                <w:rFonts w:ascii="Arial" w:eastAsia="Times New Roman" w:hAnsi="Arial" w:cs="Arial"/>
                <w:color w:val="000000"/>
                <w:sz w:val="24"/>
                <w:szCs w:val="24"/>
              </w:rPr>
            </w:pPr>
          </w:p>
          <w:p w:rsidR="000F2BC3" w:rsidRPr="000F2BC3" w:rsidRDefault="000F2BC3" w:rsidP="000F2BC3">
            <w:pPr>
              <w:jc w:val="center"/>
              <w:cnfStyle w:val="000000100000"/>
              <w:rPr>
                <w:rFonts w:ascii="Arial" w:eastAsia="Times New Roman" w:hAnsi="Arial" w:cs="Arial"/>
                <w:color w:val="000000"/>
                <w:sz w:val="24"/>
                <w:szCs w:val="24"/>
              </w:rPr>
            </w:pPr>
            <w:r w:rsidRPr="000F2BC3">
              <w:rPr>
                <w:rFonts w:ascii="Arial" w:eastAsia="Times New Roman" w:hAnsi="Arial" w:cs="Arial"/>
                <w:color w:val="000000"/>
                <w:sz w:val="24"/>
                <w:szCs w:val="24"/>
              </w:rPr>
              <w:t>00%</w:t>
            </w:r>
          </w:p>
        </w:tc>
      </w:tr>
      <w:tr w:rsidR="000F2BC3" w:rsidRPr="000F2BC3" w:rsidTr="000F2BC3">
        <w:tc>
          <w:tcPr>
            <w:cnfStyle w:val="001000000000"/>
            <w:tcW w:w="5245" w:type="dxa"/>
          </w:tcPr>
          <w:p w:rsidR="000F2BC3" w:rsidRPr="000F2BC3" w:rsidRDefault="000F2BC3" w:rsidP="000F2BC3">
            <w:pPr>
              <w:rPr>
                <w:rFonts w:ascii="Arial" w:eastAsia="Times New Roman" w:hAnsi="Arial" w:cs="Arial"/>
                <w:color w:val="000000"/>
                <w:sz w:val="24"/>
                <w:szCs w:val="24"/>
              </w:rPr>
            </w:pPr>
          </w:p>
          <w:p w:rsidR="000F2BC3" w:rsidRPr="000F2BC3" w:rsidRDefault="000F2BC3" w:rsidP="000F2BC3">
            <w:pPr>
              <w:rPr>
                <w:rFonts w:ascii="Arial" w:hAnsi="Arial" w:cs="Arial"/>
                <w:sz w:val="24"/>
                <w:szCs w:val="24"/>
              </w:rPr>
            </w:pPr>
            <w:r w:rsidRPr="000F2BC3">
              <w:rPr>
                <w:rFonts w:ascii="Arial" w:eastAsia="Times New Roman" w:hAnsi="Arial" w:cs="Arial"/>
                <w:color w:val="000000"/>
                <w:sz w:val="24"/>
                <w:szCs w:val="24"/>
              </w:rPr>
              <w:t>Outros</w:t>
            </w:r>
          </w:p>
        </w:tc>
        <w:tc>
          <w:tcPr>
            <w:tcW w:w="1843" w:type="dxa"/>
          </w:tcPr>
          <w:p w:rsidR="000F2BC3" w:rsidRPr="000F2BC3" w:rsidRDefault="000F2BC3" w:rsidP="000F2BC3">
            <w:pPr>
              <w:jc w:val="right"/>
              <w:cnfStyle w:val="000000000000"/>
              <w:rPr>
                <w:rFonts w:ascii="Arial" w:eastAsia="Times New Roman" w:hAnsi="Arial" w:cs="Arial"/>
                <w:color w:val="000000"/>
                <w:sz w:val="24"/>
                <w:szCs w:val="24"/>
              </w:rPr>
            </w:pPr>
          </w:p>
          <w:p w:rsidR="000F2BC3" w:rsidRPr="000F2BC3" w:rsidRDefault="000F2BC3" w:rsidP="000F2BC3">
            <w:pPr>
              <w:jc w:val="center"/>
              <w:cnfStyle w:val="000000000000"/>
              <w:rPr>
                <w:rFonts w:ascii="Arial" w:eastAsia="Times New Roman" w:hAnsi="Arial" w:cs="Arial"/>
                <w:color w:val="000000"/>
                <w:sz w:val="24"/>
                <w:szCs w:val="24"/>
              </w:rPr>
            </w:pPr>
            <w:r w:rsidRPr="000F2BC3">
              <w:rPr>
                <w:rFonts w:ascii="Arial" w:eastAsia="Times New Roman" w:hAnsi="Arial" w:cs="Arial"/>
                <w:color w:val="000000"/>
                <w:sz w:val="24"/>
                <w:szCs w:val="24"/>
              </w:rPr>
              <w:t>01</w:t>
            </w:r>
          </w:p>
        </w:tc>
        <w:tc>
          <w:tcPr>
            <w:tcW w:w="1984" w:type="dxa"/>
          </w:tcPr>
          <w:p w:rsidR="000F2BC3" w:rsidRPr="000F2BC3" w:rsidRDefault="000F2BC3" w:rsidP="000F2BC3">
            <w:pPr>
              <w:jc w:val="center"/>
              <w:cnfStyle w:val="000000000000"/>
              <w:rPr>
                <w:rFonts w:ascii="Arial" w:eastAsia="Times New Roman" w:hAnsi="Arial" w:cs="Arial"/>
                <w:color w:val="000000"/>
                <w:sz w:val="24"/>
                <w:szCs w:val="24"/>
              </w:rPr>
            </w:pPr>
          </w:p>
          <w:p w:rsidR="000F2BC3" w:rsidRPr="000F2BC3" w:rsidRDefault="000F2BC3" w:rsidP="000F2BC3">
            <w:pPr>
              <w:jc w:val="center"/>
              <w:cnfStyle w:val="000000000000"/>
              <w:rPr>
                <w:rFonts w:ascii="Arial" w:eastAsia="Times New Roman" w:hAnsi="Arial" w:cs="Arial"/>
                <w:color w:val="000000"/>
                <w:sz w:val="24"/>
                <w:szCs w:val="24"/>
              </w:rPr>
            </w:pPr>
            <w:r w:rsidRPr="000F2BC3">
              <w:rPr>
                <w:rFonts w:ascii="Arial" w:eastAsia="Times New Roman" w:hAnsi="Arial" w:cs="Arial"/>
                <w:color w:val="000000"/>
                <w:sz w:val="24"/>
                <w:szCs w:val="24"/>
              </w:rPr>
              <w:t>03%</w:t>
            </w:r>
          </w:p>
        </w:tc>
      </w:tr>
      <w:tr w:rsidR="000F2BC3" w:rsidRPr="000F2BC3" w:rsidTr="000F2BC3">
        <w:trPr>
          <w:cnfStyle w:val="000000100000"/>
        </w:trPr>
        <w:tc>
          <w:tcPr>
            <w:cnfStyle w:val="001000000000"/>
            <w:tcW w:w="5245" w:type="dxa"/>
          </w:tcPr>
          <w:p w:rsidR="000F2BC3" w:rsidRPr="000F2BC3" w:rsidRDefault="000F2BC3" w:rsidP="000F2BC3">
            <w:pPr>
              <w:rPr>
                <w:rFonts w:ascii="Arial" w:hAnsi="Arial" w:cs="Arial"/>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TOTAL</w:t>
            </w:r>
          </w:p>
        </w:tc>
        <w:tc>
          <w:tcPr>
            <w:tcW w:w="1843" w:type="dxa"/>
          </w:tcPr>
          <w:p w:rsidR="000F2BC3" w:rsidRPr="000F2BC3" w:rsidRDefault="000F2BC3" w:rsidP="000F2BC3">
            <w:pPr>
              <w:jc w:val="center"/>
              <w:cnfStyle w:val="000000100000"/>
              <w:rPr>
                <w:rFonts w:ascii="Arial" w:eastAsia="Times New Roman" w:hAnsi="Arial" w:cs="Arial"/>
                <w:b/>
                <w:color w:val="000000"/>
                <w:sz w:val="24"/>
                <w:szCs w:val="24"/>
              </w:rPr>
            </w:pPr>
          </w:p>
          <w:p w:rsidR="000F2BC3" w:rsidRPr="000F2BC3" w:rsidRDefault="000F2BC3" w:rsidP="000F2BC3">
            <w:pPr>
              <w:jc w:val="center"/>
              <w:cnfStyle w:val="000000100000"/>
              <w:rPr>
                <w:rFonts w:ascii="Arial" w:eastAsia="Times New Roman" w:hAnsi="Arial" w:cs="Arial"/>
                <w:b/>
                <w:color w:val="000000"/>
                <w:sz w:val="24"/>
                <w:szCs w:val="24"/>
              </w:rPr>
            </w:pPr>
            <w:r w:rsidRPr="000F2BC3">
              <w:rPr>
                <w:rFonts w:ascii="Arial" w:eastAsia="Times New Roman" w:hAnsi="Arial" w:cs="Arial"/>
                <w:b/>
                <w:color w:val="000000"/>
                <w:sz w:val="24"/>
                <w:szCs w:val="24"/>
              </w:rPr>
              <w:t>36</w:t>
            </w:r>
          </w:p>
        </w:tc>
        <w:tc>
          <w:tcPr>
            <w:tcW w:w="1984" w:type="dxa"/>
          </w:tcPr>
          <w:p w:rsidR="000F2BC3" w:rsidRPr="000F2BC3" w:rsidRDefault="000F2BC3" w:rsidP="000F2BC3">
            <w:pPr>
              <w:jc w:val="center"/>
              <w:cnfStyle w:val="000000100000"/>
              <w:rPr>
                <w:rFonts w:ascii="Arial" w:eastAsia="Times New Roman" w:hAnsi="Arial" w:cs="Arial"/>
                <w:b/>
                <w:color w:val="000000"/>
                <w:sz w:val="24"/>
                <w:szCs w:val="24"/>
              </w:rPr>
            </w:pPr>
          </w:p>
          <w:p w:rsidR="000F2BC3" w:rsidRPr="000F2BC3" w:rsidRDefault="000F2BC3" w:rsidP="000F2BC3">
            <w:pPr>
              <w:jc w:val="center"/>
              <w:cnfStyle w:val="000000100000"/>
              <w:rPr>
                <w:rFonts w:ascii="Arial" w:eastAsia="Times New Roman" w:hAnsi="Arial" w:cs="Arial"/>
                <w:b/>
                <w:color w:val="000000"/>
                <w:sz w:val="24"/>
                <w:szCs w:val="24"/>
              </w:rPr>
            </w:pPr>
            <w:r w:rsidRPr="000F2BC3">
              <w:rPr>
                <w:rFonts w:ascii="Arial" w:eastAsia="Times New Roman" w:hAnsi="Arial" w:cs="Arial"/>
                <w:b/>
                <w:color w:val="000000"/>
                <w:sz w:val="24"/>
                <w:szCs w:val="24"/>
              </w:rPr>
              <w:t>100%</w:t>
            </w:r>
          </w:p>
        </w:tc>
      </w:tr>
    </w:tbl>
    <w:p w:rsidR="000F2BC3" w:rsidRPr="000F2BC3" w:rsidRDefault="000F2BC3" w:rsidP="000F2BC3">
      <w:pPr>
        <w:spacing w:after="0" w:line="240" w:lineRule="auto"/>
        <w:rPr>
          <w:rFonts w:ascii="Arial" w:hAnsi="Arial" w:cs="Arial"/>
          <w:b/>
          <w:sz w:val="24"/>
          <w:szCs w:val="24"/>
        </w:rPr>
      </w:pPr>
      <w:r w:rsidRPr="000F2BC3">
        <w:rPr>
          <w:rFonts w:ascii="Arial" w:hAnsi="Arial" w:cs="Arial"/>
          <w:b/>
          <w:sz w:val="24"/>
          <w:szCs w:val="24"/>
        </w:rPr>
        <w:t>Fonte: Pesquisa de Campo, Barreiras 2013.</w:t>
      </w:r>
    </w:p>
    <w:p w:rsidR="000F2BC3" w:rsidRPr="000F2BC3" w:rsidRDefault="000F2BC3" w:rsidP="000F2BC3">
      <w:pPr>
        <w:spacing w:after="0" w:line="240" w:lineRule="auto"/>
        <w:rPr>
          <w:rFonts w:ascii="Arial" w:hAnsi="Arial" w:cs="Arial"/>
          <w:sz w:val="24"/>
          <w:szCs w:val="24"/>
        </w:rPr>
      </w:pPr>
    </w:p>
    <w:p w:rsidR="000F2BC3" w:rsidRPr="000F2BC3" w:rsidRDefault="00004918" w:rsidP="00004918">
      <w:pPr>
        <w:spacing w:after="0" w:line="360" w:lineRule="auto"/>
        <w:rPr>
          <w:rFonts w:ascii="Arial" w:hAnsi="Arial" w:cs="Arial"/>
          <w:sz w:val="24"/>
          <w:szCs w:val="24"/>
        </w:rPr>
      </w:pPr>
      <w:r>
        <w:rPr>
          <w:rFonts w:ascii="Arial" w:hAnsi="Arial" w:cs="Arial"/>
          <w:sz w:val="24"/>
          <w:szCs w:val="24"/>
        </w:rPr>
        <w:tab/>
      </w:r>
      <w:r w:rsidR="000F2BC3" w:rsidRPr="000F2BC3">
        <w:rPr>
          <w:rFonts w:ascii="Arial" w:hAnsi="Arial" w:cs="Arial"/>
          <w:sz w:val="24"/>
          <w:szCs w:val="24"/>
        </w:rPr>
        <w:t xml:space="preserve">Na tabela 9, na primeira coluna está quantificada como “solidariedade direta”, a doação para paciente especifico (doação de reposição), “solidariedade indireta” para os doadores pesquisados que responderam doar sem que haja necessidade de especificar paciente (doação </w:t>
      </w:r>
      <w:r w:rsidR="0099759A" w:rsidRPr="000F2BC3">
        <w:rPr>
          <w:rFonts w:ascii="Arial" w:hAnsi="Arial" w:cs="Arial"/>
          <w:sz w:val="24"/>
          <w:szCs w:val="24"/>
        </w:rPr>
        <w:t>espontâneo-voluntária</w:t>
      </w:r>
      <w:r w:rsidR="000F2BC3" w:rsidRPr="000F2BC3">
        <w:rPr>
          <w:rFonts w:ascii="Arial" w:hAnsi="Arial" w:cs="Arial"/>
          <w:sz w:val="24"/>
          <w:szCs w:val="24"/>
        </w:rPr>
        <w:t xml:space="preserve">) e “triagem sorológica” para pesquisados que responderam ter interesse direto no resultados dos exames de triagem sorológica. </w:t>
      </w:r>
    </w:p>
    <w:p w:rsidR="000F2BC3" w:rsidRPr="000F2BC3" w:rsidRDefault="000F2BC3" w:rsidP="0099759A">
      <w:pPr>
        <w:spacing w:after="0" w:line="360" w:lineRule="auto"/>
        <w:ind w:firstLine="709"/>
        <w:jc w:val="both"/>
        <w:rPr>
          <w:rFonts w:ascii="Arial" w:hAnsi="Arial" w:cs="Arial"/>
          <w:b/>
          <w:sz w:val="24"/>
          <w:szCs w:val="24"/>
        </w:rPr>
      </w:pPr>
      <w:r w:rsidRPr="000F2BC3">
        <w:rPr>
          <w:rFonts w:ascii="Arial" w:hAnsi="Arial" w:cs="Arial"/>
          <w:sz w:val="24"/>
          <w:szCs w:val="24"/>
        </w:rPr>
        <w:t>Estão expressos na tabela 9 os seguintes dados sobre os fatores de influência na decisão de ser um doador: a “solidariedade indireta” foi o maior fator de prevalência entre os doadores, sendo 20 (vinte) 56% (cinquenta e seis por cento) dos pesquisados, em seguida a “solidariedade direta” com 08 (oito) 22% (vinte e dois por cento), logo em seguida aparece a “solidariedade indireta e triagem sorológica” com 07 (sete) 19% (dezenove por cento) dos pesquisados e apenas 01 (um) 3% (três por cento) dos doadores pesquisados descreveu “outro fator de influência” (o fator citado foi que ela ouviu falar que doar sangue ajudava a diminuir os sintomas da menopausa). Nenhum dos pesquisados respondeu apenas “triagem sorológica” como fator de influência na decisão de doar sangue</w:t>
      </w:r>
      <w:r w:rsidRPr="000F2BC3">
        <w:rPr>
          <w:rFonts w:ascii="Arial" w:hAnsi="Arial" w:cs="Arial"/>
          <w:b/>
          <w:sz w:val="24"/>
          <w:szCs w:val="24"/>
        </w:rPr>
        <w:t>.</w:t>
      </w:r>
    </w:p>
    <w:p w:rsidR="000F2BC3" w:rsidRPr="000F2BC3" w:rsidRDefault="000F2BC3" w:rsidP="0099759A">
      <w:pPr>
        <w:spacing w:after="0" w:line="360" w:lineRule="auto"/>
        <w:ind w:firstLine="709"/>
        <w:jc w:val="both"/>
        <w:rPr>
          <w:rFonts w:ascii="Arial" w:hAnsi="Arial" w:cs="Arial"/>
          <w:sz w:val="24"/>
          <w:szCs w:val="24"/>
        </w:rPr>
      </w:pPr>
      <w:r w:rsidRPr="000F2BC3">
        <w:rPr>
          <w:rFonts w:ascii="Arial" w:hAnsi="Arial" w:cs="Arial"/>
          <w:sz w:val="24"/>
          <w:szCs w:val="24"/>
        </w:rPr>
        <w:t xml:space="preserve">Em comparação com outras unidades do país está unidade acompanha os altos índices de doadores </w:t>
      </w:r>
      <w:r w:rsidR="0099759A" w:rsidRPr="000F2BC3">
        <w:rPr>
          <w:rFonts w:ascii="Arial" w:hAnsi="Arial" w:cs="Arial"/>
          <w:sz w:val="24"/>
          <w:szCs w:val="24"/>
        </w:rPr>
        <w:t>espontâneo-voluntários</w:t>
      </w:r>
      <w:r w:rsidRPr="000F2BC3">
        <w:rPr>
          <w:rFonts w:ascii="Arial" w:hAnsi="Arial" w:cs="Arial"/>
          <w:sz w:val="24"/>
          <w:szCs w:val="24"/>
        </w:rPr>
        <w:t xml:space="preserve"> de bancos de sangue que não tem vinculo hospitalar direto, fornecendo bolsas de sangue e hemoderivados para varias unidades como a Fundação pró-sangue e o Hospital do Servidor Público do Estado (HSPE). Nos bancos de sangue que visam fornecer apenas o hospital em que estão </w:t>
      </w:r>
      <w:r w:rsidRPr="000F2BC3">
        <w:rPr>
          <w:rFonts w:ascii="Arial" w:hAnsi="Arial" w:cs="Arial"/>
          <w:sz w:val="24"/>
          <w:szCs w:val="24"/>
        </w:rPr>
        <w:lastRenderedPageBreak/>
        <w:t>instalados os índices da maioria variam de 20 a 30% de doadores espontâneos, já a Santa Casa que fornece bolsas de sangue para 09 (nove) hospitais da capital do estado de São Paulo apresenta o perfil atípico de maioria de 66% dos doadores serem doadores de reposição, isso acontece pela quantidade de pacientes internados na unidade sede o que proporciona uma maior arrecadação de bolsas vinda de doadores de reposição e devido a esse grande numero de pacientes é possível abastecer mais 09 hospitais</w:t>
      </w:r>
      <w:r w:rsidR="00642569">
        <w:rPr>
          <w:rFonts w:ascii="Arial" w:hAnsi="Arial" w:cs="Arial"/>
          <w:sz w:val="24"/>
          <w:szCs w:val="24"/>
          <w:vertAlign w:val="superscript"/>
        </w:rPr>
        <w:t>17</w:t>
      </w:r>
      <w:r w:rsidRPr="000F2BC3">
        <w:rPr>
          <w:rFonts w:ascii="Arial" w:hAnsi="Arial" w:cs="Arial"/>
          <w:sz w:val="24"/>
          <w:szCs w:val="24"/>
        </w:rPr>
        <w:t xml:space="preserve">.  </w:t>
      </w:r>
    </w:p>
    <w:p w:rsidR="000F2BC3" w:rsidRPr="000F2BC3" w:rsidRDefault="000F2BC3" w:rsidP="000F2BC3">
      <w:pPr>
        <w:spacing w:line="360" w:lineRule="auto"/>
        <w:ind w:firstLine="709"/>
        <w:jc w:val="both"/>
        <w:rPr>
          <w:rFonts w:ascii="Arial" w:hAnsi="Arial" w:cs="Arial"/>
          <w:b/>
          <w:sz w:val="24"/>
          <w:szCs w:val="24"/>
        </w:rPr>
      </w:pPr>
    </w:p>
    <w:p w:rsidR="000F2BC3" w:rsidRPr="000F2BC3" w:rsidRDefault="000F2BC3" w:rsidP="000F2BC3">
      <w:pPr>
        <w:keepNext/>
        <w:keepLines/>
        <w:spacing w:after="0" w:line="360" w:lineRule="auto"/>
        <w:jc w:val="center"/>
        <w:outlineLvl w:val="3"/>
        <w:rPr>
          <w:rFonts w:ascii="Arial" w:eastAsiaTheme="majorEastAsia" w:hAnsi="Arial" w:cs="Arial"/>
          <w:b/>
          <w:bCs/>
          <w:iCs/>
          <w:color w:val="000000" w:themeColor="text1"/>
          <w:sz w:val="24"/>
          <w:szCs w:val="24"/>
        </w:rPr>
      </w:pPr>
      <w:bookmarkStart w:id="9" w:name="_Toc370839230"/>
      <w:r w:rsidRPr="000F2BC3">
        <w:rPr>
          <w:rFonts w:ascii="Arial" w:eastAsiaTheme="majorEastAsia" w:hAnsi="Arial" w:cs="Arial"/>
          <w:b/>
          <w:bCs/>
          <w:iCs/>
          <w:color w:val="000000" w:themeColor="text1"/>
          <w:sz w:val="24"/>
          <w:szCs w:val="24"/>
        </w:rPr>
        <w:t>TABELA 10: FREQUÊNCIA DE DOAÇÃO</w:t>
      </w:r>
      <w:bookmarkEnd w:id="9"/>
    </w:p>
    <w:p w:rsidR="000F2BC3" w:rsidRPr="000F2BC3" w:rsidRDefault="000F2BC3" w:rsidP="000F2BC3">
      <w:pPr>
        <w:rPr>
          <w:rFonts w:ascii="Arial" w:hAnsi="Arial" w:cs="Arial"/>
          <w:sz w:val="24"/>
          <w:szCs w:val="24"/>
        </w:rPr>
      </w:pPr>
    </w:p>
    <w:tbl>
      <w:tblPr>
        <w:tblStyle w:val="GradeMdia1-nfase1"/>
        <w:tblW w:w="5000" w:type="pct"/>
        <w:tblLook w:val="04A0"/>
      </w:tblPr>
      <w:tblGrid>
        <w:gridCol w:w="3654"/>
        <w:gridCol w:w="2537"/>
        <w:gridCol w:w="3097"/>
      </w:tblGrid>
      <w:tr w:rsidR="000F2BC3" w:rsidRPr="000F2BC3" w:rsidTr="000F2BC3">
        <w:trPr>
          <w:cnfStyle w:val="100000000000"/>
        </w:trPr>
        <w:tc>
          <w:tcPr>
            <w:cnfStyle w:val="001000000000"/>
            <w:tcW w:w="1967" w:type="pct"/>
          </w:tcPr>
          <w:p w:rsidR="000F2BC3" w:rsidRPr="000F2BC3" w:rsidRDefault="000F2BC3" w:rsidP="000F2BC3">
            <w:pPr>
              <w:rPr>
                <w:rFonts w:ascii="Arial" w:hAnsi="Arial" w:cs="Arial"/>
                <w:sz w:val="24"/>
                <w:szCs w:val="24"/>
              </w:rPr>
            </w:pPr>
            <w:r w:rsidRPr="000F2BC3">
              <w:rPr>
                <w:rFonts w:ascii="Arial" w:hAnsi="Arial" w:cs="Arial"/>
                <w:sz w:val="24"/>
                <w:szCs w:val="24"/>
              </w:rPr>
              <w:t>FREQUENCIA DE DOAÇÃO</w:t>
            </w:r>
          </w:p>
        </w:tc>
        <w:tc>
          <w:tcPr>
            <w:tcW w:w="1366" w:type="pct"/>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NÚMERO DE DOADORES</w:t>
            </w:r>
          </w:p>
        </w:tc>
        <w:tc>
          <w:tcPr>
            <w:tcW w:w="1667" w:type="pct"/>
          </w:tcPr>
          <w:p w:rsidR="000F2BC3" w:rsidRPr="000F2BC3" w:rsidRDefault="000F2BC3" w:rsidP="000F2BC3">
            <w:pPr>
              <w:jc w:val="center"/>
              <w:cnfStyle w:val="100000000000"/>
              <w:rPr>
                <w:rFonts w:ascii="Arial" w:hAnsi="Arial" w:cs="Arial"/>
                <w:sz w:val="24"/>
                <w:szCs w:val="24"/>
              </w:rPr>
            </w:pPr>
          </w:p>
          <w:p w:rsidR="000F2BC3" w:rsidRPr="000F2BC3" w:rsidRDefault="000F2BC3" w:rsidP="000F2BC3">
            <w:pPr>
              <w:jc w:val="center"/>
              <w:cnfStyle w:val="100000000000"/>
              <w:rPr>
                <w:rFonts w:ascii="Arial" w:hAnsi="Arial" w:cs="Arial"/>
                <w:sz w:val="24"/>
                <w:szCs w:val="24"/>
              </w:rPr>
            </w:pPr>
            <w:r w:rsidRPr="000F2BC3">
              <w:rPr>
                <w:rFonts w:ascii="Arial" w:hAnsi="Arial" w:cs="Arial"/>
                <w:sz w:val="24"/>
                <w:szCs w:val="24"/>
              </w:rPr>
              <w:t>PERCENTUAL</w:t>
            </w:r>
          </w:p>
        </w:tc>
      </w:tr>
      <w:tr w:rsidR="000F2BC3" w:rsidRPr="000F2BC3" w:rsidTr="000F2BC3">
        <w:trPr>
          <w:cnfStyle w:val="000000100000"/>
        </w:trPr>
        <w:tc>
          <w:tcPr>
            <w:cnfStyle w:val="001000000000"/>
            <w:tcW w:w="1967" w:type="pct"/>
          </w:tcPr>
          <w:p w:rsidR="000F2BC3" w:rsidRPr="000F2BC3" w:rsidRDefault="000F2BC3" w:rsidP="000F2BC3">
            <w:pPr>
              <w:rPr>
                <w:rFonts w:ascii="Arial" w:eastAsia="Times New Roman" w:hAnsi="Arial" w:cs="Arial"/>
                <w:color w:val="000000"/>
                <w:sz w:val="24"/>
                <w:szCs w:val="24"/>
              </w:rPr>
            </w:pPr>
          </w:p>
          <w:p w:rsidR="000F2BC3" w:rsidRPr="000F2BC3" w:rsidRDefault="000F2BC3" w:rsidP="000F2BC3">
            <w:pPr>
              <w:rPr>
                <w:rFonts w:ascii="Arial" w:eastAsia="Times New Roman" w:hAnsi="Arial" w:cs="Arial"/>
                <w:color w:val="000000"/>
                <w:sz w:val="24"/>
                <w:szCs w:val="24"/>
              </w:rPr>
            </w:pPr>
            <w:r w:rsidRPr="000F2BC3">
              <w:rPr>
                <w:rFonts w:ascii="Arial" w:eastAsia="Times New Roman" w:hAnsi="Arial" w:cs="Arial"/>
                <w:color w:val="000000"/>
                <w:sz w:val="24"/>
                <w:szCs w:val="24"/>
              </w:rPr>
              <w:t>Doador de 1ª vez</w:t>
            </w:r>
          </w:p>
        </w:tc>
        <w:tc>
          <w:tcPr>
            <w:tcW w:w="1366" w:type="pct"/>
          </w:tcPr>
          <w:p w:rsidR="000F2BC3" w:rsidRPr="000F2BC3" w:rsidRDefault="000F2BC3" w:rsidP="000F2BC3">
            <w:pPr>
              <w:jc w:val="center"/>
              <w:cnfStyle w:val="000000100000"/>
              <w:rPr>
                <w:rFonts w:ascii="Arial" w:eastAsia="Times New Roman" w:hAnsi="Arial" w:cs="Arial"/>
                <w:color w:val="000000"/>
                <w:sz w:val="24"/>
                <w:szCs w:val="24"/>
              </w:rPr>
            </w:pPr>
          </w:p>
          <w:p w:rsidR="000F2BC3" w:rsidRPr="000F2BC3" w:rsidRDefault="000F2BC3" w:rsidP="000F2BC3">
            <w:pPr>
              <w:jc w:val="center"/>
              <w:cnfStyle w:val="000000100000"/>
              <w:rPr>
                <w:rFonts w:ascii="Arial" w:eastAsia="Times New Roman" w:hAnsi="Arial" w:cs="Arial"/>
                <w:color w:val="000000"/>
                <w:sz w:val="24"/>
                <w:szCs w:val="24"/>
              </w:rPr>
            </w:pPr>
            <w:r w:rsidRPr="000F2BC3">
              <w:rPr>
                <w:rFonts w:ascii="Arial" w:eastAsia="Times New Roman" w:hAnsi="Arial" w:cs="Arial"/>
                <w:color w:val="000000"/>
                <w:sz w:val="24"/>
                <w:szCs w:val="24"/>
              </w:rPr>
              <w:t>09</w:t>
            </w:r>
          </w:p>
        </w:tc>
        <w:tc>
          <w:tcPr>
            <w:tcW w:w="1667" w:type="pct"/>
          </w:tcPr>
          <w:p w:rsidR="000F2BC3" w:rsidRPr="000F2BC3" w:rsidRDefault="000F2BC3" w:rsidP="000F2BC3">
            <w:pPr>
              <w:jc w:val="center"/>
              <w:cnfStyle w:val="000000100000"/>
              <w:rPr>
                <w:rFonts w:ascii="Arial" w:eastAsia="Times New Roman" w:hAnsi="Arial" w:cs="Arial"/>
                <w:sz w:val="24"/>
                <w:szCs w:val="24"/>
              </w:rPr>
            </w:pPr>
          </w:p>
          <w:p w:rsidR="000F2BC3" w:rsidRPr="000F2BC3" w:rsidRDefault="000F2BC3" w:rsidP="000F2BC3">
            <w:pPr>
              <w:jc w:val="center"/>
              <w:cnfStyle w:val="000000100000"/>
              <w:rPr>
                <w:rFonts w:ascii="Arial" w:eastAsia="Times New Roman" w:hAnsi="Arial" w:cs="Arial"/>
                <w:sz w:val="24"/>
                <w:szCs w:val="24"/>
              </w:rPr>
            </w:pPr>
            <w:r w:rsidRPr="000F2BC3">
              <w:rPr>
                <w:rFonts w:ascii="Arial" w:eastAsia="Times New Roman" w:hAnsi="Arial" w:cs="Arial"/>
                <w:sz w:val="24"/>
                <w:szCs w:val="24"/>
              </w:rPr>
              <w:t xml:space="preserve"> 25%</w:t>
            </w:r>
          </w:p>
        </w:tc>
      </w:tr>
      <w:tr w:rsidR="000F2BC3" w:rsidRPr="000F2BC3" w:rsidTr="000F2BC3">
        <w:tc>
          <w:tcPr>
            <w:cnfStyle w:val="001000000000"/>
            <w:tcW w:w="1967" w:type="pct"/>
          </w:tcPr>
          <w:p w:rsidR="000F2BC3" w:rsidRPr="000F2BC3" w:rsidRDefault="000F2BC3" w:rsidP="000F2BC3">
            <w:pPr>
              <w:rPr>
                <w:rFonts w:ascii="Arial" w:eastAsia="Times New Roman" w:hAnsi="Arial" w:cs="Arial"/>
                <w:color w:val="000000"/>
                <w:sz w:val="24"/>
                <w:szCs w:val="24"/>
              </w:rPr>
            </w:pPr>
          </w:p>
          <w:p w:rsidR="000F2BC3" w:rsidRPr="000F2BC3" w:rsidRDefault="000F2BC3" w:rsidP="000F2BC3">
            <w:pPr>
              <w:rPr>
                <w:rFonts w:ascii="Arial" w:eastAsia="Times New Roman" w:hAnsi="Arial" w:cs="Arial"/>
                <w:color w:val="000000"/>
                <w:sz w:val="24"/>
                <w:szCs w:val="24"/>
              </w:rPr>
            </w:pPr>
            <w:r w:rsidRPr="000F2BC3">
              <w:rPr>
                <w:rFonts w:ascii="Arial" w:eastAsia="Times New Roman" w:hAnsi="Arial" w:cs="Arial"/>
                <w:color w:val="000000"/>
                <w:sz w:val="24"/>
                <w:szCs w:val="24"/>
              </w:rPr>
              <w:t xml:space="preserve">A cada </w:t>
            </w:r>
            <w:proofErr w:type="gramStart"/>
            <w:r w:rsidRPr="000F2BC3">
              <w:rPr>
                <w:rFonts w:ascii="Arial" w:eastAsia="Times New Roman" w:hAnsi="Arial" w:cs="Arial"/>
                <w:color w:val="000000"/>
                <w:sz w:val="24"/>
                <w:szCs w:val="24"/>
              </w:rPr>
              <w:t>3</w:t>
            </w:r>
            <w:proofErr w:type="gramEnd"/>
            <w:r w:rsidRPr="000F2BC3">
              <w:rPr>
                <w:rFonts w:ascii="Arial" w:eastAsia="Times New Roman" w:hAnsi="Arial" w:cs="Arial"/>
                <w:color w:val="000000"/>
                <w:sz w:val="24"/>
                <w:szCs w:val="24"/>
              </w:rPr>
              <w:t xml:space="preserve"> meses (4X / ANO)</w:t>
            </w:r>
          </w:p>
        </w:tc>
        <w:tc>
          <w:tcPr>
            <w:tcW w:w="1366" w:type="pct"/>
          </w:tcPr>
          <w:p w:rsidR="000F2BC3" w:rsidRPr="000F2BC3" w:rsidRDefault="000F2BC3" w:rsidP="000F2BC3">
            <w:pPr>
              <w:jc w:val="center"/>
              <w:cnfStyle w:val="000000000000"/>
              <w:rPr>
                <w:rFonts w:ascii="Arial" w:eastAsia="Times New Roman" w:hAnsi="Arial" w:cs="Arial"/>
                <w:color w:val="000000"/>
                <w:sz w:val="24"/>
                <w:szCs w:val="24"/>
              </w:rPr>
            </w:pPr>
          </w:p>
          <w:p w:rsidR="000F2BC3" w:rsidRPr="000F2BC3" w:rsidRDefault="000F2BC3" w:rsidP="000F2BC3">
            <w:pPr>
              <w:jc w:val="center"/>
              <w:cnfStyle w:val="000000000000"/>
              <w:rPr>
                <w:rFonts w:ascii="Arial" w:eastAsia="Times New Roman" w:hAnsi="Arial" w:cs="Arial"/>
                <w:color w:val="000000"/>
                <w:sz w:val="24"/>
                <w:szCs w:val="24"/>
              </w:rPr>
            </w:pPr>
            <w:r w:rsidRPr="000F2BC3">
              <w:rPr>
                <w:rFonts w:ascii="Arial" w:eastAsia="Times New Roman" w:hAnsi="Arial" w:cs="Arial"/>
                <w:color w:val="000000"/>
                <w:sz w:val="24"/>
                <w:szCs w:val="24"/>
              </w:rPr>
              <w:t>02</w:t>
            </w:r>
          </w:p>
        </w:tc>
        <w:tc>
          <w:tcPr>
            <w:tcW w:w="1667" w:type="pct"/>
          </w:tcPr>
          <w:p w:rsidR="000F2BC3" w:rsidRPr="000F2BC3" w:rsidRDefault="000F2BC3" w:rsidP="000F2BC3">
            <w:pPr>
              <w:jc w:val="center"/>
              <w:cnfStyle w:val="000000000000"/>
              <w:rPr>
                <w:rFonts w:ascii="Arial" w:eastAsia="Times New Roman" w:hAnsi="Arial" w:cs="Arial"/>
                <w:sz w:val="24"/>
                <w:szCs w:val="24"/>
              </w:rPr>
            </w:pPr>
          </w:p>
          <w:p w:rsidR="000F2BC3" w:rsidRPr="000F2BC3" w:rsidRDefault="000F2BC3" w:rsidP="000F2BC3">
            <w:pPr>
              <w:jc w:val="center"/>
              <w:cnfStyle w:val="000000000000"/>
              <w:rPr>
                <w:rFonts w:ascii="Arial" w:eastAsia="Times New Roman" w:hAnsi="Arial" w:cs="Arial"/>
                <w:sz w:val="24"/>
                <w:szCs w:val="24"/>
              </w:rPr>
            </w:pPr>
            <w:r w:rsidRPr="000F2BC3">
              <w:rPr>
                <w:rFonts w:ascii="Arial" w:eastAsia="Times New Roman" w:hAnsi="Arial" w:cs="Arial"/>
                <w:sz w:val="24"/>
                <w:szCs w:val="24"/>
              </w:rPr>
              <w:t xml:space="preserve"> 06%</w:t>
            </w:r>
          </w:p>
        </w:tc>
      </w:tr>
      <w:tr w:rsidR="000F2BC3" w:rsidRPr="000F2BC3" w:rsidTr="000F2BC3">
        <w:trPr>
          <w:cnfStyle w:val="000000100000"/>
        </w:trPr>
        <w:tc>
          <w:tcPr>
            <w:cnfStyle w:val="001000000000"/>
            <w:tcW w:w="1967" w:type="pct"/>
          </w:tcPr>
          <w:p w:rsidR="000F2BC3" w:rsidRPr="000F2BC3" w:rsidRDefault="000F2BC3" w:rsidP="000F2BC3">
            <w:pPr>
              <w:rPr>
                <w:rFonts w:ascii="Arial" w:eastAsia="Times New Roman" w:hAnsi="Arial" w:cs="Arial"/>
                <w:color w:val="000000"/>
                <w:sz w:val="24"/>
                <w:szCs w:val="24"/>
              </w:rPr>
            </w:pPr>
          </w:p>
          <w:p w:rsidR="000F2BC3" w:rsidRPr="000F2BC3" w:rsidRDefault="000F2BC3" w:rsidP="000F2BC3">
            <w:pPr>
              <w:rPr>
                <w:rFonts w:ascii="Arial" w:eastAsia="Times New Roman" w:hAnsi="Arial" w:cs="Arial"/>
                <w:color w:val="000000"/>
                <w:sz w:val="24"/>
                <w:szCs w:val="24"/>
              </w:rPr>
            </w:pPr>
            <w:r w:rsidRPr="000F2BC3">
              <w:rPr>
                <w:rFonts w:ascii="Arial" w:eastAsia="Times New Roman" w:hAnsi="Arial" w:cs="Arial"/>
                <w:color w:val="000000"/>
                <w:sz w:val="24"/>
                <w:szCs w:val="24"/>
              </w:rPr>
              <w:t xml:space="preserve">A cada </w:t>
            </w:r>
            <w:proofErr w:type="gramStart"/>
            <w:r w:rsidRPr="000F2BC3">
              <w:rPr>
                <w:rFonts w:ascii="Arial" w:eastAsia="Times New Roman" w:hAnsi="Arial" w:cs="Arial"/>
                <w:color w:val="000000"/>
                <w:sz w:val="24"/>
                <w:szCs w:val="24"/>
              </w:rPr>
              <w:t>4</w:t>
            </w:r>
            <w:proofErr w:type="gramEnd"/>
            <w:r w:rsidRPr="000F2BC3">
              <w:rPr>
                <w:rFonts w:ascii="Arial" w:eastAsia="Times New Roman" w:hAnsi="Arial" w:cs="Arial"/>
                <w:color w:val="000000"/>
                <w:sz w:val="24"/>
                <w:szCs w:val="24"/>
              </w:rPr>
              <w:t xml:space="preserve"> meses (3X / ANO)</w:t>
            </w:r>
          </w:p>
        </w:tc>
        <w:tc>
          <w:tcPr>
            <w:tcW w:w="1366" w:type="pct"/>
          </w:tcPr>
          <w:p w:rsidR="000F2BC3" w:rsidRPr="000F2BC3" w:rsidRDefault="000F2BC3" w:rsidP="000F2BC3">
            <w:pPr>
              <w:jc w:val="center"/>
              <w:cnfStyle w:val="000000100000"/>
              <w:rPr>
                <w:rFonts w:ascii="Arial" w:eastAsia="Times New Roman" w:hAnsi="Arial" w:cs="Arial"/>
                <w:color w:val="000000"/>
                <w:sz w:val="24"/>
                <w:szCs w:val="24"/>
              </w:rPr>
            </w:pPr>
          </w:p>
          <w:p w:rsidR="000F2BC3" w:rsidRPr="000F2BC3" w:rsidRDefault="000F2BC3" w:rsidP="000F2BC3">
            <w:pPr>
              <w:jc w:val="center"/>
              <w:cnfStyle w:val="000000100000"/>
              <w:rPr>
                <w:rFonts w:ascii="Arial" w:eastAsia="Times New Roman" w:hAnsi="Arial" w:cs="Arial"/>
                <w:color w:val="000000"/>
                <w:sz w:val="24"/>
                <w:szCs w:val="24"/>
              </w:rPr>
            </w:pPr>
            <w:r w:rsidRPr="000F2BC3">
              <w:rPr>
                <w:rFonts w:ascii="Arial" w:eastAsia="Times New Roman" w:hAnsi="Arial" w:cs="Arial"/>
                <w:color w:val="000000"/>
                <w:sz w:val="24"/>
                <w:szCs w:val="24"/>
              </w:rPr>
              <w:t>09</w:t>
            </w:r>
          </w:p>
        </w:tc>
        <w:tc>
          <w:tcPr>
            <w:tcW w:w="1667" w:type="pct"/>
          </w:tcPr>
          <w:p w:rsidR="000F2BC3" w:rsidRPr="000F2BC3" w:rsidRDefault="000F2BC3" w:rsidP="000F2BC3">
            <w:pPr>
              <w:jc w:val="center"/>
              <w:cnfStyle w:val="000000100000"/>
              <w:rPr>
                <w:rFonts w:ascii="Arial" w:eastAsia="Times New Roman" w:hAnsi="Arial" w:cs="Arial"/>
                <w:sz w:val="24"/>
                <w:szCs w:val="24"/>
              </w:rPr>
            </w:pPr>
          </w:p>
          <w:p w:rsidR="000F2BC3" w:rsidRPr="000F2BC3" w:rsidRDefault="000F2BC3" w:rsidP="000F2BC3">
            <w:pPr>
              <w:jc w:val="center"/>
              <w:cnfStyle w:val="000000100000"/>
              <w:rPr>
                <w:rFonts w:ascii="Arial" w:eastAsia="Times New Roman" w:hAnsi="Arial" w:cs="Arial"/>
                <w:sz w:val="24"/>
                <w:szCs w:val="24"/>
              </w:rPr>
            </w:pPr>
            <w:r w:rsidRPr="000F2BC3">
              <w:rPr>
                <w:rFonts w:ascii="Arial" w:eastAsia="Times New Roman" w:hAnsi="Arial" w:cs="Arial"/>
                <w:sz w:val="24"/>
                <w:szCs w:val="24"/>
              </w:rPr>
              <w:t xml:space="preserve"> 25%</w:t>
            </w:r>
          </w:p>
        </w:tc>
      </w:tr>
      <w:tr w:rsidR="000F2BC3" w:rsidRPr="000F2BC3" w:rsidTr="000F2BC3">
        <w:tc>
          <w:tcPr>
            <w:cnfStyle w:val="001000000000"/>
            <w:tcW w:w="1967" w:type="pct"/>
          </w:tcPr>
          <w:p w:rsidR="000F2BC3" w:rsidRPr="000F2BC3" w:rsidRDefault="000F2BC3" w:rsidP="000F2BC3">
            <w:pPr>
              <w:rPr>
                <w:rFonts w:ascii="Arial" w:eastAsia="Times New Roman" w:hAnsi="Arial" w:cs="Arial"/>
                <w:color w:val="000000"/>
                <w:sz w:val="24"/>
                <w:szCs w:val="24"/>
              </w:rPr>
            </w:pPr>
          </w:p>
          <w:p w:rsidR="000F2BC3" w:rsidRPr="000F2BC3" w:rsidRDefault="000F2BC3" w:rsidP="000F2BC3">
            <w:pPr>
              <w:rPr>
                <w:rFonts w:ascii="Arial" w:eastAsia="Times New Roman" w:hAnsi="Arial" w:cs="Arial"/>
                <w:color w:val="000000"/>
                <w:sz w:val="24"/>
                <w:szCs w:val="24"/>
              </w:rPr>
            </w:pPr>
            <w:r w:rsidRPr="000F2BC3">
              <w:rPr>
                <w:rFonts w:ascii="Arial" w:eastAsia="Times New Roman" w:hAnsi="Arial" w:cs="Arial"/>
                <w:color w:val="000000"/>
                <w:sz w:val="24"/>
                <w:szCs w:val="24"/>
              </w:rPr>
              <w:t>Duas vezes ao ano</w:t>
            </w:r>
          </w:p>
        </w:tc>
        <w:tc>
          <w:tcPr>
            <w:tcW w:w="1366" w:type="pct"/>
          </w:tcPr>
          <w:p w:rsidR="000F2BC3" w:rsidRPr="000F2BC3" w:rsidRDefault="000F2BC3" w:rsidP="000F2BC3">
            <w:pPr>
              <w:jc w:val="center"/>
              <w:cnfStyle w:val="000000000000"/>
              <w:rPr>
                <w:rFonts w:ascii="Arial" w:eastAsia="Times New Roman" w:hAnsi="Arial" w:cs="Arial"/>
                <w:color w:val="000000"/>
                <w:sz w:val="24"/>
                <w:szCs w:val="24"/>
              </w:rPr>
            </w:pPr>
          </w:p>
          <w:p w:rsidR="000F2BC3" w:rsidRPr="000F2BC3" w:rsidRDefault="000F2BC3" w:rsidP="000F2BC3">
            <w:pPr>
              <w:jc w:val="center"/>
              <w:cnfStyle w:val="000000000000"/>
              <w:rPr>
                <w:rFonts w:ascii="Arial" w:eastAsia="Times New Roman" w:hAnsi="Arial" w:cs="Arial"/>
                <w:color w:val="000000"/>
                <w:sz w:val="24"/>
                <w:szCs w:val="24"/>
              </w:rPr>
            </w:pPr>
            <w:r w:rsidRPr="000F2BC3">
              <w:rPr>
                <w:rFonts w:ascii="Arial" w:eastAsia="Times New Roman" w:hAnsi="Arial" w:cs="Arial"/>
                <w:color w:val="000000"/>
                <w:sz w:val="24"/>
                <w:szCs w:val="24"/>
              </w:rPr>
              <w:t>08</w:t>
            </w:r>
          </w:p>
        </w:tc>
        <w:tc>
          <w:tcPr>
            <w:tcW w:w="1667" w:type="pct"/>
          </w:tcPr>
          <w:p w:rsidR="000F2BC3" w:rsidRPr="000F2BC3" w:rsidRDefault="000F2BC3" w:rsidP="000F2BC3">
            <w:pPr>
              <w:jc w:val="center"/>
              <w:cnfStyle w:val="000000000000"/>
              <w:rPr>
                <w:rFonts w:ascii="Arial" w:eastAsia="Times New Roman" w:hAnsi="Arial" w:cs="Arial"/>
                <w:sz w:val="24"/>
                <w:szCs w:val="24"/>
              </w:rPr>
            </w:pPr>
          </w:p>
          <w:p w:rsidR="000F2BC3" w:rsidRPr="000F2BC3" w:rsidRDefault="000F2BC3" w:rsidP="000F2BC3">
            <w:pPr>
              <w:jc w:val="center"/>
              <w:cnfStyle w:val="000000000000"/>
              <w:rPr>
                <w:rFonts w:ascii="Arial" w:eastAsia="Times New Roman" w:hAnsi="Arial" w:cs="Arial"/>
                <w:sz w:val="24"/>
                <w:szCs w:val="24"/>
              </w:rPr>
            </w:pPr>
            <w:r w:rsidRPr="000F2BC3">
              <w:rPr>
                <w:rFonts w:ascii="Arial" w:eastAsia="Times New Roman" w:hAnsi="Arial" w:cs="Arial"/>
                <w:sz w:val="24"/>
                <w:szCs w:val="24"/>
              </w:rPr>
              <w:t xml:space="preserve"> 22%</w:t>
            </w:r>
          </w:p>
        </w:tc>
      </w:tr>
      <w:tr w:rsidR="000F2BC3" w:rsidRPr="000F2BC3" w:rsidTr="000F2BC3">
        <w:trPr>
          <w:cnfStyle w:val="000000100000"/>
        </w:trPr>
        <w:tc>
          <w:tcPr>
            <w:cnfStyle w:val="001000000000"/>
            <w:tcW w:w="1967" w:type="pct"/>
          </w:tcPr>
          <w:p w:rsidR="000F2BC3" w:rsidRPr="000F2BC3" w:rsidRDefault="000F2BC3" w:rsidP="000F2BC3">
            <w:pPr>
              <w:rPr>
                <w:rFonts w:ascii="Arial" w:eastAsia="Times New Roman" w:hAnsi="Arial" w:cs="Arial"/>
                <w:color w:val="000000"/>
                <w:sz w:val="24"/>
                <w:szCs w:val="24"/>
              </w:rPr>
            </w:pPr>
          </w:p>
          <w:p w:rsidR="000F2BC3" w:rsidRPr="000F2BC3" w:rsidRDefault="000F2BC3" w:rsidP="000F2BC3">
            <w:pPr>
              <w:rPr>
                <w:rFonts w:ascii="Arial" w:eastAsia="Times New Roman" w:hAnsi="Arial" w:cs="Arial"/>
                <w:color w:val="000000"/>
                <w:sz w:val="24"/>
                <w:szCs w:val="24"/>
              </w:rPr>
            </w:pPr>
            <w:r w:rsidRPr="000F2BC3">
              <w:rPr>
                <w:rFonts w:ascii="Arial" w:eastAsia="Times New Roman" w:hAnsi="Arial" w:cs="Arial"/>
                <w:color w:val="000000"/>
                <w:sz w:val="24"/>
                <w:szCs w:val="24"/>
              </w:rPr>
              <w:t>Uma vez ao ano</w:t>
            </w:r>
          </w:p>
        </w:tc>
        <w:tc>
          <w:tcPr>
            <w:tcW w:w="1366" w:type="pct"/>
          </w:tcPr>
          <w:p w:rsidR="000F2BC3" w:rsidRPr="000F2BC3" w:rsidRDefault="000F2BC3" w:rsidP="000F2BC3">
            <w:pPr>
              <w:jc w:val="center"/>
              <w:cnfStyle w:val="000000100000"/>
              <w:rPr>
                <w:rFonts w:ascii="Arial" w:eastAsia="Times New Roman" w:hAnsi="Arial" w:cs="Arial"/>
                <w:color w:val="000000"/>
                <w:sz w:val="24"/>
                <w:szCs w:val="24"/>
              </w:rPr>
            </w:pPr>
          </w:p>
          <w:p w:rsidR="000F2BC3" w:rsidRPr="000F2BC3" w:rsidRDefault="000F2BC3" w:rsidP="000F2BC3">
            <w:pPr>
              <w:jc w:val="center"/>
              <w:cnfStyle w:val="000000100000"/>
              <w:rPr>
                <w:rFonts w:ascii="Arial" w:eastAsia="Times New Roman" w:hAnsi="Arial" w:cs="Arial"/>
                <w:color w:val="000000"/>
                <w:sz w:val="24"/>
                <w:szCs w:val="24"/>
              </w:rPr>
            </w:pPr>
            <w:r w:rsidRPr="000F2BC3">
              <w:rPr>
                <w:rFonts w:ascii="Arial" w:eastAsia="Times New Roman" w:hAnsi="Arial" w:cs="Arial"/>
                <w:color w:val="000000"/>
                <w:sz w:val="24"/>
                <w:szCs w:val="24"/>
              </w:rPr>
              <w:t>08</w:t>
            </w:r>
          </w:p>
        </w:tc>
        <w:tc>
          <w:tcPr>
            <w:tcW w:w="1667" w:type="pct"/>
          </w:tcPr>
          <w:p w:rsidR="000F2BC3" w:rsidRPr="000F2BC3" w:rsidRDefault="000F2BC3" w:rsidP="000F2BC3">
            <w:pPr>
              <w:jc w:val="center"/>
              <w:cnfStyle w:val="000000100000"/>
              <w:rPr>
                <w:rFonts w:ascii="Arial" w:eastAsia="Times New Roman" w:hAnsi="Arial" w:cs="Arial"/>
                <w:sz w:val="24"/>
                <w:szCs w:val="24"/>
              </w:rPr>
            </w:pPr>
          </w:p>
          <w:p w:rsidR="000F2BC3" w:rsidRPr="000F2BC3" w:rsidRDefault="000F2BC3" w:rsidP="000F2BC3">
            <w:pPr>
              <w:jc w:val="center"/>
              <w:cnfStyle w:val="000000100000"/>
              <w:rPr>
                <w:rFonts w:ascii="Arial" w:eastAsia="Times New Roman" w:hAnsi="Arial" w:cs="Arial"/>
                <w:sz w:val="24"/>
                <w:szCs w:val="24"/>
              </w:rPr>
            </w:pPr>
            <w:r w:rsidRPr="000F2BC3">
              <w:rPr>
                <w:rFonts w:ascii="Arial" w:eastAsia="Times New Roman" w:hAnsi="Arial" w:cs="Arial"/>
                <w:sz w:val="24"/>
                <w:szCs w:val="24"/>
              </w:rPr>
              <w:t xml:space="preserve"> 22%</w:t>
            </w:r>
          </w:p>
        </w:tc>
      </w:tr>
      <w:tr w:rsidR="000F2BC3" w:rsidRPr="000F2BC3" w:rsidTr="000F2BC3">
        <w:tc>
          <w:tcPr>
            <w:cnfStyle w:val="001000000000"/>
            <w:tcW w:w="1967" w:type="pct"/>
          </w:tcPr>
          <w:p w:rsidR="000F2BC3" w:rsidRPr="000F2BC3" w:rsidRDefault="000F2BC3" w:rsidP="000F2BC3">
            <w:pPr>
              <w:rPr>
                <w:rFonts w:ascii="Arial" w:eastAsia="Times New Roman" w:hAnsi="Arial" w:cs="Arial"/>
                <w:color w:val="000000"/>
                <w:sz w:val="24"/>
                <w:szCs w:val="24"/>
              </w:rPr>
            </w:pPr>
          </w:p>
          <w:p w:rsidR="000F2BC3" w:rsidRPr="000F2BC3" w:rsidRDefault="000F2BC3" w:rsidP="000F2BC3">
            <w:pPr>
              <w:rPr>
                <w:rFonts w:ascii="Arial" w:eastAsia="Times New Roman" w:hAnsi="Arial" w:cs="Arial"/>
                <w:color w:val="000000"/>
                <w:sz w:val="24"/>
                <w:szCs w:val="24"/>
              </w:rPr>
            </w:pPr>
            <w:r w:rsidRPr="000F2BC3">
              <w:rPr>
                <w:rFonts w:ascii="Arial" w:eastAsia="Times New Roman" w:hAnsi="Arial" w:cs="Arial"/>
                <w:color w:val="000000"/>
                <w:sz w:val="24"/>
                <w:szCs w:val="24"/>
              </w:rPr>
              <w:t>Outro</w:t>
            </w:r>
          </w:p>
        </w:tc>
        <w:tc>
          <w:tcPr>
            <w:tcW w:w="1366" w:type="pct"/>
          </w:tcPr>
          <w:p w:rsidR="000F2BC3" w:rsidRPr="000F2BC3" w:rsidRDefault="000F2BC3" w:rsidP="000F2BC3">
            <w:pPr>
              <w:jc w:val="center"/>
              <w:cnfStyle w:val="000000000000"/>
              <w:rPr>
                <w:rFonts w:ascii="Arial" w:eastAsia="Times New Roman" w:hAnsi="Arial" w:cs="Arial"/>
                <w:color w:val="000000"/>
                <w:sz w:val="24"/>
                <w:szCs w:val="24"/>
              </w:rPr>
            </w:pPr>
          </w:p>
          <w:p w:rsidR="000F2BC3" w:rsidRPr="000F2BC3" w:rsidRDefault="000F2BC3" w:rsidP="000F2BC3">
            <w:pPr>
              <w:jc w:val="center"/>
              <w:cnfStyle w:val="000000000000"/>
              <w:rPr>
                <w:rFonts w:ascii="Arial" w:eastAsia="Times New Roman" w:hAnsi="Arial" w:cs="Arial"/>
                <w:color w:val="000000"/>
                <w:sz w:val="24"/>
                <w:szCs w:val="24"/>
              </w:rPr>
            </w:pPr>
            <w:r w:rsidRPr="000F2BC3">
              <w:rPr>
                <w:rFonts w:ascii="Arial" w:eastAsia="Times New Roman" w:hAnsi="Arial" w:cs="Arial"/>
                <w:color w:val="000000"/>
                <w:sz w:val="24"/>
                <w:szCs w:val="24"/>
              </w:rPr>
              <w:t>00</w:t>
            </w:r>
          </w:p>
        </w:tc>
        <w:tc>
          <w:tcPr>
            <w:tcW w:w="1667" w:type="pct"/>
          </w:tcPr>
          <w:p w:rsidR="000F2BC3" w:rsidRPr="000F2BC3" w:rsidRDefault="000F2BC3" w:rsidP="000F2BC3">
            <w:pPr>
              <w:jc w:val="center"/>
              <w:cnfStyle w:val="000000000000"/>
              <w:rPr>
                <w:rFonts w:ascii="Arial" w:eastAsia="Times New Roman" w:hAnsi="Arial" w:cs="Arial"/>
                <w:sz w:val="24"/>
                <w:szCs w:val="24"/>
              </w:rPr>
            </w:pPr>
          </w:p>
          <w:p w:rsidR="000F2BC3" w:rsidRPr="000F2BC3" w:rsidRDefault="000F2BC3" w:rsidP="000F2BC3">
            <w:pPr>
              <w:jc w:val="center"/>
              <w:cnfStyle w:val="000000000000"/>
              <w:rPr>
                <w:rFonts w:ascii="Arial" w:eastAsia="Times New Roman" w:hAnsi="Arial" w:cs="Arial"/>
                <w:sz w:val="24"/>
                <w:szCs w:val="24"/>
              </w:rPr>
            </w:pPr>
            <w:r w:rsidRPr="000F2BC3">
              <w:rPr>
                <w:rFonts w:ascii="Arial" w:eastAsia="Times New Roman" w:hAnsi="Arial" w:cs="Arial"/>
                <w:sz w:val="24"/>
                <w:szCs w:val="24"/>
              </w:rPr>
              <w:t xml:space="preserve"> 00%</w:t>
            </w:r>
          </w:p>
        </w:tc>
      </w:tr>
      <w:tr w:rsidR="000F2BC3" w:rsidRPr="000F2BC3" w:rsidTr="000F2BC3">
        <w:trPr>
          <w:cnfStyle w:val="000000100000"/>
        </w:trPr>
        <w:tc>
          <w:tcPr>
            <w:cnfStyle w:val="001000000000"/>
            <w:tcW w:w="1967" w:type="pct"/>
          </w:tcPr>
          <w:p w:rsidR="000F2BC3" w:rsidRPr="000F2BC3" w:rsidRDefault="000F2BC3" w:rsidP="000F2BC3">
            <w:pPr>
              <w:rPr>
                <w:rFonts w:ascii="Arial" w:eastAsia="Times New Roman" w:hAnsi="Arial" w:cs="Arial"/>
                <w:color w:val="000000"/>
                <w:sz w:val="24"/>
                <w:szCs w:val="24"/>
              </w:rPr>
            </w:pPr>
          </w:p>
          <w:p w:rsidR="000F2BC3" w:rsidRPr="000F2BC3" w:rsidRDefault="000F2BC3" w:rsidP="000F2BC3">
            <w:pPr>
              <w:rPr>
                <w:rFonts w:ascii="Arial" w:eastAsia="Times New Roman" w:hAnsi="Arial" w:cs="Arial"/>
                <w:color w:val="000000"/>
                <w:sz w:val="24"/>
                <w:szCs w:val="24"/>
              </w:rPr>
            </w:pPr>
            <w:r w:rsidRPr="000F2BC3">
              <w:rPr>
                <w:rFonts w:ascii="Arial" w:eastAsia="Times New Roman" w:hAnsi="Arial" w:cs="Arial"/>
                <w:color w:val="000000"/>
                <w:sz w:val="24"/>
                <w:szCs w:val="24"/>
              </w:rPr>
              <w:t>TOTAL</w:t>
            </w:r>
          </w:p>
        </w:tc>
        <w:tc>
          <w:tcPr>
            <w:tcW w:w="1366" w:type="pct"/>
          </w:tcPr>
          <w:p w:rsidR="000F2BC3" w:rsidRPr="000F2BC3" w:rsidRDefault="000F2BC3" w:rsidP="000F2BC3">
            <w:pPr>
              <w:jc w:val="center"/>
              <w:cnfStyle w:val="000000100000"/>
              <w:rPr>
                <w:rFonts w:ascii="Arial" w:eastAsia="Times New Roman" w:hAnsi="Arial" w:cs="Arial"/>
                <w:b/>
                <w:color w:val="000000"/>
                <w:sz w:val="24"/>
                <w:szCs w:val="24"/>
              </w:rPr>
            </w:pPr>
          </w:p>
          <w:p w:rsidR="000F2BC3" w:rsidRPr="000F2BC3" w:rsidRDefault="000F2BC3" w:rsidP="000F2BC3">
            <w:pPr>
              <w:jc w:val="center"/>
              <w:cnfStyle w:val="000000100000"/>
              <w:rPr>
                <w:rFonts w:ascii="Arial" w:eastAsia="Times New Roman" w:hAnsi="Arial" w:cs="Arial"/>
                <w:b/>
                <w:color w:val="000000"/>
                <w:sz w:val="24"/>
                <w:szCs w:val="24"/>
              </w:rPr>
            </w:pPr>
            <w:r w:rsidRPr="000F2BC3">
              <w:rPr>
                <w:rFonts w:ascii="Arial" w:eastAsia="Times New Roman" w:hAnsi="Arial" w:cs="Arial"/>
                <w:b/>
                <w:color w:val="000000"/>
                <w:sz w:val="24"/>
                <w:szCs w:val="24"/>
              </w:rPr>
              <w:t>36</w:t>
            </w:r>
          </w:p>
        </w:tc>
        <w:tc>
          <w:tcPr>
            <w:tcW w:w="1667" w:type="pct"/>
          </w:tcPr>
          <w:p w:rsidR="000F2BC3" w:rsidRPr="000F2BC3" w:rsidRDefault="000F2BC3" w:rsidP="000F2BC3">
            <w:pPr>
              <w:jc w:val="right"/>
              <w:cnfStyle w:val="000000100000"/>
              <w:rPr>
                <w:rFonts w:ascii="Arial" w:eastAsia="Times New Roman" w:hAnsi="Arial" w:cs="Arial"/>
                <w:b/>
                <w:sz w:val="24"/>
                <w:szCs w:val="24"/>
              </w:rPr>
            </w:pPr>
          </w:p>
          <w:p w:rsidR="000F2BC3" w:rsidRPr="000F2BC3" w:rsidRDefault="000F2BC3" w:rsidP="000F2BC3">
            <w:pPr>
              <w:jc w:val="center"/>
              <w:cnfStyle w:val="000000100000"/>
              <w:rPr>
                <w:rFonts w:ascii="Arial" w:eastAsia="Times New Roman" w:hAnsi="Arial" w:cs="Arial"/>
                <w:b/>
                <w:sz w:val="24"/>
                <w:szCs w:val="24"/>
              </w:rPr>
            </w:pPr>
            <w:r w:rsidRPr="000F2BC3">
              <w:rPr>
                <w:rFonts w:ascii="Arial" w:eastAsia="Times New Roman" w:hAnsi="Arial" w:cs="Arial"/>
                <w:b/>
                <w:sz w:val="24"/>
                <w:szCs w:val="24"/>
              </w:rPr>
              <w:t>100%</w:t>
            </w:r>
          </w:p>
        </w:tc>
      </w:tr>
    </w:tbl>
    <w:p w:rsidR="000F2BC3" w:rsidRPr="000F2BC3" w:rsidRDefault="000F2BC3" w:rsidP="000F2BC3">
      <w:pPr>
        <w:spacing w:after="0" w:line="240" w:lineRule="auto"/>
        <w:rPr>
          <w:rFonts w:ascii="Arial" w:hAnsi="Arial" w:cs="Arial"/>
          <w:sz w:val="24"/>
          <w:szCs w:val="24"/>
        </w:rPr>
      </w:pPr>
      <w:r w:rsidRPr="000F2BC3">
        <w:rPr>
          <w:rFonts w:ascii="Arial" w:hAnsi="Arial" w:cs="Arial"/>
          <w:sz w:val="24"/>
          <w:szCs w:val="24"/>
        </w:rPr>
        <w:t>Fonte: Pesquisa de Campo, Barreiras 2013.</w:t>
      </w:r>
    </w:p>
    <w:p w:rsidR="000F2BC3" w:rsidRPr="000F2BC3" w:rsidRDefault="000F2BC3" w:rsidP="000F2BC3">
      <w:pPr>
        <w:rPr>
          <w:rFonts w:ascii="Arial" w:hAnsi="Arial" w:cs="Arial"/>
          <w:sz w:val="24"/>
          <w:szCs w:val="24"/>
        </w:rPr>
      </w:pPr>
    </w:p>
    <w:p w:rsidR="000F2BC3" w:rsidRPr="000F2BC3" w:rsidRDefault="000F2BC3" w:rsidP="000F2BC3">
      <w:pPr>
        <w:spacing w:line="360" w:lineRule="auto"/>
        <w:ind w:firstLine="709"/>
        <w:jc w:val="both"/>
        <w:rPr>
          <w:rFonts w:ascii="Arial" w:hAnsi="Arial" w:cs="Arial"/>
          <w:sz w:val="24"/>
          <w:szCs w:val="24"/>
        </w:rPr>
      </w:pPr>
      <w:r w:rsidRPr="000F2BC3">
        <w:rPr>
          <w:rFonts w:ascii="Arial" w:hAnsi="Arial" w:cs="Arial"/>
          <w:sz w:val="24"/>
          <w:szCs w:val="24"/>
        </w:rPr>
        <w:t xml:space="preserve">A frequência de doação de sangue dos </w:t>
      </w:r>
      <w:r w:rsidRPr="000F2BC3">
        <w:rPr>
          <w:rFonts w:ascii="Arial" w:hAnsi="Arial" w:cs="Arial"/>
          <w:sz w:val="24"/>
          <w:szCs w:val="24"/>
        </w:rPr>
        <w:tab/>
        <w:t xml:space="preserve">pesquisados está descrita na tabela 10 com os seguintes resultados: 09 (nove) 25% (vinte e cinco por cento) dos pesquisados sendo doadores de 1ª (primeira) vez, do mesmo modo 09 (nove) 25% (vinte e cinco por cento) dos pesquisados afirmaram doar sangue </w:t>
      </w:r>
      <w:proofErr w:type="gramStart"/>
      <w:r w:rsidRPr="000F2BC3">
        <w:rPr>
          <w:rFonts w:ascii="Arial" w:hAnsi="Arial" w:cs="Arial"/>
          <w:sz w:val="24"/>
          <w:szCs w:val="24"/>
        </w:rPr>
        <w:t>3</w:t>
      </w:r>
      <w:proofErr w:type="gramEnd"/>
      <w:r w:rsidRPr="000F2BC3">
        <w:rPr>
          <w:rFonts w:ascii="Arial" w:hAnsi="Arial" w:cs="Arial"/>
          <w:sz w:val="24"/>
          <w:szCs w:val="24"/>
        </w:rPr>
        <w:t xml:space="preserve"> (três) vezes ao ano, 08 (oito) 22% (vinte e dois por cento) doam sangue duas vezes ao ano, também 08 (oito) 22% (vinte e dois por cento) doam sangue 01 (uma) vez ao ano e apenas 02 (dois) 6% (seis por cento) dos pesquisados relataram doar sangue 04      ( quatro) vezes ao ano.</w:t>
      </w:r>
    </w:p>
    <w:p w:rsidR="000F2BC3" w:rsidRPr="000F2BC3" w:rsidRDefault="000F2BC3" w:rsidP="000F2BC3">
      <w:pPr>
        <w:spacing w:line="360" w:lineRule="auto"/>
        <w:ind w:firstLine="709"/>
        <w:jc w:val="both"/>
        <w:rPr>
          <w:rFonts w:ascii="Arial" w:hAnsi="Arial" w:cs="Arial"/>
          <w:sz w:val="24"/>
          <w:szCs w:val="24"/>
        </w:rPr>
      </w:pPr>
      <w:r w:rsidRPr="000F2BC3">
        <w:rPr>
          <w:rFonts w:ascii="Arial" w:hAnsi="Arial" w:cs="Arial"/>
          <w:sz w:val="24"/>
          <w:szCs w:val="24"/>
        </w:rPr>
        <w:lastRenderedPageBreak/>
        <w:t xml:space="preserve">Para o Ministério da saúde todo doador que faz doação a cada período de tempo pré-definido é um doador fidelizado, mas só é considerado um doador de repetição o doador que faz duas ou mais doações por ano, o doador que repete sua doação com intervalo maior que 13 (treze) meses é </w:t>
      </w:r>
      <w:proofErr w:type="gramStart"/>
      <w:r w:rsidRPr="000F2BC3">
        <w:rPr>
          <w:rFonts w:ascii="Arial" w:hAnsi="Arial" w:cs="Arial"/>
          <w:sz w:val="24"/>
          <w:szCs w:val="24"/>
        </w:rPr>
        <w:t>classificado</w:t>
      </w:r>
      <w:proofErr w:type="gramEnd"/>
      <w:r w:rsidRPr="000F2BC3">
        <w:rPr>
          <w:rFonts w:ascii="Arial" w:hAnsi="Arial" w:cs="Arial"/>
          <w:sz w:val="24"/>
          <w:szCs w:val="24"/>
        </w:rPr>
        <w:t xml:space="preserve"> como doador esporádico</w:t>
      </w:r>
      <w:r w:rsidR="00642569">
        <w:rPr>
          <w:rFonts w:ascii="Arial" w:hAnsi="Arial" w:cs="Arial"/>
          <w:sz w:val="24"/>
          <w:szCs w:val="24"/>
          <w:vertAlign w:val="superscript"/>
        </w:rPr>
        <w:t>18</w:t>
      </w:r>
      <w:r w:rsidRPr="00004918">
        <w:rPr>
          <w:rFonts w:ascii="Arial" w:hAnsi="Arial" w:cs="Arial"/>
          <w:color w:val="C00000"/>
          <w:sz w:val="24"/>
          <w:szCs w:val="24"/>
        </w:rPr>
        <w:t xml:space="preserve">. </w:t>
      </w:r>
      <w:r w:rsidRPr="000F2BC3">
        <w:rPr>
          <w:rFonts w:ascii="Arial" w:hAnsi="Arial" w:cs="Arial"/>
          <w:sz w:val="24"/>
          <w:szCs w:val="24"/>
        </w:rPr>
        <w:t>Sendo assim a referida unidade possui um índice de 75% (setenta e cinco por cento) de doadores fidelizados, e 53% (cinquenta e três por cento) de doadores de repetição.</w:t>
      </w:r>
    </w:p>
    <w:p w:rsidR="00004918" w:rsidRDefault="000F2BC3" w:rsidP="00004918">
      <w:pPr>
        <w:spacing w:line="360" w:lineRule="auto"/>
        <w:ind w:firstLine="709"/>
        <w:jc w:val="both"/>
        <w:rPr>
          <w:rFonts w:ascii="Arial" w:hAnsi="Arial" w:cs="Arial"/>
          <w:color w:val="FF0000"/>
          <w:sz w:val="24"/>
          <w:szCs w:val="24"/>
        </w:rPr>
      </w:pPr>
      <w:r w:rsidRPr="000F2BC3">
        <w:rPr>
          <w:rFonts w:ascii="Arial" w:hAnsi="Arial" w:cs="Arial"/>
          <w:sz w:val="24"/>
          <w:szCs w:val="24"/>
        </w:rPr>
        <w:t xml:space="preserve">Se todo doador de sangue brasileiro doasse em média </w:t>
      </w:r>
      <w:proofErr w:type="gramStart"/>
      <w:r w:rsidRPr="000F2BC3">
        <w:rPr>
          <w:rFonts w:ascii="Arial" w:hAnsi="Arial" w:cs="Arial"/>
          <w:sz w:val="24"/>
          <w:szCs w:val="24"/>
        </w:rPr>
        <w:t>2</w:t>
      </w:r>
      <w:proofErr w:type="gramEnd"/>
      <w:r w:rsidRPr="000F2BC3">
        <w:rPr>
          <w:rFonts w:ascii="Arial" w:hAnsi="Arial" w:cs="Arial"/>
          <w:sz w:val="24"/>
          <w:szCs w:val="24"/>
        </w:rPr>
        <w:t xml:space="preserve"> vezes por ano, não </w:t>
      </w:r>
      <w:r w:rsidR="00004918" w:rsidRPr="000F2BC3">
        <w:rPr>
          <w:rFonts w:ascii="Arial" w:hAnsi="Arial" w:cs="Arial"/>
          <w:sz w:val="24"/>
          <w:szCs w:val="24"/>
        </w:rPr>
        <w:t>haveria</w:t>
      </w:r>
      <w:r w:rsidRPr="000F2BC3">
        <w:rPr>
          <w:rFonts w:ascii="Arial" w:hAnsi="Arial" w:cs="Arial"/>
          <w:sz w:val="24"/>
          <w:szCs w:val="24"/>
        </w:rPr>
        <w:t xml:space="preserve"> falta de sangue disponível nas unidades</w:t>
      </w:r>
      <w:r w:rsidR="00642569">
        <w:rPr>
          <w:rFonts w:ascii="Arial" w:hAnsi="Arial" w:cs="Arial"/>
          <w:sz w:val="24"/>
          <w:szCs w:val="24"/>
          <w:vertAlign w:val="superscript"/>
        </w:rPr>
        <w:t>19</w:t>
      </w:r>
      <w:r w:rsidR="00642569">
        <w:rPr>
          <w:rFonts w:ascii="Arial" w:hAnsi="Arial" w:cs="Arial"/>
          <w:sz w:val="24"/>
          <w:szCs w:val="24"/>
        </w:rPr>
        <w:t>.</w:t>
      </w:r>
    </w:p>
    <w:p w:rsidR="000F2BC3" w:rsidRPr="00004918" w:rsidRDefault="000F2BC3" w:rsidP="00004918">
      <w:pPr>
        <w:spacing w:line="360" w:lineRule="auto"/>
        <w:ind w:firstLine="709"/>
        <w:jc w:val="both"/>
        <w:rPr>
          <w:rFonts w:ascii="Arial" w:hAnsi="Arial" w:cs="Arial"/>
          <w:color w:val="FF0000"/>
          <w:sz w:val="24"/>
          <w:szCs w:val="24"/>
        </w:rPr>
      </w:pPr>
      <w:r w:rsidRPr="000F2BC3">
        <w:rPr>
          <w:rFonts w:ascii="Arial" w:hAnsi="Arial" w:cs="Arial"/>
          <w:b/>
          <w:sz w:val="24"/>
          <w:szCs w:val="24"/>
        </w:rPr>
        <w:t>4. Conclusão</w:t>
      </w:r>
    </w:p>
    <w:p w:rsidR="000F2BC3" w:rsidRPr="000F2BC3" w:rsidRDefault="000F2BC3" w:rsidP="00004918">
      <w:pPr>
        <w:spacing w:after="0" w:line="360" w:lineRule="auto"/>
        <w:ind w:firstLine="709"/>
        <w:jc w:val="both"/>
        <w:rPr>
          <w:rFonts w:ascii="Arial" w:hAnsi="Arial" w:cs="Arial"/>
          <w:sz w:val="24"/>
          <w:szCs w:val="24"/>
        </w:rPr>
      </w:pPr>
      <w:r w:rsidRPr="000F2BC3">
        <w:rPr>
          <w:rFonts w:ascii="Arial" w:hAnsi="Arial" w:cs="Arial"/>
          <w:sz w:val="24"/>
          <w:szCs w:val="24"/>
        </w:rPr>
        <w:t>Ao final do presente estudo, é possível dizer que os objetivos que guiaram a pesquisa foram alcançados com êxito e que foi possível traçar o perfil dos doadores de sangue na unidade de hemocentro pesquisada.</w:t>
      </w:r>
    </w:p>
    <w:p w:rsidR="000F2BC3" w:rsidRPr="000F2BC3" w:rsidRDefault="000F2BC3" w:rsidP="00004918">
      <w:pPr>
        <w:spacing w:after="0" w:line="360" w:lineRule="auto"/>
        <w:ind w:firstLine="709"/>
        <w:jc w:val="both"/>
        <w:rPr>
          <w:rFonts w:ascii="Arial" w:hAnsi="Arial" w:cs="Arial"/>
          <w:sz w:val="24"/>
          <w:szCs w:val="24"/>
        </w:rPr>
      </w:pPr>
      <w:r w:rsidRPr="000F2BC3">
        <w:rPr>
          <w:rFonts w:ascii="Arial" w:hAnsi="Arial" w:cs="Arial"/>
          <w:sz w:val="24"/>
          <w:szCs w:val="24"/>
        </w:rPr>
        <w:t xml:space="preserve">A análise dos dados coletados para caracterizar o perfil dos doadores, permitiu concluir que a maioria dos doadores é do sexo masculino 64% (sessenta e quatro por cento), mesmo sendo minoria entre a população do município segundo o IBGE. Quanto ao estado civil prevaleceu os casados com 64% (sessenta e quatro por cento), a faixa etária dos 36 (trinta e seis) aos 45 (quarenta e cinco) anos liderou com 36% (trinta e seis por cento) dos doadores pesquisados, os dados referentes à escolaridade mostrou que 58% (cinquenta e oito por cento) dos doadores da unidade não concluíram o ensino médio, acompanhando assim a média nacional, a religião predominante entre os doadores foi </w:t>
      </w:r>
      <w:proofErr w:type="gramStart"/>
      <w:r w:rsidRPr="000F2BC3">
        <w:rPr>
          <w:rFonts w:ascii="Arial" w:hAnsi="Arial" w:cs="Arial"/>
          <w:sz w:val="24"/>
          <w:szCs w:val="24"/>
        </w:rPr>
        <w:t>a</w:t>
      </w:r>
      <w:proofErr w:type="gramEnd"/>
      <w:r w:rsidRPr="000F2BC3">
        <w:rPr>
          <w:rFonts w:ascii="Arial" w:hAnsi="Arial" w:cs="Arial"/>
          <w:sz w:val="24"/>
          <w:szCs w:val="24"/>
        </w:rPr>
        <w:t xml:space="preserve"> católica com índice de 60% (sessenta por cento) dos pesquisados.</w:t>
      </w:r>
    </w:p>
    <w:p w:rsidR="000F2BC3" w:rsidRPr="000F2BC3" w:rsidRDefault="000F2BC3" w:rsidP="00004918">
      <w:pPr>
        <w:spacing w:after="0" w:line="360" w:lineRule="auto"/>
        <w:ind w:firstLine="709"/>
        <w:jc w:val="both"/>
        <w:rPr>
          <w:rFonts w:ascii="Arial" w:hAnsi="Arial" w:cs="Arial"/>
          <w:sz w:val="24"/>
          <w:szCs w:val="24"/>
        </w:rPr>
      </w:pPr>
      <w:r w:rsidRPr="000F2BC3">
        <w:rPr>
          <w:rFonts w:ascii="Arial" w:hAnsi="Arial" w:cs="Arial"/>
          <w:sz w:val="24"/>
          <w:szCs w:val="24"/>
        </w:rPr>
        <w:t>Com relação à renda, a pesquisa mostrou que; 69% (sessenta e nove por cento) dos doadores pesquisados tem renda familiar mensal maior que dois salários mínimos; que 36% (trinta e seis por cento) ganham mais de três salários mínimos por mês e que somente 3% (três por cento) dos doadores pesquisados têm renda familiar mensal de até um salário mínimo. Todos os entrevistados responderam que nenhum dos meios de comunicação citados no questionário foi responsável pela escolha da unidade.</w:t>
      </w:r>
    </w:p>
    <w:p w:rsidR="000F2BC3" w:rsidRPr="000F2BC3" w:rsidRDefault="000F2BC3" w:rsidP="00004918">
      <w:pPr>
        <w:spacing w:after="0" w:line="360" w:lineRule="auto"/>
        <w:ind w:firstLine="709"/>
        <w:jc w:val="both"/>
        <w:rPr>
          <w:rFonts w:ascii="Arial" w:hAnsi="Arial" w:cs="Arial"/>
          <w:sz w:val="24"/>
          <w:szCs w:val="24"/>
        </w:rPr>
      </w:pPr>
      <w:r w:rsidRPr="000F2BC3">
        <w:rPr>
          <w:rFonts w:ascii="Arial" w:hAnsi="Arial" w:cs="Arial"/>
          <w:sz w:val="24"/>
          <w:szCs w:val="24"/>
        </w:rPr>
        <w:t xml:space="preserve">O fator motivacional predominante foi a “solidariedade indireta” (doador espontâneo) com 56% (cinquenta e seis por cento) e se acrescentar a esse fator a </w:t>
      </w:r>
      <w:r w:rsidRPr="000F2BC3">
        <w:rPr>
          <w:rFonts w:ascii="Arial" w:hAnsi="Arial" w:cs="Arial"/>
          <w:sz w:val="24"/>
          <w:szCs w:val="24"/>
        </w:rPr>
        <w:lastRenderedPageBreak/>
        <w:t xml:space="preserve">resposta “solidariedade indireta e triagem sorológica” o índice de doadores espontâneos passa de 56% (cinquenta e seis por cento) para 75% (setenta e cinco por cento). </w:t>
      </w:r>
    </w:p>
    <w:p w:rsidR="000F2BC3" w:rsidRPr="000F2BC3" w:rsidRDefault="000F2BC3" w:rsidP="00004918">
      <w:pPr>
        <w:spacing w:after="0" w:line="360" w:lineRule="auto"/>
        <w:ind w:firstLine="709"/>
        <w:jc w:val="both"/>
        <w:rPr>
          <w:rFonts w:ascii="Arial" w:hAnsi="Arial" w:cs="Arial"/>
          <w:sz w:val="24"/>
          <w:szCs w:val="24"/>
        </w:rPr>
      </w:pPr>
      <w:r w:rsidRPr="000F2BC3">
        <w:rPr>
          <w:rFonts w:ascii="Arial" w:hAnsi="Arial" w:cs="Arial"/>
          <w:sz w:val="24"/>
          <w:szCs w:val="24"/>
        </w:rPr>
        <w:t>Em relação à frequência, a predominância ficou com os doadores de primeira vez e com os doadores de três vezes ao ano com 25% (vinte e cinco por cento) cada. Em análise mais abrangente desses dados demonstra que 53% (cinquenta e três por cento) dos doadores da unidade são doadores de repetição, ou seja, quem faz duas ou mais doações por ano.</w:t>
      </w:r>
    </w:p>
    <w:p w:rsidR="000F2BC3" w:rsidRPr="000F2BC3" w:rsidRDefault="000F2BC3" w:rsidP="00004918">
      <w:pPr>
        <w:spacing w:after="0" w:line="360" w:lineRule="auto"/>
        <w:ind w:firstLine="709"/>
        <w:jc w:val="both"/>
        <w:rPr>
          <w:rFonts w:ascii="Arial" w:hAnsi="Arial" w:cs="Arial"/>
          <w:sz w:val="24"/>
          <w:szCs w:val="24"/>
        </w:rPr>
      </w:pPr>
      <w:r w:rsidRPr="000F2BC3">
        <w:rPr>
          <w:rFonts w:ascii="Arial" w:hAnsi="Arial" w:cs="Arial"/>
          <w:sz w:val="24"/>
          <w:szCs w:val="24"/>
        </w:rPr>
        <w:t xml:space="preserve">Atendendo aos objetivos específicos da pesquisa, verificou-se a existência de fatores que influenciam na doação de sangue, esses fatores foram: solidariedade, interesse no resultado dos exames de triagem sorológica e outros. A solidariedade representou fator motivacional à doação em 97% (noventa e sete por cento) dos doadores pesquisados, divididos da seguinte forma: “solidariedade indireta” (doador espontâneo) 56% (cinquenta e seis por cento), “solidariedade direta” (doador de reposição) 22% (vinte e dois por cento) e “solidariedade indireta e triagem sorológica” (doador espontâneo com interesse no resultado dos exames) 19% (dezenove por cento), outros motivos representaram 03% (três por cento) dos doadores contando com apenas com 01 (um) dos pesquisados que relatou ter ouvido falar que doar sangue ajuda a diminuir os sintomas da menopausa. Então concluímos que esses outros fatores influenciadores podem ser atribuídos a mitos ou fatos não comprovados pela ciência.   </w:t>
      </w:r>
    </w:p>
    <w:p w:rsidR="000F2BC3" w:rsidRPr="000F2BC3" w:rsidRDefault="000F2BC3" w:rsidP="00004918">
      <w:pPr>
        <w:spacing w:after="0" w:line="360" w:lineRule="auto"/>
        <w:ind w:firstLine="709"/>
        <w:jc w:val="both"/>
        <w:rPr>
          <w:rFonts w:ascii="Arial" w:hAnsi="Arial" w:cs="Arial"/>
          <w:sz w:val="24"/>
          <w:szCs w:val="24"/>
        </w:rPr>
      </w:pPr>
      <w:r w:rsidRPr="000F2BC3">
        <w:rPr>
          <w:rFonts w:ascii="Arial" w:hAnsi="Arial" w:cs="Arial"/>
          <w:sz w:val="24"/>
          <w:szCs w:val="24"/>
        </w:rPr>
        <w:t>Durante este estudo foi notável a pouca frequência de doadores de classes sociais mais elevadas, estudantes em geral e principalmente universitários; baseando-se nesse estudo é possível dizer que as pessoas menos favorecidas de forma sociocultural e econômica tem uma predisposição maior para ajudar o próximo com esse gesto tão belo que é a doação de sangue. A unidade pesquisada poderá elaborar campanhas mais eficazes para a captação de novos doadores usando estratégias especificas para os grupos que se mostraram mais sensíveis à doação bem como para a tentativa de sensibilizar os grupos mais ausentes.</w:t>
      </w:r>
    </w:p>
    <w:p w:rsidR="000F2BC3" w:rsidRPr="000F2BC3" w:rsidRDefault="000F2BC3" w:rsidP="00004918">
      <w:pPr>
        <w:spacing w:after="0"/>
        <w:rPr>
          <w:rFonts w:ascii="Arial" w:hAnsi="Arial" w:cs="Arial"/>
          <w:b/>
          <w:sz w:val="24"/>
          <w:szCs w:val="24"/>
        </w:rPr>
      </w:pPr>
    </w:p>
    <w:p w:rsidR="000F2BC3" w:rsidRPr="000F2BC3" w:rsidRDefault="000F2BC3" w:rsidP="00004918">
      <w:pPr>
        <w:spacing w:after="0"/>
        <w:rPr>
          <w:rFonts w:ascii="Arial" w:hAnsi="Arial" w:cs="Arial"/>
          <w:b/>
          <w:sz w:val="24"/>
          <w:szCs w:val="24"/>
        </w:rPr>
      </w:pPr>
    </w:p>
    <w:p w:rsidR="000F2BC3" w:rsidRPr="000F2BC3" w:rsidRDefault="000F2BC3" w:rsidP="00004918">
      <w:pPr>
        <w:spacing w:after="0"/>
        <w:rPr>
          <w:rFonts w:ascii="Arial" w:hAnsi="Arial" w:cs="Arial"/>
          <w:b/>
          <w:sz w:val="24"/>
          <w:szCs w:val="24"/>
        </w:rPr>
      </w:pPr>
    </w:p>
    <w:p w:rsidR="000F2BC3" w:rsidRPr="000F2BC3" w:rsidRDefault="000F2BC3" w:rsidP="00004918">
      <w:pPr>
        <w:spacing w:after="0"/>
        <w:rPr>
          <w:rFonts w:ascii="Arial" w:hAnsi="Arial" w:cs="Arial"/>
          <w:b/>
          <w:sz w:val="24"/>
          <w:szCs w:val="24"/>
        </w:rPr>
      </w:pPr>
    </w:p>
    <w:p w:rsidR="000F2BC3" w:rsidRPr="000F2BC3" w:rsidRDefault="000F2BC3" w:rsidP="00004918">
      <w:pPr>
        <w:spacing w:after="0"/>
        <w:rPr>
          <w:rFonts w:ascii="Arial" w:hAnsi="Arial" w:cs="Arial"/>
          <w:b/>
          <w:sz w:val="24"/>
          <w:szCs w:val="24"/>
        </w:rPr>
      </w:pPr>
    </w:p>
    <w:p w:rsidR="00642569" w:rsidRDefault="00642569" w:rsidP="000F2BC3">
      <w:pPr>
        <w:rPr>
          <w:rFonts w:ascii="Arial" w:hAnsi="Arial" w:cs="Arial"/>
          <w:b/>
          <w:sz w:val="24"/>
          <w:szCs w:val="24"/>
        </w:rPr>
      </w:pPr>
    </w:p>
    <w:p w:rsidR="000F2BC3" w:rsidRPr="000F2BC3" w:rsidRDefault="00004918" w:rsidP="000F2BC3">
      <w:pPr>
        <w:rPr>
          <w:rFonts w:ascii="Arial" w:hAnsi="Arial" w:cs="Arial"/>
          <w:b/>
          <w:sz w:val="24"/>
          <w:szCs w:val="24"/>
        </w:rPr>
      </w:pPr>
      <w:r>
        <w:rPr>
          <w:rFonts w:ascii="Arial" w:hAnsi="Arial" w:cs="Arial"/>
          <w:b/>
          <w:sz w:val="24"/>
          <w:szCs w:val="24"/>
        </w:rPr>
        <w:lastRenderedPageBreak/>
        <w:t>5. REFERÊ</w:t>
      </w:r>
      <w:r w:rsidR="000F2BC3" w:rsidRPr="000F2BC3">
        <w:rPr>
          <w:rFonts w:ascii="Arial" w:hAnsi="Arial" w:cs="Arial"/>
          <w:b/>
          <w:sz w:val="24"/>
          <w:szCs w:val="24"/>
        </w:rPr>
        <w:t xml:space="preserve">NCIAS </w:t>
      </w:r>
    </w:p>
    <w:p w:rsidR="000F2BC3" w:rsidRPr="000F2BC3" w:rsidRDefault="000F2BC3" w:rsidP="000F2BC3">
      <w:pPr>
        <w:rPr>
          <w:rFonts w:ascii="Arial" w:hAnsi="Arial" w:cs="Arial"/>
          <w:b/>
          <w:sz w:val="24"/>
          <w:szCs w:val="24"/>
        </w:rPr>
      </w:pPr>
    </w:p>
    <w:p w:rsidR="000F2BC3" w:rsidRPr="000F2BC3" w:rsidRDefault="000F2BC3" w:rsidP="000F2BC3">
      <w:pPr>
        <w:rPr>
          <w:rFonts w:ascii="Arial" w:hAnsi="Arial" w:cs="Arial"/>
          <w:sz w:val="24"/>
          <w:szCs w:val="24"/>
        </w:rPr>
      </w:pPr>
      <w:r w:rsidRPr="000F2BC3">
        <w:rPr>
          <w:rFonts w:ascii="Arial" w:hAnsi="Arial" w:cs="Arial"/>
          <w:sz w:val="24"/>
          <w:szCs w:val="24"/>
        </w:rPr>
        <w:t xml:space="preserve">1. CARL, Bianco, MD.  </w:t>
      </w:r>
      <w:r w:rsidRPr="00004918">
        <w:rPr>
          <w:rFonts w:ascii="Arial" w:hAnsi="Arial" w:cs="Arial"/>
          <w:b/>
          <w:i/>
          <w:iCs/>
          <w:sz w:val="24"/>
          <w:szCs w:val="24"/>
        </w:rPr>
        <w:t>"</w:t>
      </w:r>
      <w:proofErr w:type="spellStart"/>
      <w:proofErr w:type="gramStart"/>
      <w:r w:rsidRPr="00004918">
        <w:rPr>
          <w:rFonts w:ascii="Arial" w:hAnsi="Arial" w:cs="Arial"/>
          <w:b/>
          <w:i/>
          <w:iCs/>
          <w:sz w:val="24"/>
          <w:szCs w:val="24"/>
        </w:rPr>
        <w:t>HowStuffWorks</w:t>
      </w:r>
      <w:proofErr w:type="spellEnd"/>
      <w:proofErr w:type="gramEnd"/>
      <w:r w:rsidRPr="00004918">
        <w:rPr>
          <w:rFonts w:ascii="Arial" w:hAnsi="Arial" w:cs="Arial"/>
          <w:b/>
          <w:i/>
          <w:iCs/>
          <w:sz w:val="24"/>
          <w:szCs w:val="24"/>
        </w:rPr>
        <w:t xml:space="preserve"> - Como funciona o sangue"</w:t>
      </w:r>
      <w:r w:rsidRPr="000F2BC3">
        <w:rPr>
          <w:rFonts w:ascii="Arial" w:hAnsi="Arial" w:cs="Arial"/>
          <w:sz w:val="24"/>
          <w:szCs w:val="24"/>
        </w:rPr>
        <w:t>.  Publicado em 01 de abril de 2000  (atualizado em 05 de setembro de 2008) http://saude.hsw.uol.com.br/sangue.htm  (14 de maio de 2013)</w:t>
      </w:r>
    </w:p>
    <w:p w:rsidR="000F2BC3" w:rsidRPr="000F2BC3" w:rsidRDefault="000F2BC3" w:rsidP="000F2BC3">
      <w:pPr>
        <w:autoSpaceDE w:val="0"/>
        <w:autoSpaceDN w:val="0"/>
        <w:adjustRightInd w:val="0"/>
        <w:spacing w:after="0" w:line="360" w:lineRule="auto"/>
        <w:jc w:val="both"/>
        <w:rPr>
          <w:rFonts w:ascii="Arial" w:hAnsi="Arial" w:cs="Arial"/>
          <w:iCs/>
          <w:sz w:val="24"/>
          <w:szCs w:val="24"/>
        </w:rPr>
      </w:pPr>
      <w:r w:rsidRPr="000F2BC3">
        <w:rPr>
          <w:rFonts w:ascii="Arial" w:hAnsi="Arial" w:cs="Arial"/>
          <w:sz w:val="24"/>
          <w:szCs w:val="24"/>
        </w:rPr>
        <w:t xml:space="preserve">2. SOUZA, </w:t>
      </w:r>
      <w:proofErr w:type="spellStart"/>
      <w:proofErr w:type="gramStart"/>
      <w:r w:rsidRPr="000F2BC3">
        <w:rPr>
          <w:rFonts w:ascii="Arial" w:hAnsi="Arial" w:cs="Arial"/>
          <w:sz w:val="24"/>
          <w:szCs w:val="24"/>
        </w:rPr>
        <w:t>M.H.L.</w:t>
      </w:r>
      <w:proofErr w:type="spellEnd"/>
      <w:r w:rsidRPr="000F2BC3">
        <w:rPr>
          <w:rFonts w:ascii="Arial" w:hAnsi="Arial" w:cs="Arial"/>
          <w:sz w:val="24"/>
          <w:szCs w:val="24"/>
        </w:rPr>
        <w:t>;</w:t>
      </w:r>
      <w:proofErr w:type="gramEnd"/>
      <w:r w:rsidRPr="000F2BC3">
        <w:rPr>
          <w:rFonts w:ascii="Arial" w:hAnsi="Arial" w:cs="Arial"/>
          <w:sz w:val="24"/>
          <w:szCs w:val="24"/>
        </w:rPr>
        <w:t xml:space="preserve">Elias, </w:t>
      </w:r>
      <w:proofErr w:type="spellStart"/>
      <w:r w:rsidRPr="000F2BC3">
        <w:rPr>
          <w:rFonts w:ascii="Arial" w:hAnsi="Arial" w:cs="Arial"/>
          <w:sz w:val="24"/>
          <w:szCs w:val="24"/>
        </w:rPr>
        <w:t>D.O.</w:t>
      </w:r>
      <w:proofErr w:type="spellEnd"/>
      <w:r w:rsidRPr="000F2BC3">
        <w:rPr>
          <w:rFonts w:ascii="Arial" w:hAnsi="Arial" w:cs="Arial"/>
          <w:b/>
          <w:iCs/>
          <w:sz w:val="24"/>
          <w:szCs w:val="24"/>
        </w:rPr>
        <w:t>Princípios de Hematologia e Hemoterapia.</w:t>
      </w:r>
      <w:r w:rsidRPr="000F2BC3">
        <w:rPr>
          <w:rFonts w:ascii="Arial" w:hAnsi="Arial" w:cs="Arial"/>
          <w:iCs/>
          <w:sz w:val="24"/>
          <w:szCs w:val="24"/>
        </w:rPr>
        <w:t>Rio de Janeiro: Alfa Rio, 2005.</w:t>
      </w:r>
    </w:p>
    <w:p w:rsidR="000F2BC3" w:rsidRPr="000F2BC3" w:rsidRDefault="000F2BC3" w:rsidP="000F2BC3">
      <w:pPr>
        <w:autoSpaceDE w:val="0"/>
        <w:autoSpaceDN w:val="0"/>
        <w:adjustRightInd w:val="0"/>
        <w:spacing w:after="0" w:line="360" w:lineRule="auto"/>
        <w:jc w:val="both"/>
        <w:rPr>
          <w:rFonts w:ascii="Arial" w:hAnsi="Arial" w:cs="Arial"/>
          <w:sz w:val="24"/>
          <w:szCs w:val="24"/>
        </w:rPr>
      </w:pPr>
      <w:r w:rsidRPr="000F2BC3">
        <w:rPr>
          <w:rFonts w:ascii="Arial" w:hAnsi="Arial" w:cs="Arial"/>
          <w:iCs/>
          <w:sz w:val="24"/>
          <w:szCs w:val="24"/>
        </w:rPr>
        <w:t xml:space="preserve">3. </w:t>
      </w:r>
      <w:r w:rsidRPr="000F2BC3">
        <w:rPr>
          <w:rFonts w:ascii="Arial" w:hAnsi="Arial" w:cs="Arial"/>
          <w:sz w:val="24"/>
          <w:szCs w:val="24"/>
        </w:rPr>
        <w:t xml:space="preserve">JUNQUEIRA, Luiz de Carlos e CARNEIRO, José. </w:t>
      </w:r>
      <w:r w:rsidRPr="000F2BC3">
        <w:rPr>
          <w:rFonts w:ascii="Arial" w:hAnsi="Arial" w:cs="Arial"/>
          <w:b/>
          <w:iCs/>
          <w:sz w:val="24"/>
          <w:szCs w:val="24"/>
        </w:rPr>
        <w:t>Histologia Básica</w:t>
      </w:r>
      <w:r w:rsidRPr="000F2BC3">
        <w:rPr>
          <w:rFonts w:ascii="Arial" w:hAnsi="Arial" w:cs="Arial"/>
          <w:sz w:val="24"/>
          <w:szCs w:val="24"/>
        </w:rPr>
        <w:t>, Rio de Janeiro: Guanabara Koogan, 2005.</w:t>
      </w:r>
    </w:p>
    <w:p w:rsidR="000F2BC3" w:rsidRPr="000F2BC3" w:rsidRDefault="000F2BC3" w:rsidP="000F2BC3">
      <w:pPr>
        <w:autoSpaceDE w:val="0"/>
        <w:autoSpaceDN w:val="0"/>
        <w:adjustRightInd w:val="0"/>
        <w:spacing w:after="0" w:line="360" w:lineRule="auto"/>
        <w:jc w:val="both"/>
        <w:rPr>
          <w:rFonts w:ascii="Arial" w:hAnsi="Arial" w:cs="Arial"/>
          <w:sz w:val="24"/>
          <w:szCs w:val="24"/>
        </w:rPr>
      </w:pPr>
      <w:r w:rsidRPr="000F2BC3">
        <w:rPr>
          <w:rFonts w:ascii="Arial" w:hAnsi="Arial" w:cs="Arial"/>
          <w:iCs/>
          <w:sz w:val="24"/>
          <w:szCs w:val="24"/>
        </w:rPr>
        <w:t xml:space="preserve">4. </w:t>
      </w:r>
      <w:r w:rsidRPr="000F2BC3">
        <w:rPr>
          <w:rFonts w:ascii="Arial" w:hAnsi="Arial" w:cs="Arial"/>
          <w:sz w:val="24"/>
          <w:szCs w:val="24"/>
        </w:rPr>
        <w:t xml:space="preserve">GUYTON, C. A; HALL, E. J. </w:t>
      </w:r>
      <w:r w:rsidRPr="000F2BC3">
        <w:rPr>
          <w:rFonts w:ascii="Arial" w:hAnsi="Arial" w:cs="Arial"/>
          <w:b/>
          <w:bCs/>
          <w:sz w:val="24"/>
          <w:szCs w:val="24"/>
        </w:rPr>
        <w:t xml:space="preserve">Tratado de Fisiologia Médica. </w:t>
      </w:r>
      <w:r w:rsidRPr="000F2BC3">
        <w:rPr>
          <w:rFonts w:ascii="Arial" w:hAnsi="Arial" w:cs="Arial"/>
          <w:sz w:val="24"/>
          <w:szCs w:val="24"/>
        </w:rPr>
        <w:t xml:space="preserve">11 ed. Rio de Janeiro, </w:t>
      </w:r>
      <w:proofErr w:type="spellStart"/>
      <w:r w:rsidRPr="000F2BC3">
        <w:rPr>
          <w:rFonts w:ascii="Arial" w:hAnsi="Arial" w:cs="Arial"/>
          <w:sz w:val="24"/>
          <w:szCs w:val="24"/>
        </w:rPr>
        <w:t>Elsevier</w:t>
      </w:r>
      <w:proofErr w:type="spellEnd"/>
      <w:r w:rsidRPr="000F2BC3">
        <w:rPr>
          <w:rFonts w:ascii="Arial" w:hAnsi="Arial" w:cs="Arial"/>
          <w:sz w:val="24"/>
          <w:szCs w:val="24"/>
        </w:rPr>
        <w:t>: 2006.</w:t>
      </w:r>
    </w:p>
    <w:p w:rsidR="000F2BC3" w:rsidRPr="000F2BC3" w:rsidRDefault="000F2BC3" w:rsidP="000F2BC3">
      <w:pPr>
        <w:spacing w:line="360" w:lineRule="auto"/>
        <w:jc w:val="both"/>
        <w:rPr>
          <w:rFonts w:ascii="Arial" w:hAnsi="Arial" w:cs="Arial"/>
          <w:sz w:val="24"/>
          <w:szCs w:val="24"/>
        </w:rPr>
      </w:pPr>
      <w:r w:rsidRPr="000F2BC3">
        <w:rPr>
          <w:rFonts w:ascii="Arial" w:hAnsi="Arial" w:cs="Arial"/>
          <w:sz w:val="24"/>
          <w:szCs w:val="24"/>
        </w:rPr>
        <w:t>5. DANGELO, J.G; FATTINI, C.A</w:t>
      </w:r>
      <w:r w:rsidRPr="000F2BC3">
        <w:rPr>
          <w:rFonts w:ascii="Arial" w:hAnsi="Arial" w:cs="Arial"/>
          <w:b/>
          <w:sz w:val="24"/>
          <w:szCs w:val="24"/>
        </w:rPr>
        <w:t>. Anatomia Humana Básica</w:t>
      </w:r>
      <w:r w:rsidRPr="000F2BC3">
        <w:rPr>
          <w:rFonts w:ascii="Arial" w:hAnsi="Arial" w:cs="Arial"/>
          <w:sz w:val="24"/>
          <w:szCs w:val="24"/>
        </w:rPr>
        <w:t>. 2ª Ed. Rio de Janeiro: Atheneu Rio, 2002.</w:t>
      </w:r>
    </w:p>
    <w:p w:rsidR="000F2BC3" w:rsidRPr="000F2BC3" w:rsidRDefault="000F2BC3" w:rsidP="000F2BC3">
      <w:pPr>
        <w:spacing w:line="360" w:lineRule="auto"/>
        <w:jc w:val="both"/>
        <w:rPr>
          <w:rFonts w:ascii="Arial" w:hAnsi="Arial" w:cs="Arial"/>
          <w:sz w:val="24"/>
          <w:szCs w:val="24"/>
        </w:rPr>
      </w:pPr>
      <w:r w:rsidRPr="000F2BC3">
        <w:rPr>
          <w:rFonts w:ascii="Arial" w:hAnsi="Arial" w:cs="Arial"/>
          <w:sz w:val="24"/>
          <w:szCs w:val="24"/>
        </w:rPr>
        <w:t xml:space="preserve">6. MOURA </w:t>
      </w:r>
      <w:proofErr w:type="gramStart"/>
      <w:r w:rsidRPr="000F2BC3">
        <w:rPr>
          <w:rFonts w:ascii="Arial" w:hAnsi="Arial" w:cs="Arial"/>
          <w:sz w:val="24"/>
          <w:szCs w:val="24"/>
        </w:rPr>
        <w:t>et</w:t>
      </w:r>
      <w:proofErr w:type="gramEnd"/>
      <w:r w:rsidRPr="000F2BC3">
        <w:rPr>
          <w:rFonts w:ascii="Arial" w:hAnsi="Arial" w:cs="Arial"/>
          <w:sz w:val="24"/>
          <w:szCs w:val="24"/>
        </w:rPr>
        <w:t xml:space="preserve"> al.</w:t>
      </w:r>
      <w:r w:rsidRPr="000F2BC3">
        <w:rPr>
          <w:rFonts w:ascii="Arial" w:hAnsi="Arial" w:cs="Arial"/>
          <w:b/>
          <w:sz w:val="24"/>
          <w:szCs w:val="24"/>
        </w:rPr>
        <w:t xml:space="preserve"> Doador de Sangue Habitual e Fidelizado: Fatores Motivacionais de Adesão ao programa. </w:t>
      </w:r>
      <w:r w:rsidRPr="000F2BC3">
        <w:rPr>
          <w:rFonts w:ascii="Arial" w:hAnsi="Arial" w:cs="Arial"/>
          <w:sz w:val="24"/>
          <w:szCs w:val="24"/>
        </w:rPr>
        <w:t>Revista Brasileira em promoção da saúde,2006.</w:t>
      </w:r>
    </w:p>
    <w:p w:rsidR="000F2BC3" w:rsidRPr="000F2BC3" w:rsidRDefault="000F2BC3" w:rsidP="000F2BC3">
      <w:pPr>
        <w:autoSpaceDE w:val="0"/>
        <w:autoSpaceDN w:val="0"/>
        <w:adjustRightInd w:val="0"/>
        <w:spacing w:after="0" w:line="360" w:lineRule="auto"/>
        <w:jc w:val="both"/>
        <w:rPr>
          <w:rFonts w:ascii="Arial" w:hAnsi="Arial" w:cs="Arial"/>
          <w:sz w:val="24"/>
          <w:szCs w:val="24"/>
        </w:rPr>
      </w:pPr>
      <w:r w:rsidRPr="000F2BC3">
        <w:rPr>
          <w:rFonts w:ascii="Arial" w:hAnsi="Arial" w:cs="Arial"/>
          <w:sz w:val="24"/>
          <w:szCs w:val="24"/>
        </w:rPr>
        <w:t xml:space="preserve">7. MARINHO, Thereza. </w:t>
      </w:r>
      <w:r w:rsidRPr="000F2BC3">
        <w:rPr>
          <w:rFonts w:ascii="Arial" w:hAnsi="Arial" w:cs="Arial"/>
          <w:b/>
          <w:bCs/>
          <w:sz w:val="24"/>
          <w:szCs w:val="24"/>
        </w:rPr>
        <w:t xml:space="preserve">Campanha Solidária de Doação de Sangue. </w:t>
      </w:r>
      <w:r w:rsidRPr="000F2BC3">
        <w:rPr>
          <w:rFonts w:ascii="Arial" w:hAnsi="Arial" w:cs="Arial"/>
          <w:sz w:val="24"/>
          <w:szCs w:val="24"/>
        </w:rPr>
        <w:t>2008. Disponível em: http://legado.vitoria.es.gov.br/diario/2008/0429/Sangue.asp Acessado em: 15/05/2013 ás 21h15min.</w:t>
      </w:r>
    </w:p>
    <w:p w:rsidR="000F2BC3" w:rsidRPr="000F2BC3" w:rsidRDefault="000F2BC3" w:rsidP="000F2BC3">
      <w:pPr>
        <w:autoSpaceDE w:val="0"/>
        <w:autoSpaceDN w:val="0"/>
        <w:adjustRightInd w:val="0"/>
        <w:spacing w:after="0" w:line="360" w:lineRule="auto"/>
        <w:jc w:val="both"/>
        <w:rPr>
          <w:rFonts w:ascii="Arial" w:hAnsi="Arial" w:cs="Arial"/>
          <w:sz w:val="24"/>
          <w:szCs w:val="24"/>
        </w:rPr>
      </w:pPr>
      <w:r w:rsidRPr="000F2BC3">
        <w:rPr>
          <w:rFonts w:ascii="Arial" w:hAnsi="Arial" w:cs="Arial"/>
          <w:sz w:val="24"/>
          <w:szCs w:val="24"/>
        </w:rPr>
        <w:t xml:space="preserve">8. LISAN, M. A. </w:t>
      </w:r>
      <w:r w:rsidRPr="000F2BC3">
        <w:rPr>
          <w:rFonts w:ascii="Arial" w:hAnsi="Arial" w:cs="Arial"/>
          <w:b/>
          <w:bCs/>
          <w:sz w:val="24"/>
          <w:szCs w:val="24"/>
        </w:rPr>
        <w:t xml:space="preserve">Falta de Doadores Ainda Preocupa Hemocentros. </w:t>
      </w:r>
      <w:r w:rsidRPr="000F2BC3">
        <w:rPr>
          <w:rFonts w:ascii="Arial" w:hAnsi="Arial" w:cs="Arial"/>
          <w:sz w:val="24"/>
          <w:szCs w:val="24"/>
        </w:rPr>
        <w:t>2007. Disponível em: http://www.sidneyrezende.com/noticia/7326+falta+de+doadores+ainda+preocupa+hemocentros acesso em: 15/05/2013 às 20h07min</w:t>
      </w:r>
    </w:p>
    <w:p w:rsidR="000F2BC3" w:rsidRPr="000F2BC3" w:rsidRDefault="000F2BC3" w:rsidP="000F2BC3">
      <w:pPr>
        <w:autoSpaceDE w:val="0"/>
        <w:autoSpaceDN w:val="0"/>
        <w:adjustRightInd w:val="0"/>
        <w:spacing w:after="0" w:line="360" w:lineRule="auto"/>
        <w:jc w:val="both"/>
        <w:rPr>
          <w:rFonts w:ascii="Arial" w:hAnsi="Arial" w:cs="Arial"/>
          <w:sz w:val="24"/>
          <w:szCs w:val="24"/>
        </w:rPr>
      </w:pPr>
    </w:p>
    <w:p w:rsidR="000F2BC3" w:rsidRPr="000F2BC3" w:rsidRDefault="000F2BC3" w:rsidP="000F2BC3">
      <w:pPr>
        <w:spacing w:line="360" w:lineRule="auto"/>
        <w:jc w:val="both"/>
        <w:rPr>
          <w:rFonts w:ascii="Arial" w:hAnsi="Arial" w:cs="Arial"/>
          <w:sz w:val="24"/>
          <w:szCs w:val="24"/>
        </w:rPr>
      </w:pPr>
      <w:r w:rsidRPr="000F2BC3">
        <w:rPr>
          <w:rFonts w:ascii="Arial" w:hAnsi="Arial" w:cs="Arial"/>
          <w:iCs/>
          <w:sz w:val="24"/>
          <w:szCs w:val="24"/>
        </w:rPr>
        <w:t xml:space="preserve">9. </w:t>
      </w:r>
      <w:r w:rsidRPr="000F2BC3">
        <w:rPr>
          <w:rFonts w:ascii="Arial" w:hAnsi="Arial" w:cs="Arial"/>
          <w:sz w:val="24"/>
          <w:szCs w:val="24"/>
        </w:rPr>
        <w:t xml:space="preserve">Ministério da Saúde (BR). </w:t>
      </w:r>
      <w:r w:rsidRPr="000F2BC3">
        <w:rPr>
          <w:rFonts w:ascii="Arial" w:hAnsi="Arial" w:cs="Arial"/>
          <w:b/>
          <w:sz w:val="24"/>
          <w:szCs w:val="24"/>
        </w:rPr>
        <w:t>Agência Nacional de Vigilância Sanitária</w:t>
      </w:r>
      <w:r w:rsidRPr="000F2BC3">
        <w:rPr>
          <w:rFonts w:ascii="Arial" w:hAnsi="Arial" w:cs="Arial"/>
          <w:sz w:val="24"/>
          <w:szCs w:val="24"/>
        </w:rPr>
        <w:t>. Resolução RDC Nº 343, de 13 de Dezembro de 2002. Brasília, 2002.</w:t>
      </w:r>
    </w:p>
    <w:p w:rsidR="000F2BC3" w:rsidRPr="000F2BC3" w:rsidRDefault="000F2BC3" w:rsidP="000F2BC3">
      <w:pPr>
        <w:autoSpaceDE w:val="0"/>
        <w:autoSpaceDN w:val="0"/>
        <w:adjustRightInd w:val="0"/>
        <w:spacing w:after="0" w:line="360" w:lineRule="auto"/>
        <w:jc w:val="both"/>
        <w:rPr>
          <w:rFonts w:ascii="Arial" w:hAnsi="Arial" w:cs="Arial"/>
          <w:iCs/>
          <w:sz w:val="24"/>
          <w:szCs w:val="24"/>
        </w:rPr>
      </w:pPr>
      <w:r w:rsidRPr="000F2BC3">
        <w:rPr>
          <w:rFonts w:ascii="Arial" w:hAnsi="Arial" w:cs="Arial"/>
          <w:iCs/>
          <w:sz w:val="24"/>
          <w:szCs w:val="24"/>
        </w:rPr>
        <w:t xml:space="preserve">10. </w:t>
      </w:r>
      <w:r w:rsidRPr="000F2BC3">
        <w:rPr>
          <w:rFonts w:ascii="Arial" w:hAnsi="Arial" w:cs="Arial"/>
          <w:b/>
          <w:sz w:val="24"/>
          <w:szCs w:val="24"/>
        </w:rPr>
        <w:t>Constituição da República Federativa do Brasil</w:t>
      </w:r>
      <w:r w:rsidRPr="000F2BC3">
        <w:rPr>
          <w:rFonts w:ascii="Arial" w:hAnsi="Arial" w:cs="Arial"/>
          <w:sz w:val="24"/>
          <w:szCs w:val="24"/>
        </w:rPr>
        <w:t>. Brasília: Senado Federal, 1988.</w:t>
      </w:r>
    </w:p>
    <w:p w:rsidR="000F2BC3" w:rsidRPr="000F2BC3" w:rsidRDefault="000F2BC3" w:rsidP="000F2BC3">
      <w:pPr>
        <w:rPr>
          <w:rFonts w:ascii="Arial" w:hAnsi="Arial" w:cs="Arial"/>
          <w:sz w:val="24"/>
          <w:szCs w:val="24"/>
        </w:rPr>
      </w:pPr>
      <w:r w:rsidRPr="000F2BC3">
        <w:rPr>
          <w:rFonts w:ascii="Arial" w:hAnsi="Arial" w:cs="Arial"/>
          <w:sz w:val="24"/>
          <w:szCs w:val="24"/>
        </w:rPr>
        <w:t xml:space="preserve">11. </w:t>
      </w:r>
      <w:r w:rsidRPr="000F2BC3">
        <w:rPr>
          <w:rFonts w:ascii="Arial" w:hAnsi="Arial" w:cs="Arial"/>
          <w:sz w:val="24"/>
          <w:szCs w:val="24"/>
          <w:highlight w:val="white"/>
        </w:rPr>
        <w:t xml:space="preserve">FUNDAÇÃO PRO-SANGUE. </w:t>
      </w:r>
      <w:r w:rsidRPr="000F2BC3">
        <w:rPr>
          <w:rFonts w:ascii="Arial" w:hAnsi="Arial" w:cs="Arial"/>
          <w:b/>
          <w:bCs/>
          <w:sz w:val="24"/>
          <w:szCs w:val="24"/>
          <w:highlight w:val="white"/>
        </w:rPr>
        <w:t xml:space="preserve">Hemocentro do Estado de São Paulo. </w:t>
      </w:r>
      <w:proofErr w:type="gramStart"/>
      <w:r w:rsidRPr="000F2BC3">
        <w:rPr>
          <w:rFonts w:ascii="Arial" w:hAnsi="Arial" w:cs="Arial"/>
          <w:sz w:val="24"/>
          <w:szCs w:val="24"/>
          <w:highlight w:val="white"/>
        </w:rPr>
        <w:t>2013 Disponível</w:t>
      </w:r>
      <w:proofErr w:type="gramEnd"/>
      <w:r w:rsidRPr="000F2BC3">
        <w:rPr>
          <w:rFonts w:ascii="Arial" w:hAnsi="Arial" w:cs="Arial"/>
          <w:sz w:val="24"/>
          <w:szCs w:val="24"/>
          <w:highlight w:val="white"/>
        </w:rPr>
        <w:t xml:space="preserve"> em: </w:t>
      </w:r>
      <w:hyperlink r:id="rId7" w:history="1">
        <w:r w:rsidRPr="000F2BC3">
          <w:rPr>
            <w:rFonts w:ascii="Arial" w:hAnsi="Arial" w:cs="Arial"/>
            <w:sz w:val="24"/>
            <w:szCs w:val="24"/>
            <w:u w:val="single"/>
          </w:rPr>
          <w:t>http://www.prosangue.sp.gov.br/artigos/requisitos_basicos_para_doacao Acesso em 21/10/2013</w:t>
        </w:r>
      </w:hyperlink>
      <w:r w:rsidRPr="000F2BC3">
        <w:rPr>
          <w:rFonts w:ascii="Arial" w:hAnsi="Arial" w:cs="Arial"/>
          <w:sz w:val="24"/>
          <w:szCs w:val="24"/>
        </w:rPr>
        <w:t xml:space="preserve"> ás 07h53min.</w:t>
      </w:r>
    </w:p>
    <w:p w:rsidR="000F2BC3" w:rsidRPr="000F2BC3" w:rsidRDefault="000F2BC3" w:rsidP="000F2BC3">
      <w:pPr>
        <w:spacing w:line="360" w:lineRule="auto"/>
        <w:jc w:val="both"/>
        <w:rPr>
          <w:rFonts w:ascii="Arial" w:hAnsi="Arial" w:cs="Arial"/>
          <w:sz w:val="24"/>
          <w:szCs w:val="24"/>
        </w:rPr>
      </w:pPr>
      <w:r w:rsidRPr="000F2BC3">
        <w:rPr>
          <w:rFonts w:ascii="Arial" w:hAnsi="Arial" w:cs="Arial"/>
          <w:sz w:val="24"/>
          <w:szCs w:val="24"/>
        </w:rPr>
        <w:lastRenderedPageBreak/>
        <w:t xml:space="preserve">12. ANVISA. </w:t>
      </w:r>
      <w:r w:rsidRPr="000F2BC3">
        <w:rPr>
          <w:rFonts w:ascii="Arial" w:hAnsi="Arial" w:cs="Arial"/>
          <w:b/>
          <w:sz w:val="24"/>
          <w:szCs w:val="24"/>
        </w:rPr>
        <w:t>Agência Nacional de Vigilância Sanitária</w:t>
      </w:r>
      <w:r w:rsidRPr="000F2BC3">
        <w:rPr>
          <w:rFonts w:ascii="Arial" w:hAnsi="Arial" w:cs="Arial"/>
          <w:sz w:val="24"/>
          <w:szCs w:val="24"/>
        </w:rPr>
        <w:t xml:space="preserve">. Perfil do Doador de Sangue Brasileiro, 2010. Disponível em: </w:t>
      </w:r>
      <w:hyperlink r:id="rId8" w:history="1">
        <w:r w:rsidRPr="000F2BC3">
          <w:rPr>
            <w:rFonts w:ascii="Arial" w:hAnsi="Arial" w:cs="Arial"/>
            <w:sz w:val="24"/>
            <w:szCs w:val="24"/>
            <w:u w:val="single"/>
          </w:rPr>
          <w:t>http://www.anvisa.gov.br/hotsite/doador_sangue/abertura.html Acesso 22/10/2013</w:t>
        </w:r>
      </w:hyperlink>
      <w:r w:rsidRPr="000F2BC3">
        <w:rPr>
          <w:rFonts w:ascii="Arial" w:hAnsi="Arial" w:cs="Arial"/>
          <w:sz w:val="24"/>
          <w:szCs w:val="24"/>
        </w:rPr>
        <w:t xml:space="preserve"> às 03h38min.</w:t>
      </w:r>
    </w:p>
    <w:p w:rsidR="000F2BC3" w:rsidRPr="000F2BC3" w:rsidRDefault="000F2BC3" w:rsidP="000F2BC3">
      <w:pPr>
        <w:spacing w:line="360" w:lineRule="auto"/>
        <w:jc w:val="both"/>
        <w:rPr>
          <w:rFonts w:ascii="Arial" w:hAnsi="Arial" w:cs="Arial"/>
          <w:sz w:val="24"/>
          <w:szCs w:val="24"/>
        </w:rPr>
      </w:pPr>
      <w:r w:rsidRPr="000F2BC3">
        <w:rPr>
          <w:rFonts w:ascii="Arial" w:hAnsi="Arial" w:cs="Arial"/>
          <w:sz w:val="24"/>
          <w:szCs w:val="24"/>
        </w:rPr>
        <w:t xml:space="preserve">13. </w:t>
      </w:r>
      <w:r w:rsidRPr="000F2BC3">
        <w:rPr>
          <w:rFonts w:ascii="Arial" w:hAnsi="Arial" w:cs="Arial"/>
          <w:sz w:val="24"/>
          <w:szCs w:val="24"/>
          <w:highlight w:val="white"/>
        </w:rPr>
        <w:t xml:space="preserve">IBGE. </w:t>
      </w:r>
      <w:r w:rsidRPr="000F2BC3">
        <w:rPr>
          <w:rFonts w:ascii="Arial" w:hAnsi="Arial" w:cs="Arial"/>
          <w:b/>
          <w:sz w:val="24"/>
          <w:szCs w:val="24"/>
          <w:highlight w:val="white"/>
        </w:rPr>
        <w:t>Instituto Brasileiro de Geografia e Estatística</w:t>
      </w:r>
      <w:r w:rsidRPr="000F2BC3">
        <w:rPr>
          <w:rFonts w:ascii="Arial" w:hAnsi="Arial" w:cs="Arial"/>
          <w:sz w:val="24"/>
          <w:szCs w:val="24"/>
          <w:highlight w:val="white"/>
        </w:rPr>
        <w:t xml:space="preserve">. 2013. Disponível em </w:t>
      </w:r>
      <w:hyperlink r:id="rId9" w:history="1">
        <w:r w:rsidRPr="000F2BC3">
          <w:rPr>
            <w:rFonts w:ascii="Arial" w:hAnsi="Arial" w:cs="Arial"/>
            <w:sz w:val="24"/>
            <w:szCs w:val="24"/>
            <w:u w:val="single"/>
          </w:rPr>
          <w:t>http://cidades.ibge.gov.br/xtras/temas.php?lang=&amp;codmun=290320&amp;idtema=16&amp;search=bahia|barreiras|sintese-das-informacoes</w:t>
        </w:r>
      </w:hyperlink>
      <w:r w:rsidRPr="000F2BC3">
        <w:rPr>
          <w:rFonts w:ascii="Arial" w:hAnsi="Arial" w:cs="Arial"/>
          <w:sz w:val="24"/>
          <w:szCs w:val="24"/>
        </w:rPr>
        <w:t xml:space="preserve"> Acesso em 27/10/2013 às 17h05min.</w:t>
      </w:r>
    </w:p>
    <w:p w:rsidR="000F2BC3" w:rsidRPr="000F2BC3" w:rsidRDefault="000F2BC3" w:rsidP="000F2BC3">
      <w:pPr>
        <w:spacing w:line="360" w:lineRule="auto"/>
        <w:jc w:val="both"/>
        <w:rPr>
          <w:rFonts w:ascii="Arial" w:hAnsi="Arial" w:cs="Arial"/>
          <w:sz w:val="24"/>
          <w:szCs w:val="24"/>
          <w:highlight w:val="white"/>
        </w:rPr>
      </w:pPr>
      <w:r w:rsidRPr="000F2BC3">
        <w:rPr>
          <w:rFonts w:ascii="Arial" w:hAnsi="Arial" w:cs="Arial"/>
          <w:sz w:val="24"/>
          <w:szCs w:val="24"/>
        </w:rPr>
        <w:t xml:space="preserve">14. HORA, Maria Tereza </w:t>
      </w:r>
      <w:proofErr w:type="gramStart"/>
      <w:r w:rsidRPr="000F2BC3">
        <w:rPr>
          <w:rFonts w:ascii="Arial" w:hAnsi="Arial" w:cs="Arial"/>
          <w:sz w:val="24"/>
          <w:szCs w:val="24"/>
        </w:rPr>
        <w:t>da.</w:t>
      </w:r>
      <w:proofErr w:type="gramEnd"/>
      <w:r w:rsidRPr="000F2BC3">
        <w:rPr>
          <w:rFonts w:ascii="Arial" w:hAnsi="Arial" w:cs="Arial"/>
          <w:sz w:val="24"/>
          <w:szCs w:val="24"/>
        </w:rPr>
        <w:t xml:space="preserve"> Doação de sangue, o que revelam os dados do hemocentro de alagoas. P. 50 Monografia (Obtenção de título de especialista em gestão do trabalho de saúde) Universidade federal de Alagoas – UFA. Maceió, 2008.</w:t>
      </w:r>
    </w:p>
    <w:p w:rsidR="000F2BC3" w:rsidRPr="000F2BC3" w:rsidRDefault="000F2BC3" w:rsidP="000F2BC3">
      <w:pPr>
        <w:spacing w:line="360" w:lineRule="auto"/>
        <w:jc w:val="both"/>
        <w:rPr>
          <w:rFonts w:ascii="Arial" w:hAnsi="Arial" w:cs="Arial"/>
          <w:sz w:val="24"/>
          <w:szCs w:val="24"/>
          <w:highlight w:val="white"/>
        </w:rPr>
      </w:pPr>
      <w:r w:rsidRPr="000F2BC3">
        <w:rPr>
          <w:rFonts w:ascii="Arial" w:hAnsi="Arial" w:cs="Arial"/>
          <w:sz w:val="24"/>
          <w:szCs w:val="24"/>
          <w:highlight w:val="white"/>
        </w:rPr>
        <w:t xml:space="preserve">15. </w:t>
      </w:r>
      <w:r w:rsidRPr="000F2BC3">
        <w:rPr>
          <w:rFonts w:ascii="Arial" w:hAnsi="Arial" w:cs="Arial"/>
          <w:sz w:val="24"/>
          <w:szCs w:val="24"/>
        </w:rPr>
        <w:t xml:space="preserve">Hemocentro São Lucas. Terapia Celular. 2013. Disponível em </w:t>
      </w:r>
      <w:hyperlink r:id="rId10" w:history="1">
        <w:r w:rsidRPr="000F2BC3">
          <w:rPr>
            <w:rFonts w:ascii="Arial" w:hAnsi="Arial" w:cs="Arial"/>
            <w:sz w:val="24"/>
            <w:szCs w:val="24"/>
            <w:u w:val="single"/>
          </w:rPr>
          <w:t>http://www.hemocentrosaolucas.com.br/SAOLUCAS/doe.html Acesso em 20/10/2013</w:t>
        </w:r>
      </w:hyperlink>
      <w:r w:rsidRPr="000F2BC3">
        <w:rPr>
          <w:rFonts w:ascii="Arial" w:hAnsi="Arial" w:cs="Arial"/>
          <w:sz w:val="24"/>
          <w:szCs w:val="24"/>
        </w:rPr>
        <w:t xml:space="preserve"> às 02h00min</w:t>
      </w:r>
    </w:p>
    <w:p w:rsidR="000F2BC3" w:rsidRPr="000F2BC3" w:rsidRDefault="000F2BC3" w:rsidP="000F2BC3">
      <w:pPr>
        <w:spacing w:before="240"/>
        <w:rPr>
          <w:rFonts w:ascii="Arial" w:hAnsi="Arial" w:cs="Arial"/>
          <w:sz w:val="24"/>
          <w:szCs w:val="24"/>
        </w:rPr>
      </w:pPr>
      <w:r w:rsidRPr="000F2BC3">
        <w:rPr>
          <w:rFonts w:ascii="Arial" w:hAnsi="Arial" w:cs="Arial"/>
          <w:sz w:val="24"/>
          <w:szCs w:val="24"/>
          <w:highlight w:val="white"/>
        </w:rPr>
        <w:t>16.</w:t>
      </w:r>
      <w:r w:rsidRPr="000F2BC3">
        <w:rPr>
          <w:rFonts w:ascii="Arial" w:hAnsi="Arial" w:cs="Arial"/>
          <w:sz w:val="24"/>
          <w:szCs w:val="24"/>
        </w:rPr>
        <w:t xml:space="preserve"> UNISANG</w:t>
      </w:r>
      <w:r w:rsidRPr="000F2BC3">
        <w:rPr>
          <w:rFonts w:ascii="Arial" w:hAnsi="Arial" w:cs="Arial"/>
          <w:b/>
          <w:sz w:val="24"/>
          <w:szCs w:val="24"/>
        </w:rPr>
        <w:t>. Centro de Hemodiálise e Hemoterapia LTDA</w:t>
      </w:r>
      <w:r w:rsidRPr="000F2BC3">
        <w:rPr>
          <w:rFonts w:ascii="Arial" w:hAnsi="Arial" w:cs="Arial"/>
          <w:sz w:val="24"/>
          <w:szCs w:val="24"/>
        </w:rPr>
        <w:t>. 2012. Disponível em &lt;</w:t>
      </w:r>
      <w:proofErr w:type="gramStart"/>
      <w:r w:rsidRPr="000F2BC3">
        <w:rPr>
          <w:rFonts w:ascii="Arial" w:hAnsi="Arial" w:cs="Arial"/>
          <w:sz w:val="24"/>
          <w:szCs w:val="24"/>
        </w:rPr>
        <w:t>http://unisang.no.comunidades.net/index.</w:t>
      </w:r>
      <w:proofErr w:type="gramEnd"/>
      <w:r w:rsidRPr="000F2BC3">
        <w:rPr>
          <w:rFonts w:ascii="Arial" w:hAnsi="Arial" w:cs="Arial"/>
          <w:sz w:val="24"/>
          <w:szCs w:val="24"/>
        </w:rPr>
        <w:t xml:space="preserve">php &gt; Acesso em 16/05/2013 às 02h55min. </w:t>
      </w:r>
    </w:p>
    <w:p w:rsidR="000F2BC3" w:rsidRPr="000F2BC3" w:rsidRDefault="000F2BC3" w:rsidP="000F2BC3">
      <w:pPr>
        <w:autoSpaceDE w:val="0"/>
        <w:autoSpaceDN w:val="0"/>
        <w:adjustRightInd w:val="0"/>
        <w:spacing w:after="0" w:line="360" w:lineRule="auto"/>
        <w:jc w:val="both"/>
        <w:rPr>
          <w:rFonts w:ascii="Arial" w:hAnsi="Arial" w:cs="Arial"/>
          <w:sz w:val="24"/>
          <w:szCs w:val="24"/>
        </w:rPr>
      </w:pPr>
    </w:p>
    <w:p w:rsidR="000F2BC3" w:rsidRPr="000F2BC3" w:rsidRDefault="000F2BC3" w:rsidP="000F2BC3">
      <w:pPr>
        <w:autoSpaceDE w:val="0"/>
        <w:autoSpaceDN w:val="0"/>
        <w:adjustRightInd w:val="0"/>
        <w:spacing w:after="0" w:line="360" w:lineRule="auto"/>
        <w:jc w:val="both"/>
        <w:rPr>
          <w:rFonts w:ascii="Arial" w:hAnsi="Arial" w:cs="Arial"/>
          <w:sz w:val="24"/>
          <w:szCs w:val="24"/>
        </w:rPr>
      </w:pPr>
      <w:r w:rsidRPr="000F2BC3">
        <w:rPr>
          <w:rFonts w:ascii="Arial" w:hAnsi="Arial" w:cs="Arial"/>
          <w:sz w:val="24"/>
          <w:szCs w:val="24"/>
        </w:rPr>
        <w:t xml:space="preserve">17. LENHARO, Mariana. </w:t>
      </w:r>
      <w:proofErr w:type="gramStart"/>
      <w:r w:rsidRPr="000F2BC3">
        <w:rPr>
          <w:rFonts w:ascii="Arial" w:hAnsi="Arial" w:cs="Arial"/>
          <w:b/>
          <w:sz w:val="24"/>
          <w:szCs w:val="24"/>
        </w:rPr>
        <w:t>Agência estado</w:t>
      </w:r>
      <w:proofErr w:type="gramEnd"/>
      <w:r w:rsidRPr="000F2BC3">
        <w:rPr>
          <w:rFonts w:ascii="Arial" w:hAnsi="Arial" w:cs="Arial"/>
          <w:b/>
          <w:sz w:val="24"/>
          <w:szCs w:val="24"/>
        </w:rPr>
        <w:t>, Maioria de doadores de sangue não é voluntária</w:t>
      </w:r>
      <w:r w:rsidRPr="000F2BC3">
        <w:rPr>
          <w:rFonts w:ascii="Arial" w:hAnsi="Arial" w:cs="Arial"/>
          <w:sz w:val="24"/>
          <w:szCs w:val="24"/>
        </w:rPr>
        <w:t xml:space="preserve">. 2012. Disponível em </w:t>
      </w:r>
      <w:hyperlink r:id="rId11" w:history="1">
        <w:r w:rsidRPr="000F2BC3">
          <w:rPr>
            <w:rFonts w:ascii="Arial" w:hAnsi="Arial" w:cs="Arial"/>
            <w:sz w:val="24"/>
            <w:szCs w:val="24"/>
            <w:u w:val="single"/>
          </w:rPr>
          <w:t>http://saude.ig.com.br/minhasaude/2012-06-14/maioria-dos-doadores-de-sangue-nao-e-voluntaria.html</w:t>
        </w:r>
      </w:hyperlink>
      <w:r w:rsidRPr="000F2BC3">
        <w:rPr>
          <w:rFonts w:ascii="Arial" w:hAnsi="Arial" w:cs="Arial"/>
          <w:sz w:val="24"/>
          <w:szCs w:val="24"/>
        </w:rPr>
        <w:t xml:space="preserve"> acesso em 25/11/2013 às 19h10min</w:t>
      </w:r>
    </w:p>
    <w:p w:rsidR="000F2BC3" w:rsidRPr="000F2BC3" w:rsidRDefault="000F2BC3" w:rsidP="000F2BC3">
      <w:pPr>
        <w:spacing w:line="360" w:lineRule="auto"/>
        <w:jc w:val="both"/>
        <w:rPr>
          <w:rFonts w:ascii="Arial" w:hAnsi="Arial" w:cs="Arial"/>
          <w:sz w:val="24"/>
          <w:szCs w:val="24"/>
          <w:highlight w:val="white"/>
        </w:rPr>
      </w:pPr>
    </w:p>
    <w:p w:rsidR="00004918" w:rsidRDefault="000F2BC3" w:rsidP="00004918">
      <w:pPr>
        <w:rPr>
          <w:rFonts w:ascii="Arial" w:hAnsi="Arial" w:cs="Arial"/>
          <w:sz w:val="24"/>
          <w:szCs w:val="24"/>
        </w:rPr>
      </w:pPr>
      <w:r w:rsidRPr="000F2BC3">
        <w:rPr>
          <w:rFonts w:ascii="Arial" w:hAnsi="Arial" w:cs="Arial"/>
          <w:sz w:val="24"/>
          <w:szCs w:val="24"/>
        </w:rPr>
        <w:t xml:space="preserve">18. </w:t>
      </w:r>
      <w:r w:rsidRPr="000F2BC3">
        <w:rPr>
          <w:rFonts w:ascii="Arial" w:hAnsi="Arial" w:cs="Arial"/>
          <w:sz w:val="24"/>
          <w:szCs w:val="24"/>
          <w:highlight w:val="white"/>
        </w:rPr>
        <w:t xml:space="preserve">Ministério da Saúde (BR). </w:t>
      </w:r>
      <w:r w:rsidRPr="000F2BC3">
        <w:rPr>
          <w:rFonts w:ascii="Arial" w:hAnsi="Arial" w:cs="Arial"/>
          <w:b/>
          <w:bCs/>
          <w:sz w:val="24"/>
          <w:szCs w:val="24"/>
          <w:highlight w:val="white"/>
        </w:rPr>
        <w:t xml:space="preserve">Portaria MS nº 1.353, de 13.06.2011 - DOU </w:t>
      </w:r>
      <w:proofErr w:type="gramStart"/>
      <w:r w:rsidRPr="000F2BC3">
        <w:rPr>
          <w:rFonts w:ascii="Arial" w:hAnsi="Arial" w:cs="Arial"/>
          <w:b/>
          <w:bCs/>
          <w:sz w:val="24"/>
          <w:szCs w:val="24"/>
          <w:highlight w:val="white"/>
        </w:rPr>
        <w:t>1</w:t>
      </w:r>
      <w:proofErr w:type="gramEnd"/>
      <w:r w:rsidRPr="000F2BC3">
        <w:rPr>
          <w:rFonts w:ascii="Arial" w:hAnsi="Arial" w:cs="Arial"/>
          <w:b/>
          <w:bCs/>
          <w:sz w:val="24"/>
          <w:szCs w:val="24"/>
          <w:highlight w:val="white"/>
        </w:rPr>
        <w:t xml:space="preserve"> de 14.06.2011. </w:t>
      </w:r>
      <w:r w:rsidRPr="000F2BC3">
        <w:rPr>
          <w:rFonts w:ascii="Arial" w:hAnsi="Arial" w:cs="Arial"/>
          <w:sz w:val="24"/>
          <w:szCs w:val="24"/>
          <w:highlight w:val="white"/>
        </w:rPr>
        <w:t xml:space="preserve">Disponível em: </w:t>
      </w:r>
      <w:hyperlink r:id="rId12" w:history="1">
        <w:r w:rsidRPr="000F2BC3">
          <w:rPr>
            <w:rFonts w:ascii="Arial" w:hAnsi="Arial" w:cs="Arial"/>
            <w:sz w:val="24"/>
            <w:szCs w:val="24"/>
            <w:u w:val="single"/>
          </w:rPr>
          <w:t>http://www.hemominas.mg.gov.br/export/sites/default/hemominas/menu/aInstituicao/legislacao/pt-ms-1353.pdf</w:t>
        </w:r>
      </w:hyperlink>
      <w:r w:rsidR="00004918">
        <w:rPr>
          <w:rFonts w:ascii="Arial" w:hAnsi="Arial" w:cs="Arial"/>
          <w:sz w:val="24"/>
          <w:szCs w:val="24"/>
        </w:rPr>
        <w:t xml:space="preserve"> acesso às 08h20min</w:t>
      </w:r>
    </w:p>
    <w:p w:rsidR="00AB2C29" w:rsidRPr="00004918" w:rsidRDefault="000F2BC3" w:rsidP="00004918">
      <w:pPr>
        <w:rPr>
          <w:rFonts w:ascii="Arial" w:hAnsi="Arial" w:cs="Arial"/>
          <w:sz w:val="24"/>
          <w:szCs w:val="24"/>
        </w:rPr>
      </w:pPr>
      <w:r w:rsidRPr="000F2BC3">
        <w:rPr>
          <w:rFonts w:ascii="Arial" w:hAnsi="Arial" w:cs="Arial"/>
          <w:sz w:val="24"/>
          <w:szCs w:val="24"/>
        </w:rPr>
        <w:t xml:space="preserve">19. ANVISA. </w:t>
      </w:r>
      <w:r w:rsidRPr="000F2BC3">
        <w:rPr>
          <w:rFonts w:ascii="Arial" w:hAnsi="Arial" w:cs="Arial"/>
          <w:b/>
          <w:bCs/>
          <w:sz w:val="24"/>
          <w:szCs w:val="24"/>
        </w:rPr>
        <w:t>Agência Nacional de Vigilância Sanitária.</w:t>
      </w:r>
      <w:r w:rsidRPr="000F2BC3">
        <w:rPr>
          <w:rFonts w:ascii="Arial" w:hAnsi="Arial" w:cs="Arial"/>
          <w:sz w:val="24"/>
          <w:szCs w:val="24"/>
        </w:rPr>
        <w:t xml:space="preserve"> Resolução-RDC Nº 153, 2004. Disponível em:</w:t>
      </w:r>
      <w:hyperlink r:id="rId13" w:history="1">
        <w:r w:rsidRPr="000F2BC3">
          <w:rPr>
            <w:rFonts w:ascii="Arial" w:hAnsi="Arial" w:cs="Arial"/>
            <w:sz w:val="24"/>
            <w:szCs w:val="24"/>
            <w:u w:val="single"/>
          </w:rPr>
          <w:t>http://portal.saude.gov.br/portal/arquivos/pdf/resolucao_153_2004.pdf Acesso em 21/10/2013</w:t>
        </w:r>
      </w:hyperlink>
    </w:p>
    <w:p w:rsidR="00AB2C29" w:rsidRPr="000F2BC3" w:rsidRDefault="00AB2C29" w:rsidP="00AB2C29">
      <w:pPr>
        <w:rPr>
          <w:rFonts w:ascii="Arial" w:hAnsi="Arial" w:cs="Arial"/>
          <w:b/>
          <w:sz w:val="24"/>
          <w:szCs w:val="24"/>
        </w:rPr>
      </w:pPr>
    </w:p>
    <w:p w:rsidR="00BD44E0" w:rsidRPr="000F2BC3" w:rsidRDefault="00BD44E0">
      <w:pPr>
        <w:rPr>
          <w:rFonts w:ascii="Arial" w:hAnsi="Arial" w:cs="Arial"/>
          <w:sz w:val="24"/>
          <w:szCs w:val="24"/>
        </w:rPr>
      </w:pPr>
    </w:p>
    <w:sectPr w:rsidR="00BD44E0" w:rsidRPr="000F2BC3" w:rsidSect="00A71C30">
      <w:footerReference w:type="default" r:id="rId14"/>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965" w:rsidRDefault="00604965" w:rsidP="00604965">
      <w:pPr>
        <w:spacing w:after="0" w:line="240" w:lineRule="auto"/>
      </w:pPr>
      <w:r>
        <w:separator/>
      </w:r>
    </w:p>
  </w:endnote>
  <w:endnote w:type="continuationSeparator" w:id="1">
    <w:p w:rsidR="00604965" w:rsidRDefault="00604965" w:rsidP="00604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65" w:rsidRDefault="006049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965" w:rsidRDefault="00604965" w:rsidP="00604965">
      <w:pPr>
        <w:spacing w:after="0" w:line="240" w:lineRule="auto"/>
      </w:pPr>
      <w:r>
        <w:separator/>
      </w:r>
    </w:p>
  </w:footnote>
  <w:footnote w:type="continuationSeparator" w:id="1">
    <w:p w:rsidR="00604965" w:rsidRDefault="00604965" w:rsidP="006049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B2C29"/>
    <w:rsid w:val="00004918"/>
    <w:rsid w:val="00004BB0"/>
    <w:rsid w:val="000F2BC3"/>
    <w:rsid w:val="001D1793"/>
    <w:rsid w:val="00283979"/>
    <w:rsid w:val="002B6D26"/>
    <w:rsid w:val="00604965"/>
    <w:rsid w:val="00642569"/>
    <w:rsid w:val="00735DA3"/>
    <w:rsid w:val="0099759A"/>
    <w:rsid w:val="00A71C30"/>
    <w:rsid w:val="00AB2C29"/>
    <w:rsid w:val="00B11E83"/>
    <w:rsid w:val="00B320ED"/>
    <w:rsid w:val="00BD44E0"/>
    <w:rsid w:val="00C378FB"/>
    <w:rsid w:val="00D067D0"/>
    <w:rsid w:val="00E03821"/>
    <w:rsid w:val="00E06D11"/>
    <w:rsid w:val="00E22E2A"/>
    <w:rsid w:val="00E674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2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GradeMdia1-nfase1">
    <w:name w:val="Medium Grid 1 Accent 1"/>
    <w:basedOn w:val="Tabelanormal"/>
    <w:uiPriority w:val="67"/>
    <w:rsid w:val="000F2BC3"/>
    <w:pPr>
      <w:spacing w:after="0" w:line="240" w:lineRule="auto"/>
    </w:pPr>
    <w:rPr>
      <w:rFonts w:eastAsiaTheme="minorEastAsia"/>
      <w:lang w:eastAsia="pt-B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Cabealho">
    <w:name w:val="header"/>
    <w:basedOn w:val="Normal"/>
    <w:link w:val="CabealhoChar"/>
    <w:uiPriority w:val="99"/>
    <w:semiHidden/>
    <w:unhideWhenUsed/>
    <w:rsid w:val="0060496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04965"/>
    <w:rPr>
      <w:rFonts w:eastAsiaTheme="minorEastAsia"/>
      <w:lang w:eastAsia="pt-BR"/>
    </w:rPr>
  </w:style>
  <w:style w:type="paragraph" w:styleId="Rodap">
    <w:name w:val="footer"/>
    <w:basedOn w:val="Normal"/>
    <w:link w:val="RodapChar"/>
    <w:uiPriority w:val="99"/>
    <w:semiHidden/>
    <w:unhideWhenUsed/>
    <w:rsid w:val="0060496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04965"/>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2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GradeMdia1-nfase1">
    <w:name w:val="Medium Grid 1 Accent 1"/>
    <w:basedOn w:val="Tabelanormal"/>
    <w:uiPriority w:val="67"/>
    <w:rsid w:val="000F2BC3"/>
    <w:pPr>
      <w:spacing w:after="0" w:line="240" w:lineRule="auto"/>
    </w:pPr>
    <w:rPr>
      <w:rFonts w:eastAsiaTheme="minorEastAsia"/>
      <w:lang w:eastAsia="pt-B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visa.gov.br/hotsite/doador_sangue/abertura.html%20Acesso%2022/10/2013" TargetMode="External"/><Relationship Id="rId13" Type="http://schemas.openxmlformats.org/officeDocument/2006/relationships/hyperlink" Target="http://portal.saude.gov.br/portal/arquivos/pdf/resolucao_153_2004.pdf%20Acesso%20em%2021/10/2013" TargetMode="External"/><Relationship Id="rId3" Type="http://schemas.openxmlformats.org/officeDocument/2006/relationships/settings" Target="settings.xml"/><Relationship Id="rId7" Type="http://schemas.openxmlformats.org/officeDocument/2006/relationships/hyperlink" Target="http://www.prosangue.sp.gov.br/artigos/requisitos_basicos_para_doacao%20Acesso%20em%2021/10/2013" TargetMode="External"/><Relationship Id="rId12" Type="http://schemas.openxmlformats.org/officeDocument/2006/relationships/hyperlink" Target="http://www.hemominas.mg.gov.br/export/sites/default/hemominas/menu/aInstituicao/legislacao/pt-ms-1353.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ude.ig.com.br/minhasaude/2012-06-14/maioria-dos-doadores-de-sangue-nao-e-voluntaria.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emocentrosaolucas.com.br/SAOLUCAS/doe.html%20Acesso%20em%2020/10/2013" TargetMode="External"/><Relationship Id="rId4" Type="http://schemas.openxmlformats.org/officeDocument/2006/relationships/webSettings" Target="webSettings.xml"/><Relationship Id="rId9" Type="http://schemas.openxmlformats.org/officeDocument/2006/relationships/hyperlink" Target="http://cidades.ibge.gov.br/xtras/temas.php?lang=&amp;codmun=290320&amp;idtema=16&amp;search=bahia|barreiras|sintese-das-informacoes"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3145-210A-4CD5-96AC-0A622149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5025</Words>
  <Characters>27141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Raulino</dc:creator>
  <cp:lastModifiedBy>Manoel Oliveira</cp:lastModifiedBy>
  <cp:revision>4</cp:revision>
  <dcterms:created xsi:type="dcterms:W3CDTF">2013-12-07T16:55:00Z</dcterms:created>
  <dcterms:modified xsi:type="dcterms:W3CDTF">2013-12-07T17:05:00Z</dcterms:modified>
</cp:coreProperties>
</file>