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04" w:rsidRPr="00812FA6" w:rsidRDefault="005229F0" w:rsidP="00812FA6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A6">
        <w:rPr>
          <w:rFonts w:ascii="Times New Roman" w:hAnsi="Times New Roman" w:cs="Times New Roman"/>
          <w:b/>
          <w:sz w:val="24"/>
          <w:szCs w:val="24"/>
        </w:rPr>
        <w:t>O SISTEMA ÚNICO DE SAÚDE E A CONSTITUIÇÃO FEDERAL DE 1988</w:t>
      </w:r>
    </w:p>
    <w:p w:rsidR="002C1304" w:rsidRPr="00812FA6" w:rsidRDefault="002C1304" w:rsidP="00812FA6">
      <w:pPr>
        <w:spacing w:after="0" w:line="36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304" w:rsidRPr="00812FA6" w:rsidRDefault="002C1304" w:rsidP="00812F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1304" w:rsidRPr="00812FA6" w:rsidRDefault="002C1304" w:rsidP="00812F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1304" w:rsidRPr="00597C8C" w:rsidRDefault="00597C8C" w:rsidP="00597C8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97C8C">
        <w:rPr>
          <w:rFonts w:ascii="Times New Roman" w:hAnsi="Times New Roman" w:cs="Times New Roman"/>
          <w:i/>
          <w:sz w:val="24"/>
          <w:szCs w:val="24"/>
        </w:rPr>
        <w:t>Afonso Celso Menezes de Jesus Filho</w:t>
      </w:r>
      <w:r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:rsidR="002C1304" w:rsidRPr="00812FA6" w:rsidRDefault="002C1304" w:rsidP="00597C8C">
      <w:pPr>
        <w:spacing w:after="0" w:line="360" w:lineRule="auto"/>
        <w:ind w:left="884" w:hanging="35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12FA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97C8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  <w:r w:rsidRPr="00812FA6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12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12F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1304" w:rsidRPr="00812FA6" w:rsidRDefault="002C1304" w:rsidP="00597C8C">
      <w:pPr>
        <w:spacing w:before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304" w:rsidRPr="00597C8C" w:rsidRDefault="002C1304" w:rsidP="00812FA6">
      <w:pPr>
        <w:spacing w:before="120" w:line="240" w:lineRule="auto"/>
        <w:ind w:left="3969" w:firstLine="3510"/>
        <w:jc w:val="both"/>
        <w:rPr>
          <w:rFonts w:ascii="Times New Roman" w:hAnsi="Times New Roman" w:cs="Times New Roman"/>
          <w:sz w:val="20"/>
          <w:szCs w:val="20"/>
        </w:rPr>
      </w:pPr>
      <w:r w:rsidRPr="00812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97C8C">
        <w:rPr>
          <w:rFonts w:ascii="Times New Roman" w:hAnsi="Times New Roman" w:cs="Times New Roman"/>
          <w:b/>
          <w:sz w:val="20"/>
          <w:szCs w:val="20"/>
        </w:rPr>
        <w:t>Sumário:</w:t>
      </w:r>
      <w:proofErr w:type="gramStart"/>
      <w:r w:rsidR="004950C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4950C8">
        <w:rPr>
          <w:rFonts w:ascii="Times New Roman" w:hAnsi="Times New Roman" w:cs="Times New Roman"/>
          <w:sz w:val="20"/>
          <w:szCs w:val="20"/>
        </w:rPr>
        <w:t>Introdução; 1</w:t>
      </w:r>
      <w:r w:rsidRPr="00597C8C">
        <w:rPr>
          <w:rFonts w:ascii="Times New Roman" w:hAnsi="Times New Roman" w:cs="Times New Roman"/>
          <w:sz w:val="20"/>
          <w:szCs w:val="20"/>
        </w:rPr>
        <w:t xml:space="preserve"> </w:t>
      </w:r>
      <w:r w:rsidR="00217739" w:rsidRPr="00597C8C">
        <w:rPr>
          <w:rFonts w:ascii="Times New Roman" w:hAnsi="Times New Roman" w:cs="Times New Roman"/>
          <w:sz w:val="20"/>
          <w:szCs w:val="20"/>
        </w:rPr>
        <w:t xml:space="preserve">O direito à saúde: aspectos gerais da realidade no Brasil; </w:t>
      </w:r>
      <w:r w:rsidR="004950C8">
        <w:rPr>
          <w:rFonts w:ascii="Times New Roman" w:hAnsi="Times New Roman" w:cs="Times New Roman"/>
          <w:sz w:val="20"/>
          <w:szCs w:val="20"/>
        </w:rPr>
        <w:t>2(In)eficiência do direito a saúde</w:t>
      </w:r>
      <w:r w:rsidR="00942774" w:rsidRPr="00597C8C">
        <w:rPr>
          <w:rFonts w:ascii="Times New Roman" w:hAnsi="Times New Roman" w:cs="Times New Roman"/>
          <w:sz w:val="20"/>
          <w:szCs w:val="20"/>
        </w:rPr>
        <w:t>;</w:t>
      </w:r>
      <w:r w:rsidR="00AA1B9C" w:rsidRPr="00597C8C">
        <w:rPr>
          <w:rFonts w:ascii="Times New Roman" w:hAnsi="Times New Roman" w:cs="Times New Roman"/>
          <w:sz w:val="20"/>
          <w:szCs w:val="20"/>
        </w:rPr>
        <w:t xml:space="preserve"> Conclusão.</w:t>
      </w:r>
    </w:p>
    <w:p w:rsidR="002C1304" w:rsidRPr="00597C8C" w:rsidRDefault="002C1304" w:rsidP="00151BED">
      <w:pPr>
        <w:spacing w:before="120" w:line="360" w:lineRule="auto"/>
        <w:ind w:left="3969" w:hanging="3685"/>
        <w:jc w:val="center"/>
        <w:rPr>
          <w:rFonts w:ascii="Times New Roman" w:hAnsi="Times New Roman" w:cs="Times New Roman"/>
          <w:sz w:val="20"/>
          <w:szCs w:val="20"/>
        </w:rPr>
      </w:pPr>
    </w:p>
    <w:p w:rsidR="002C1304" w:rsidRDefault="002C1304" w:rsidP="00151BED">
      <w:pPr>
        <w:spacing w:before="120" w:line="360" w:lineRule="auto"/>
        <w:ind w:left="3969" w:hanging="3685"/>
        <w:jc w:val="center"/>
        <w:rPr>
          <w:rFonts w:ascii="Times New Roman" w:hAnsi="Times New Roman" w:cs="Times New Roman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t>RESUMO</w:t>
      </w:r>
    </w:p>
    <w:p w:rsidR="00A90A61" w:rsidRDefault="004950C8" w:rsidP="00A90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Realizou-se uma</w:t>
      </w:r>
      <w:r w:rsidR="00A90A61">
        <w:rPr>
          <w:rFonts w:ascii="Times New Roman" w:hAnsi="Times New Roman" w:cs="Times New Roman"/>
          <w:sz w:val="24"/>
          <w:szCs w:val="24"/>
        </w:rPr>
        <w:t xml:space="preserve"> pesquisa no sistema brasileiro de saúde, fazendo uma abordagem critica, </w:t>
      </w:r>
    </w:p>
    <w:p w:rsidR="00A90A61" w:rsidRDefault="00A90A61" w:rsidP="00A90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relacionando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eficácia e os problemas que as instituições como o SUS, encontram para a </w:t>
      </w:r>
    </w:p>
    <w:p w:rsidR="00A90A61" w:rsidRDefault="00A90A61" w:rsidP="00A90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planos assistências a manutenção da saúde, que é um direito garantido </w:t>
      </w:r>
    </w:p>
    <w:p w:rsidR="00A90A61" w:rsidRDefault="00A90A61" w:rsidP="00A90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nossa constituição, devendo ser aplicada e protegida.</w:t>
      </w:r>
    </w:p>
    <w:p w:rsidR="00A90A61" w:rsidRPr="00812FA6" w:rsidRDefault="00A90A61" w:rsidP="00A90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304" w:rsidRPr="00812FA6" w:rsidRDefault="002C1304" w:rsidP="00812FA6">
      <w:pPr>
        <w:spacing w:after="12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t>PALAVRAS-CHAVE</w:t>
      </w:r>
    </w:p>
    <w:p w:rsidR="002C1304" w:rsidRPr="00812FA6" w:rsidRDefault="002C1304" w:rsidP="00812FA6">
      <w:pPr>
        <w:spacing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t xml:space="preserve"> </w:t>
      </w:r>
      <w:r w:rsidR="00812FA6">
        <w:rPr>
          <w:rFonts w:ascii="Times New Roman" w:hAnsi="Times New Roman" w:cs="Times New Roman"/>
          <w:sz w:val="24"/>
          <w:szCs w:val="24"/>
        </w:rPr>
        <w:t xml:space="preserve">Direito à saúde. Aspectos gerais. Brasil. </w:t>
      </w:r>
    </w:p>
    <w:p w:rsidR="002C1304" w:rsidRPr="00812FA6" w:rsidRDefault="002C1304" w:rsidP="00812F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1304" w:rsidRPr="00812FA6" w:rsidRDefault="002C1304" w:rsidP="00812F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0A61" w:rsidRDefault="002C1304" w:rsidP="00812FA6">
      <w:pPr>
        <w:spacing w:line="240" w:lineRule="auto"/>
        <w:ind w:left="4394"/>
        <w:jc w:val="both"/>
        <w:rPr>
          <w:rFonts w:ascii="Times New Roman" w:hAnsi="Times New Roman" w:cs="Times New Roman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t xml:space="preserve">“Se eu tivesse ficado na terra para observar de baixo as regiões superiores, jamais teria descoberto coisa alguma, pois a terra atrai inevitavelmente para si mesma a seiva do pensamento”. </w:t>
      </w:r>
    </w:p>
    <w:p w:rsidR="002C1304" w:rsidRPr="00812FA6" w:rsidRDefault="002C1304" w:rsidP="00812FA6">
      <w:pPr>
        <w:spacing w:line="240" w:lineRule="auto"/>
        <w:ind w:left="4394"/>
        <w:jc w:val="both"/>
        <w:rPr>
          <w:rFonts w:ascii="Times New Roman" w:hAnsi="Times New Roman" w:cs="Times New Roman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t xml:space="preserve">                                            Aristófanes </w:t>
      </w:r>
    </w:p>
    <w:p w:rsidR="005229F0" w:rsidRDefault="005229F0" w:rsidP="00812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A61" w:rsidRPr="00812FA6" w:rsidRDefault="00A90A61" w:rsidP="00812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304" w:rsidRPr="00812FA6" w:rsidRDefault="002C1304" w:rsidP="00812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lastRenderedPageBreak/>
        <w:t xml:space="preserve"> INTRODUÇÃO </w:t>
      </w:r>
    </w:p>
    <w:p w:rsidR="00E44475" w:rsidRPr="00812FA6" w:rsidRDefault="00E44475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t xml:space="preserve">A Constituição Federal de 1988 trouxe, dentre outros aspectos, a criação do SUS (Sistema Único de Saúde), antes representado pelo INAMPS (Instituto Nacional de Assistência Médica da Previdência Social) que prestava assistência aos empregados contribuintes da Previdência Social. O SUS tornou este atendimento generalizado e após 22 anos de promulgada a Constituição, este sistema tem evoluído, mesmo que de forma lenta e ainda distante do ideal devido, principalmente ao baixo orçamento nacional à saúde que dificulta sua ampliação e melhorias em todos os aspectos. </w:t>
      </w:r>
    </w:p>
    <w:p w:rsidR="00FD61A9" w:rsidRPr="00927960" w:rsidRDefault="00FD61A9" w:rsidP="00812FA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t>A saúde tornou-se um direito fundamental e coletivo promovido pelo Estado através de políticas públicas que tendem a garantir este direito. O Título VIII traz um capítulo (Capítulo II – Da Seguridade Social) que descreve todo o sistema oficial de saúde no Brasil (artigos 196 a 200)</w:t>
      </w:r>
      <w:r w:rsidRPr="009279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61A9" w:rsidRPr="00812FA6" w:rsidRDefault="00FD61A9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t xml:space="preserve">As Leis de Organização de Saúde (LOS nº 8080 e nº 8142), de caráter infraconstitucional, expõem sobre a implantação do sistema: </w:t>
      </w:r>
    </w:p>
    <w:p w:rsidR="006C5479" w:rsidRPr="00812FA6" w:rsidRDefault="00FD61A9" w:rsidP="00812FA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t xml:space="preserve">LOS 8080 (19 de setembro de 1990) – dispõe sobre a organização básica das ações e serviços de saúde no que se refere à direção, gestão, competências e atribuições de cada </w:t>
      </w:r>
      <w:r w:rsidR="006C5479" w:rsidRPr="00812FA6">
        <w:rPr>
          <w:rFonts w:ascii="Times New Roman" w:hAnsi="Times New Roman" w:cs="Times New Roman"/>
          <w:sz w:val="24"/>
          <w:szCs w:val="24"/>
        </w:rPr>
        <w:t>âmbito governamental no SUS;</w:t>
      </w:r>
    </w:p>
    <w:p w:rsidR="006C5479" w:rsidRPr="00812FA6" w:rsidRDefault="006C5479" w:rsidP="00812FA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t xml:space="preserve">LOS 8142 (28 de dezembro de 1990) – complementou a lei anterior em consequência dos vetos do então Presidente Fernando Collor. Expõe sobre a participação popular na gestão do sistema e na forma e nos requisitos necessários para as transferências intragovernamentais de </w:t>
      </w:r>
      <w:r w:rsidR="00AC6C16" w:rsidRPr="00812FA6">
        <w:rPr>
          <w:rFonts w:ascii="Times New Roman" w:hAnsi="Times New Roman" w:cs="Times New Roman"/>
          <w:sz w:val="24"/>
          <w:szCs w:val="24"/>
        </w:rPr>
        <w:t>recursos</w:t>
      </w:r>
      <w:r w:rsidRPr="00812FA6">
        <w:rPr>
          <w:rFonts w:ascii="Times New Roman" w:hAnsi="Times New Roman" w:cs="Times New Roman"/>
          <w:sz w:val="24"/>
          <w:szCs w:val="24"/>
        </w:rPr>
        <w:t>.</w:t>
      </w:r>
    </w:p>
    <w:p w:rsidR="00A14DC3" w:rsidRPr="00812FA6" w:rsidRDefault="00A14DC3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t xml:space="preserve">Ao SUS compete prestar assistência às pessoas através de ações de promoção, proteção e recuperação da saúde, com a execução de ações assistenciais e atividades preventivas integradas, incluindo-se as ações das vigilâncias epidemiológica e sanitária, saúde do trabalhador, assistência terapêutica integral, bem como farmacêutica. </w:t>
      </w:r>
    </w:p>
    <w:p w:rsidR="003570C2" w:rsidRPr="00812FA6" w:rsidRDefault="00A14DC3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t xml:space="preserve">O Sistema tem direção única exercida em cada âmbito governamental através dos órgãos: Ministério da Saúde (União), Secretaria de Saúde ou equivalente </w:t>
      </w:r>
      <w:r w:rsidR="003570C2" w:rsidRPr="00812FA6">
        <w:rPr>
          <w:rFonts w:ascii="Times New Roman" w:hAnsi="Times New Roman" w:cs="Times New Roman"/>
          <w:sz w:val="24"/>
          <w:szCs w:val="24"/>
        </w:rPr>
        <w:t xml:space="preserve">dos respectivos Municípios, Estados e Distrito Federal. </w:t>
      </w:r>
    </w:p>
    <w:p w:rsidR="00FD61A9" w:rsidRPr="00812FA6" w:rsidRDefault="00927960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 maiores detalhes sobre a Lei 8080/90 na íntegra em anexo (ANEXO 1). </w:t>
      </w:r>
      <w:r w:rsidR="00A14DC3" w:rsidRPr="00812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4A7" w:rsidRPr="00812FA6" w:rsidRDefault="003570C2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lastRenderedPageBreak/>
        <w:t>Neste sentido, o presente trabalho sugere uma reflexão sobre teoria e prática acerca do direito à saúd</w:t>
      </w:r>
      <w:r w:rsidR="00D5060F" w:rsidRPr="00812FA6">
        <w:rPr>
          <w:rFonts w:ascii="Times New Roman" w:hAnsi="Times New Roman" w:cs="Times New Roman"/>
          <w:sz w:val="24"/>
          <w:szCs w:val="24"/>
        </w:rPr>
        <w:t>e com base em dados atuais, originando com isso, concepções fundamentadas d</w:t>
      </w:r>
      <w:r w:rsidRPr="00812FA6">
        <w:rPr>
          <w:rFonts w:ascii="Times New Roman" w:hAnsi="Times New Roman" w:cs="Times New Roman"/>
          <w:sz w:val="24"/>
          <w:szCs w:val="24"/>
        </w:rPr>
        <w:t>a realidade brasileira</w:t>
      </w:r>
      <w:r w:rsidR="00D5060F" w:rsidRPr="00812F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0C2" w:rsidRPr="00812FA6" w:rsidRDefault="00597C8C" w:rsidP="00812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17739" w:rsidRPr="00812FA6">
        <w:rPr>
          <w:rFonts w:ascii="Times New Roman" w:hAnsi="Times New Roman" w:cs="Times New Roman"/>
          <w:sz w:val="24"/>
          <w:szCs w:val="24"/>
        </w:rPr>
        <w:t xml:space="preserve"> </w:t>
      </w:r>
      <w:r w:rsidR="00325CBC">
        <w:rPr>
          <w:rFonts w:ascii="Times New Roman" w:hAnsi="Times New Roman" w:cs="Times New Roman"/>
          <w:sz w:val="24"/>
          <w:szCs w:val="24"/>
        </w:rPr>
        <w:t>CONTEXTUALIZAÇÃO HISTÓRICA DO DIREITO À SAÚDE ENQUANTO DIREITO FUNDAMENTAL</w:t>
      </w:r>
      <w:proofErr w:type="gramStart"/>
      <w:r w:rsidR="00325CBC">
        <w:rPr>
          <w:rFonts w:ascii="Times New Roman" w:hAnsi="Times New Roman" w:cs="Times New Roman"/>
          <w:sz w:val="24"/>
          <w:szCs w:val="24"/>
        </w:rPr>
        <w:t xml:space="preserve"> </w:t>
      </w:r>
      <w:r w:rsidR="00325CBC" w:rsidRPr="00812F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7D9D" w:rsidRDefault="009F4DFD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Não há dúvidas que os direitos fundamentais foram discutidos pela primeira vez na Declaração dos Direitos Humanos em 1789, como afirma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Bonavides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(2010, p. 562): “A universalização se manifestou pela vez primeira, com a descoberta do racionalismo francês da Revolução, por ensejo da célebre Declaração dos Direitos do Homem de 1789”.</w:t>
      </w:r>
      <w:r w:rsidR="00BC5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9EB" w:rsidRDefault="00BC5D19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Através destes momentos históricos </w:t>
      </w:r>
      <w:r w:rsidR="008C5296">
        <w:rPr>
          <w:rFonts w:ascii="Times New Roman" w:hAnsi="Times New Roman" w:cs="Times New Roman"/>
          <w:sz w:val="24"/>
          <w:szCs w:val="24"/>
        </w:rPr>
        <w:t xml:space="preserve">inerentes aos direitos fundamentais, tem-se que os direitos humanos fortalecidos ainda pelo direito de liberdade, adquirem força e legitimidade. Estes direitos serão vistos como direitos naturais, inalienáveis e sagrados, caracterizando, assim, as sociedades democráticas. </w:t>
      </w:r>
    </w:p>
    <w:p w:rsidR="00D97E30" w:rsidRDefault="00FF69EB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isso, a separação dos poderes nas suas respectivas funções limita o poder do Estado e origina a primeira geração </w:t>
      </w:r>
      <w:r w:rsidR="00CF6ABA">
        <w:rPr>
          <w:rFonts w:ascii="Times New Roman" w:hAnsi="Times New Roman" w:cs="Times New Roman"/>
          <w:sz w:val="24"/>
          <w:szCs w:val="24"/>
        </w:rPr>
        <w:t xml:space="preserve">ou dimensão </w:t>
      </w:r>
      <w:r>
        <w:rPr>
          <w:rFonts w:ascii="Times New Roman" w:hAnsi="Times New Roman" w:cs="Times New Roman"/>
          <w:sz w:val="24"/>
          <w:szCs w:val="24"/>
        </w:rPr>
        <w:t xml:space="preserve">de direitos </w:t>
      </w:r>
      <w:r w:rsidR="00CF6ABA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ue</w:t>
      </w:r>
      <w:r w:rsidR="00CF6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A">
        <w:rPr>
          <w:rFonts w:ascii="Times New Roman" w:hAnsi="Times New Roman" w:cs="Times New Roman"/>
          <w:sz w:val="24"/>
          <w:szCs w:val="24"/>
        </w:rPr>
        <w:t>Bonavides</w:t>
      </w:r>
      <w:proofErr w:type="spellEnd"/>
      <w:r w:rsidR="00CF6ABA">
        <w:rPr>
          <w:rFonts w:ascii="Times New Roman" w:hAnsi="Times New Roman" w:cs="Times New Roman"/>
          <w:sz w:val="24"/>
          <w:szCs w:val="24"/>
        </w:rPr>
        <w:t xml:space="preserve"> (2010, p. 563) define: “são os direitos de liberdade, os primeiros a constarem do instrumento normativo constitucional, a saber, os direitos civis e políticos, que em grande parte correspondem, por um prisma histórico, àquela fase inaugural do constitucionalismo do Ocidente”. </w:t>
      </w:r>
    </w:p>
    <w:p w:rsidR="00D97E30" w:rsidRDefault="00CF6ABA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no século XX uma nova ordem social surge e com ela, os direitos de segunda geração que nas palavras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(2007, p. 57): “Não se cuida mais, portanto, de liberdade do e perante o Estado, e sim de liberdade por intermédio do Estado”.</w:t>
      </w:r>
      <w:r w:rsidR="00D97E30">
        <w:rPr>
          <w:rFonts w:ascii="Times New Roman" w:hAnsi="Times New Roman" w:cs="Times New Roman"/>
          <w:sz w:val="24"/>
          <w:szCs w:val="24"/>
        </w:rPr>
        <w:t xml:space="preserve"> Estes direitos, então, interligam-se aos direitos </w:t>
      </w:r>
      <w:proofErr w:type="spellStart"/>
      <w:r w:rsidR="00D97E30">
        <w:rPr>
          <w:rFonts w:ascii="Times New Roman" w:hAnsi="Times New Roman" w:cs="Times New Roman"/>
          <w:sz w:val="24"/>
          <w:szCs w:val="24"/>
        </w:rPr>
        <w:t>prestacionais</w:t>
      </w:r>
      <w:proofErr w:type="spellEnd"/>
      <w:r w:rsidR="00D97E30">
        <w:rPr>
          <w:rFonts w:ascii="Times New Roman" w:hAnsi="Times New Roman" w:cs="Times New Roman"/>
          <w:sz w:val="24"/>
          <w:szCs w:val="24"/>
        </w:rPr>
        <w:t xml:space="preserve"> sociais do Estado perante o indivíduo, pois incluem assistência social, educação, saúde, cultura e trabalho, exercendo liberdade social, formulando uma ligação entre as liberdades formais abstratas e liberdades materiais concretas.</w:t>
      </w:r>
    </w:p>
    <w:p w:rsidR="00D97E30" w:rsidRDefault="00D97E30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o objetivo deste trabalho está relacionado com o direito à saúde, nos reserva</w:t>
      </w:r>
      <w:r w:rsidR="00296487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de proceder à exposição às demais gerações de direitos e enfoca</w:t>
      </w:r>
      <w:r w:rsidR="00296487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o direito à saúde.</w:t>
      </w:r>
    </w:p>
    <w:p w:rsidR="003C6984" w:rsidRDefault="000047F1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século XX surge a OMS (organização Mundial de Saúde), mais precisamente no ano de 1946, que traz a definição de saúde como um completo bem-estar físico, mental e social, passando assim, a ser reconhecido como um direito fundamental e coletivo, independentemente dos aspectos social, econômico, religioso ou político. </w:t>
      </w:r>
      <w:r w:rsidR="003C6984">
        <w:rPr>
          <w:rFonts w:ascii="Times New Roman" w:hAnsi="Times New Roman" w:cs="Times New Roman"/>
          <w:sz w:val="24"/>
          <w:szCs w:val="24"/>
        </w:rPr>
        <w:t xml:space="preserve">Isto inclui o direito </w:t>
      </w:r>
      <w:r w:rsidR="003C6984">
        <w:rPr>
          <w:rFonts w:ascii="Times New Roman" w:hAnsi="Times New Roman" w:cs="Times New Roman"/>
          <w:sz w:val="24"/>
          <w:szCs w:val="24"/>
        </w:rPr>
        <w:lastRenderedPageBreak/>
        <w:t xml:space="preserve">a uma vida saudável objetivando a democracia, a igualdade, o respeito ao meio ambiente e desenvolvimento tecnológico, pois </w:t>
      </w:r>
      <w:proofErr w:type="gramStart"/>
      <w:r w:rsidR="003C6984">
        <w:rPr>
          <w:rFonts w:ascii="Times New Roman" w:hAnsi="Times New Roman" w:cs="Times New Roman"/>
          <w:sz w:val="24"/>
          <w:szCs w:val="24"/>
        </w:rPr>
        <w:t>relaciona-se</w:t>
      </w:r>
      <w:proofErr w:type="gramEnd"/>
      <w:r w:rsidR="003C6984">
        <w:rPr>
          <w:rFonts w:ascii="Times New Roman" w:hAnsi="Times New Roman" w:cs="Times New Roman"/>
          <w:sz w:val="24"/>
          <w:szCs w:val="24"/>
        </w:rPr>
        <w:t xml:space="preserve"> a outros direitos: ao  saneamento, à moradia, à educação, ao bem-estar social, à seguridade social, à assistência social, ao acesso aos serviços médicos e à saúde física e mental. Esta afinidade de direitos em relação ao direito à saúde está descrita no artigo 3ª, caput, da Lei 8.080/90 (em anexo). </w:t>
      </w:r>
    </w:p>
    <w:p w:rsidR="00151BED" w:rsidRDefault="00151BED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4BDE" w:rsidRDefault="00597C8C" w:rsidP="00A11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50C8">
        <w:rPr>
          <w:rFonts w:ascii="Times New Roman" w:hAnsi="Times New Roman" w:cs="Times New Roman"/>
          <w:sz w:val="24"/>
          <w:szCs w:val="24"/>
        </w:rPr>
        <w:t xml:space="preserve"> (IN</w:t>
      </w:r>
      <w:proofErr w:type="gramStart"/>
      <w:r w:rsidR="004950C8">
        <w:rPr>
          <w:rFonts w:ascii="Times New Roman" w:hAnsi="Times New Roman" w:cs="Times New Roman"/>
          <w:sz w:val="24"/>
          <w:szCs w:val="24"/>
        </w:rPr>
        <w:t>)EFICIÊNCIA</w:t>
      </w:r>
      <w:proofErr w:type="gramEnd"/>
      <w:r w:rsidR="00A11968">
        <w:rPr>
          <w:rFonts w:ascii="Times New Roman" w:hAnsi="Times New Roman" w:cs="Times New Roman"/>
          <w:sz w:val="24"/>
          <w:szCs w:val="24"/>
        </w:rPr>
        <w:t xml:space="preserve"> DO DIREITO À SAÚDE</w:t>
      </w:r>
    </w:p>
    <w:p w:rsidR="00812FA6" w:rsidRDefault="00812FA6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Silva (2010, p. 831): </w:t>
      </w:r>
    </w:p>
    <w:p w:rsidR="00AC6C16" w:rsidRPr="004639EF" w:rsidRDefault="00812FA6" w:rsidP="004639EF">
      <w:pPr>
        <w:spacing w:line="240" w:lineRule="auto"/>
        <w:ind w:left="3402"/>
        <w:jc w:val="both"/>
        <w:rPr>
          <w:rFonts w:ascii="Times New Roman" w:hAnsi="Times New Roman" w:cs="Times New Roman"/>
        </w:rPr>
      </w:pPr>
      <w:r w:rsidRPr="004639EF">
        <w:rPr>
          <w:rFonts w:ascii="Times New Roman" w:hAnsi="Times New Roman" w:cs="Times New Roman"/>
        </w:rPr>
        <w:t xml:space="preserve">“A saúde é concebida como direito de todos e dever do Estado, que deve garantir mediante políticas sociais e econômicas que visem à redução do risco de doenças e de outros agravos. O direito à saúde rege-se pelos princípios da universalidade e da igualdade de acesso às ações e serviços que a promovem, protegem e recuperam”. </w:t>
      </w:r>
    </w:p>
    <w:p w:rsidR="00064178" w:rsidRDefault="00FD61A9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t xml:space="preserve"> </w:t>
      </w:r>
      <w:r w:rsidR="00E44475" w:rsidRPr="00812FA6">
        <w:rPr>
          <w:rFonts w:ascii="Times New Roman" w:hAnsi="Times New Roman" w:cs="Times New Roman"/>
          <w:sz w:val="24"/>
          <w:szCs w:val="24"/>
        </w:rPr>
        <w:t xml:space="preserve">  </w:t>
      </w:r>
      <w:r w:rsidR="004639EF">
        <w:rPr>
          <w:rFonts w:ascii="Times New Roman" w:hAnsi="Times New Roman" w:cs="Times New Roman"/>
          <w:sz w:val="24"/>
          <w:szCs w:val="24"/>
        </w:rPr>
        <w:t>A</w:t>
      </w:r>
      <w:r w:rsidR="00812FA6">
        <w:rPr>
          <w:rFonts w:ascii="Times New Roman" w:hAnsi="Times New Roman" w:cs="Times New Roman"/>
          <w:sz w:val="24"/>
          <w:szCs w:val="24"/>
        </w:rPr>
        <w:t xml:space="preserve">ssim, enquanto premissa básica no exercício da cidadania, a saúde torna-se essencial para a sociedade, haja vista relacionar-se à qualidade de vida, objetivo de todos, na prática de seus direitos. </w:t>
      </w:r>
      <w:r w:rsidR="004639EF">
        <w:rPr>
          <w:rFonts w:ascii="Times New Roman" w:hAnsi="Times New Roman" w:cs="Times New Roman"/>
          <w:sz w:val="24"/>
          <w:szCs w:val="24"/>
        </w:rPr>
        <w:t xml:space="preserve">O direito à saúde se consolida como forma indispensável no âmbito dos direitos fundamentais sociais e pode ser visto como o marco da transição constitucionalismo liberal para o constitucionalismo social, já que se incluiu na Carta Magna enquanto direito </w:t>
      </w:r>
      <w:proofErr w:type="spellStart"/>
      <w:r w:rsidR="004639EF">
        <w:rPr>
          <w:rFonts w:ascii="Times New Roman" w:hAnsi="Times New Roman" w:cs="Times New Roman"/>
          <w:sz w:val="24"/>
          <w:szCs w:val="24"/>
        </w:rPr>
        <w:t>prestacional</w:t>
      </w:r>
      <w:proofErr w:type="spellEnd"/>
      <w:r w:rsidR="004639EF">
        <w:rPr>
          <w:rFonts w:ascii="Times New Roman" w:hAnsi="Times New Roman" w:cs="Times New Roman"/>
          <w:sz w:val="24"/>
          <w:szCs w:val="24"/>
        </w:rPr>
        <w:t xml:space="preserve">, impondo ao Estado o dever de sua garantia. </w:t>
      </w:r>
    </w:p>
    <w:p w:rsidR="004639EF" w:rsidRDefault="00C9691A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Sistema Único de Saúde</w:t>
      </w:r>
      <w:r w:rsidR="002579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SUS), dentre os sistemas públicos de saúde, é considerado um dos maiores do mundo, proporcionando a sociedade, de forma gratuita, desde o simples atendimento </w:t>
      </w:r>
      <w:r w:rsidR="00257919">
        <w:rPr>
          <w:rFonts w:ascii="Times New Roman" w:hAnsi="Times New Roman" w:cs="Times New Roman"/>
          <w:sz w:val="24"/>
          <w:szCs w:val="24"/>
        </w:rPr>
        <w:t>ambulatória á cirurgias mais complexas.</w:t>
      </w:r>
      <w:r w:rsidR="002D174A">
        <w:rPr>
          <w:rFonts w:ascii="Times New Roman" w:hAnsi="Times New Roman" w:cs="Times New Roman"/>
          <w:sz w:val="24"/>
          <w:szCs w:val="24"/>
        </w:rPr>
        <w:t xml:space="preserve"> Ela foi garantida pela nossa constituição federal que elenca a saúde como direitos de todos e dever do estado devendo ser instituído pelo mesmo, visando à saúde não só como ausência de doenças mas também como qualidade de vida. </w:t>
      </w:r>
    </w:p>
    <w:p w:rsidR="00CB3440" w:rsidRDefault="00CB3440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1BED" w:rsidRDefault="00151BED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atividade</w:t>
      </w:r>
      <w:r w:rsidR="00BE53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BE53F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dica</w:t>
      </w:r>
      <w:r w:rsidR="00BE53F8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promovidas</w:t>
      </w:r>
      <w:r w:rsidR="00682B5E">
        <w:rPr>
          <w:rFonts w:ascii="Times New Roman" w:hAnsi="Times New Roman" w:cs="Times New Roman"/>
          <w:sz w:val="24"/>
          <w:szCs w:val="24"/>
        </w:rPr>
        <w:t xml:space="preserve"> pelo SUS, com base nas pesquisas feitas de 1988 </w:t>
      </w:r>
      <w:r w:rsidR="002E3FFD">
        <w:rPr>
          <w:rFonts w:ascii="Times New Roman" w:hAnsi="Times New Roman" w:cs="Times New Roman"/>
          <w:sz w:val="24"/>
          <w:szCs w:val="24"/>
        </w:rPr>
        <w:t xml:space="preserve">deveriam assim proporcionar </w:t>
      </w:r>
      <w:r w:rsidR="00682B5E">
        <w:rPr>
          <w:rFonts w:ascii="Times New Roman" w:hAnsi="Times New Roman" w:cs="Times New Roman"/>
          <w:sz w:val="24"/>
          <w:szCs w:val="24"/>
        </w:rPr>
        <w:t>para os nossos</w:t>
      </w:r>
      <w:r w:rsidR="002E3FFD">
        <w:rPr>
          <w:rFonts w:ascii="Times New Roman" w:hAnsi="Times New Roman" w:cs="Times New Roman"/>
          <w:sz w:val="24"/>
          <w:szCs w:val="24"/>
        </w:rPr>
        <w:t xml:space="preserve"> dias atuais</w:t>
      </w:r>
      <w:r w:rsidR="00682B5E">
        <w:rPr>
          <w:rFonts w:ascii="Times New Roman" w:hAnsi="Times New Roman" w:cs="Times New Roman"/>
          <w:sz w:val="24"/>
          <w:szCs w:val="24"/>
        </w:rPr>
        <w:t xml:space="preserve"> uma maior expectativa de vida, e mais eficácia</w:t>
      </w:r>
      <w:r w:rsidR="002E3FFD">
        <w:rPr>
          <w:rFonts w:ascii="Times New Roman" w:hAnsi="Times New Roman" w:cs="Times New Roman"/>
          <w:sz w:val="24"/>
          <w:szCs w:val="24"/>
        </w:rPr>
        <w:t xml:space="preserve"> nos transplantes feitos aumentando o</w:t>
      </w:r>
      <w:r w:rsidR="00FF2CBA">
        <w:rPr>
          <w:rFonts w:ascii="Times New Roman" w:hAnsi="Times New Roman" w:cs="Times New Roman"/>
          <w:sz w:val="24"/>
          <w:szCs w:val="24"/>
        </w:rPr>
        <w:t xml:space="preserve"> nú</w:t>
      </w:r>
      <w:r w:rsidR="00682B5E">
        <w:rPr>
          <w:rFonts w:ascii="Times New Roman" w:hAnsi="Times New Roman" w:cs="Times New Roman"/>
          <w:sz w:val="24"/>
          <w:szCs w:val="24"/>
        </w:rPr>
        <w:t xml:space="preserve">mero de pessoas que se </w:t>
      </w:r>
      <w:r w:rsidR="002E3FFD">
        <w:rPr>
          <w:rFonts w:ascii="Times New Roman" w:hAnsi="Times New Roman" w:cs="Times New Roman"/>
          <w:sz w:val="24"/>
          <w:szCs w:val="24"/>
        </w:rPr>
        <w:t>viriam a ser</w:t>
      </w:r>
      <w:r w:rsidR="00682B5E">
        <w:rPr>
          <w:rFonts w:ascii="Times New Roman" w:hAnsi="Times New Roman" w:cs="Times New Roman"/>
          <w:sz w:val="24"/>
          <w:szCs w:val="24"/>
        </w:rPr>
        <w:t xml:space="preserve"> beneficiadas com essa assistência chega</w:t>
      </w:r>
      <w:r w:rsidR="002E3FFD">
        <w:rPr>
          <w:rFonts w:ascii="Times New Roman" w:hAnsi="Times New Roman" w:cs="Times New Roman"/>
          <w:sz w:val="24"/>
          <w:szCs w:val="24"/>
        </w:rPr>
        <w:t>ndo</w:t>
      </w:r>
      <w:r w:rsidR="00682B5E">
        <w:rPr>
          <w:rFonts w:ascii="Times New Roman" w:hAnsi="Times New Roman" w:cs="Times New Roman"/>
          <w:sz w:val="24"/>
          <w:szCs w:val="24"/>
        </w:rPr>
        <w:t xml:space="preserve"> a 190 milhões de habitantes.</w:t>
      </w:r>
      <w:r w:rsidR="00E84E68">
        <w:rPr>
          <w:rFonts w:ascii="Times New Roman" w:hAnsi="Times New Roman" w:cs="Times New Roman"/>
          <w:sz w:val="24"/>
          <w:szCs w:val="24"/>
        </w:rPr>
        <w:t xml:space="preserve"> </w:t>
      </w:r>
      <w:r w:rsidR="002E3FFD">
        <w:rPr>
          <w:rFonts w:ascii="Times New Roman" w:hAnsi="Times New Roman" w:cs="Times New Roman"/>
          <w:sz w:val="24"/>
          <w:szCs w:val="24"/>
        </w:rPr>
        <w:t xml:space="preserve">Comprovando tal ineficácia, lacuna na nossa constituição federal, podemos nos utilizar de dados </w:t>
      </w:r>
      <w:r w:rsidR="006E26EC">
        <w:rPr>
          <w:rFonts w:ascii="Times New Roman" w:hAnsi="Times New Roman" w:cs="Times New Roman"/>
          <w:sz w:val="24"/>
          <w:szCs w:val="24"/>
        </w:rPr>
        <w:t xml:space="preserve">de mortalidade </w:t>
      </w:r>
      <w:r w:rsidR="006E26EC">
        <w:rPr>
          <w:rFonts w:ascii="Times New Roman" w:hAnsi="Times New Roman" w:cs="Times New Roman"/>
          <w:sz w:val="24"/>
          <w:szCs w:val="24"/>
        </w:rPr>
        <w:lastRenderedPageBreak/>
        <w:t>pesquisados pelo Ministério da Saúde ate o ano de 2008 que aponta uma</w:t>
      </w:r>
      <w:r w:rsidR="000F00C0">
        <w:rPr>
          <w:rFonts w:ascii="Times New Roman" w:hAnsi="Times New Roman" w:cs="Times New Roman"/>
          <w:sz w:val="24"/>
          <w:szCs w:val="24"/>
        </w:rPr>
        <w:t xml:space="preserve"> grande taxa de mortalidade na região sudeste, que </w:t>
      </w:r>
      <w:proofErr w:type="gramStart"/>
      <w:r w:rsidR="000F00C0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0F00C0">
        <w:rPr>
          <w:rFonts w:ascii="Times New Roman" w:hAnsi="Times New Roman" w:cs="Times New Roman"/>
          <w:sz w:val="24"/>
          <w:szCs w:val="24"/>
        </w:rPr>
        <w:t xml:space="preserve"> aproximadamente 503.000 e somando com as outras quatros regiões apresentam um total de 1.066.842.</w:t>
      </w:r>
    </w:p>
    <w:p w:rsidR="00EA73CE" w:rsidRDefault="00EA73CE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meio utilizado no nosso país para suprir ou pelo menos amenizar a deficiência existente em nosso sistema de saúde, foi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implantação da ANS- Agência nacional de Saúde Suplementar, que visa o desenvolvimento e o aperfeiçoamento das tecnologias, com o intuito de transmitir as informações para o nosso público alvo. Dentre elas existem a ANS </w:t>
      </w:r>
      <w:proofErr w:type="spellStart"/>
      <w:r>
        <w:rPr>
          <w:rFonts w:ascii="Times New Roman" w:hAnsi="Times New Roman" w:cs="Times New Roman"/>
          <w:sz w:val="24"/>
          <w:szCs w:val="24"/>
        </w:rPr>
        <w:t>Tabnet</w:t>
      </w:r>
      <w:proofErr w:type="spellEnd"/>
      <w:r>
        <w:rPr>
          <w:rFonts w:ascii="Times New Roman" w:hAnsi="Times New Roman" w:cs="Times New Roman"/>
          <w:sz w:val="24"/>
          <w:szCs w:val="24"/>
        </w:rPr>
        <w:t>, que permite</w:t>
      </w:r>
      <w:r w:rsidR="003278AE">
        <w:rPr>
          <w:rFonts w:ascii="Times New Roman" w:hAnsi="Times New Roman" w:cs="Times New Roman"/>
          <w:sz w:val="24"/>
          <w:szCs w:val="24"/>
        </w:rPr>
        <w:t xml:space="preserve"> a tabulação dos dados dos diversos sistemas de informação da ANS. Permitindo também uma consulta a respeito dos beneficiários , das operadoras e dos planos de saúde.</w:t>
      </w:r>
    </w:p>
    <w:p w:rsidR="000F00C0" w:rsidRDefault="00CB3440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Podemos notar uma perceptível brecha aplicação dos direitos assim garantidos por nossa constituição, uma vez que os programas encarregados de suprir a necessidade proporcionando assim meios garantidores da saúde populacional, se prendem apenas no papel, uma teoria na qual a pratica diverge da mesma.</w:t>
      </w:r>
    </w:p>
    <w:p w:rsidR="002D174A" w:rsidRDefault="002D174A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4178" w:rsidRPr="00812FA6" w:rsidRDefault="00064178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1B9C" w:rsidRDefault="00AA1B9C" w:rsidP="00812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t>CONCLUSÃO</w:t>
      </w:r>
    </w:p>
    <w:p w:rsidR="00296788" w:rsidRDefault="00296788" w:rsidP="00812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base no que já foi exposto nos tópicos acima, podemos então perceber essa crise existente entre a teoria e a pratica. A primeira se fundamentando na nossa Constituição Federal, que em seus artigos garantem a nossa sociedade um direito a saúde, devendo proporciona-lhe meios e veículos capazes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auxiliar-los</w:t>
      </w:r>
      <w:proofErr w:type="spellEnd"/>
      <w:r>
        <w:rPr>
          <w:rFonts w:ascii="Times New Roman" w:hAnsi="Times New Roman" w:cs="Times New Roman"/>
          <w:sz w:val="24"/>
          <w:szCs w:val="24"/>
        </w:rPr>
        <w:t>. Como elencado no texto acima, um importante meio aplicado pelo nosso país para o auxilio da manutenção da saúde, não só como a ausência de enfermidades mas também com a aplicação de uma manutenção de vida.</w:t>
      </w:r>
    </w:p>
    <w:p w:rsidR="00C63F6F" w:rsidRPr="00812FA6" w:rsidRDefault="00C63F6F" w:rsidP="00812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Devemos por fim analisar a ineficiência e não </w:t>
      </w:r>
      <w:r w:rsidR="0081620A">
        <w:rPr>
          <w:rFonts w:ascii="Times New Roman" w:hAnsi="Times New Roman" w:cs="Times New Roman"/>
          <w:sz w:val="24"/>
          <w:szCs w:val="24"/>
        </w:rPr>
        <w:t>a ineficácia do direito a saúde estabelecida na nossa constituição</w:t>
      </w:r>
      <w:r>
        <w:rPr>
          <w:rFonts w:ascii="Times New Roman" w:hAnsi="Times New Roman" w:cs="Times New Roman"/>
          <w:sz w:val="24"/>
          <w:szCs w:val="24"/>
        </w:rPr>
        <w:t>. É perceptível que no sistema brasileiro</w:t>
      </w:r>
      <w:r w:rsidR="0081620A">
        <w:rPr>
          <w:rFonts w:ascii="Times New Roman" w:hAnsi="Times New Roman" w:cs="Times New Roman"/>
          <w:sz w:val="24"/>
          <w:szCs w:val="24"/>
        </w:rPr>
        <w:t xml:space="preserve"> a saúde vem a ser um problema que sofre bastante repercussão, onde nele existe a ineficiência no se processo, pois ; utilizaremos o exemplo do SUS, que é um projeto que visa </w:t>
      </w:r>
      <w:proofErr w:type="gramStart"/>
      <w:r w:rsidR="008162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1620A">
        <w:rPr>
          <w:rFonts w:ascii="Times New Roman" w:hAnsi="Times New Roman" w:cs="Times New Roman"/>
          <w:sz w:val="24"/>
          <w:szCs w:val="24"/>
        </w:rPr>
        <w:t xml:space="preserve"> assistência para a população, tendo um objetivo possível a ser cumprido, possuindo recursos necessários para realização do mesmo, diferente do que acontece como um projeto ineficaz que desde a sua formulação não apresenta resoluções necessárias para os problemas existentes.</w:t>
      </w:r>
    </w:p>
    <w:p w:rsidR="002D174A" w:rsidRPr="00812FA6" w:rsidRDefault="002D174A" w:rsidP="00812F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72FE" w:rsidRPr="00812FA6" w:rsidRDefault="00DA72FE" w:rsidP="002D17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FA6">
        <w:rPr>
          <w:rFonts w:ascii="Times New Roman" w:hAnsi="Times New Roman" w:cs="Times New Roman"/>
          <w:sz w:val="24"/>
          <w:szCs w:val="24"/>
        </w:rPr>
        <w:lastRenderedPageBreak/>
        <w:t>REFERÊNCIAS:</w:t>
      </w:r>
    </w:p>
    <w:p w:rsidR="00812FA6" w:rsidRDefault="00812FA6" w:rsidP="002D174A">
      <w:pPr>
        <w:spacing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2FA6">
        <w:rPr>
          <w:rFonts w:ascii="Times New Roman" w:eastAsia="Calibri" w:hAnsi="Times New Roman" w:cs="Times New Roman"/>
          <w:sz w:val="24"/>
          <w:szCs w:val="24"/>
        </w:rPr>
        <w:t xml:space="preserve">BONAVIDES, Paulo. Curso de direito constitucional. 24 ed. atual. </w:t>
      </w:r>
      <w:proofErr w:type="gramStart"/>
      <w:r w:rsidRPr="00812FA6">
        <w:rPr>
          <w:rFonts w:ascii="Times New Roman" w:eastAsia="Calibri" w:hAnsi="Times New Roman" w:cs="Times New Roman"/>
          <w:sz w:val="24"/>
          <w:szCs w:val="24"/>
        </w:rPr>
        <w:t>e</w:t>
      </w:r>
      <w:proofErr w:type="gramEnd"/>
      <w:r w:rsidRPr="00812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A6">
        <w:rPr>
          <w:rFonts w:ascii="Times New Roman" w:eastAsia="Calibri" w:hAnsi="Times New Roman" w:cs="Times New Roman"/>
          <w:sz w:val="24"/>
          <w:szCs w:val="24"/>
        </w:rPr>
        <w:t>amp</w:t>
      </w:r>
      <w:proofErr w:type="spellEnd"/>
      <w:r w:rsidRPr="00812FA6">
        <w:rPr>
          <w:rFonts w:ascii="Times New Roman" w:eastAsia="Calibri" w:hAnsi="Times New Roman" w:cs="Times New Roman"/>
          <w:sz w:val="24"/>
          <w:szCs w:val="24"/>
        </w:rPr>
        <w:t>. São Paulo: Malheiros, 2009.</w:t>
      </w:r>
    </w:p>
    <w:p w:rsidR="002D174A" w:rsidRPr="00812FA6" w:rsidRDefault="002D174A" w:rsidP="002D174A">
      <w:pPr>
        <w:spacing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2FA6" w:rsidRDefault="00812FA6" w:rsidP="002D174A">
      <w:pPr>
        <w:spacing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2FA6">
        <w:rPr>
          <w:rFonts w:ascii="Times New Roman" w:eastAsia="Calibri" w:hAnsi="Times New Roman" w:cs="Times New Roman"/>
          <w:sz w:val="24"/>
          <w:szCs w:val="24"/>
        </w:rPr>
        <w:t xml:space="preserve">BRANCO, Paulo Gustavo </w:t>
      </w:r>
      <w:proofErr w:type="spellStart"/>
      <w:r w:rsidRPr="00812FA6">
        <w:rPr>
          <w:rFonts w:ascii="Times New Roman" w:eastAsia="Calibri" w:hAnsi="Times New Roman" w:cs="Times New Roman"/>
          <w:sz w:val="24"/>
          <w:szCs w:val="24"/>
        </w:rPr>
        <w:t>Gonet</w:t>
      </w:r>
      <w:proofErr w:type="spellEnd"/>
      <w:r w:rsidRPr="00812FA6">
        <w:rPr>
          <w:rFonts w:ascii="Times New Roman" w:eastAsia="Calibri" w:hAnsi="Times New Roman" w:cs="Times New Roman"/>
          <w:sz w:val="24"/>
          <w:szCs w:val="24"/>
        </w:rPr>
        <w:t xml:space="preserve">. COELHO, Inocêncio Mártires. MENDES, Gilmar Ferreira. </w:t>
      </w:r>
      <w:r w:rsidRPr="00812FA6">
        <w:rPr>
          <w:rFonts w:ascii="Times New Roman" w:eastAsia="Calibri" w:hAnsi="Times New Roman" w:cs="Times New Roman"/>
          <w:b/>
          <w:sz w:val="24"/>
          <w:szCs w:val="24"/>
        </w:rPr>
        <w:t xml:space="preserve">Curso de direito constitucional. </w:t>
      </w:r>
      <w:r w:rsidRPr="00812FA6">
        <w:rPr>
          <w:rFonts w:ascii="Times New Roman" w:eastAsia="Calibri" w:hAnsi="Times New Roman" w:cs="Times New Roman"/>
          <w:sz w:val="24"/>
          <w:szCs w:val="24"/>
        </w:rPr>
        <w:t>5 ed. rev. e atual. São Paulo: Saraiva, 2010.</w:t>
      </w:r>
    </w:p>
    <w:p w:rsidR="002D174A" w:rsidRDefault="002D174A" w:rsidP="002D174A">
      <w:pPr>
        <w:spacing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14BDE" w:rsidRDefault="00E14BDE" w:rsidP="002D174A">
      <w:pPr>
        <w:spacing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SARLET,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Ingo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Wolfgang.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 eficácia dos direitos fundamentais. </w:t>
      </w:r>
      <w:r>
        <w:rPr>
          <w:rFonts w:ascii="Times New Roman" w:eastAsia="Calibri" w:hAnsi="Times New Roman" w:cs="Times New Roman"/>
          <w:sz w:val="24"/>
          <w:szCs w:val="24"/>
        </w:rPr>
        <w:t>8 ed. rev. e atual. Porto Alegre: Livraria do Advogado, 2007.</w:t>
      </w:r>
    </w:p>
    <w:p w:rsidR="002D174A" w:rsidRPr="00E14BDE" w:rsidRDefault="002D174A" w:rsidP="002D174A">
      <w:pPr>
        <w:spacing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2FA6" w:rsidRPr="00812FA6" w:rsidRDefault="00812FA6" w:rsidP="002D174A">
      <w:pPr>
        <w:spacing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2FA6">
        <w:rPr>
          <w:rFonts w:ascii="Times New Roman" w:eastAsia="Calibri" w:hAnsi="Times New Roman" w:cs="Times New Roman"/>
          <w:sz w:val="24"/>
          <w:szCs w:val="24"/>
        </w:rPr>
        <w:t xml:space="preserve">SILVA, José Afonso </w:t>
      </w:r>
      <w:proofErr w:type="spellStart"/>
      <w:r w:rsidRPr="00812FA6">
        <w:rPr>
          <w:rFonts w:ascii="Times New Roman" w:eastAsia="Calibri" w:hAnsi="Times New Roman" w:cs="Times New Roman"/>
          <w:sz w:val="24"/>
          <w:szCs w:val="24"/>
        </w:rPr>
        <w:t>da.</w:t>
      </w:r>
      <w:proofErr w:type="spellEnd"/>
      <w:r w:rsidRPr="00812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FA6">
        <w:rPr>
          <w:rFonts w:ascii="Times New Roman" w:eastAsia="Calibri" w:hAnsi="Times New Roman" w:cs="Times New Roman"/>
          <w:b/>
          <w:sz w:val="24"/>
          <w:szCs w:val="24"/>
        </w:rPr>
        <w:t>Curso de direito constitucional positivo</w:t>
      </w:r>
      <w:r w:rsidRPr="00812FA6">
        <w:rPr>
          <w:rFonts w:ascii="Times New Roman" w:eastAsia="Calibri" w:hAnsi="Times New Roman" w:cs="Times New Roman"/>
          <w:sz w:val="24"/>
          <w:szCs w:val="24"/>
        </w:rPr>
        <w:t>. 33 ed. rev. e atual. São Paulo: Malheiros, 2010.</w:t>
      </w:r>
    </w:p>
    <w:p w:rsidR="00812FA6" w:rsidRDefault="00812FA6" w:rsidP="002D17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12FA6" w:rsidSect="00597C8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7F5" w:rsidRDefault="006257F5" w:rsidP="002C1304">
      <w:pPr>
        <w:spacing w:after="0" w:line="240" w:lineRule="auto"/>
      </w:pPr>
      <w:r>
        <w:separator/>
      </w:r>
    </w:p>
  </w:endnote>
  <w:endnote w:type="continuationSeparator" w:id="0">
    <w:p w:rsidR="006257F5" w:rsidRDefault="006257F5" w:rsidP="002C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7F5" w:rsidRDefault="006257F5" w:rsidP="002C1304">
      <w:pPr>
        <w:spacing w:after="0" w:line="240" w:lineRule="auto"/>
      </w:pPr>
      <w:r>
        <w:separator/>
      </w:r>
    </w:p>
  </w:footnote>
  <w:footnote w:type="continuationSeparator" w:id="0">
    <w:p w:rsidR="006257F5" w:rsidRDefault="006257F5" w:rsidP="002C1304">
      <w:pPr>
        <w:spacing w:after="0" w:line="240" w:lineRule="auto"/>
      </w:pPr>
      <w:r>
        <w:continuationSeparator/>
      </w:r>
    </w:p>
  </w:footnote>
  <w:footnote w:id="1">
    <w:p w:rsidR="004950C8" w:rsidRPr="00597C8C" w:rsidRDefault="004950C8" w:rsidP="00597C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597C8C">
        <w:rPr>
          <w:rFonts w:ascii="Times New Roman" w:hAnsi="Times New Roman" w:cs="Times New Roman"/>
          <w:sz w:val="20"/>
          <w:szCs w:val="20"/>
        </w:rPr>
        <w:t>1 Acadêmico do 4° período do turno vespertino do curso de Direito da Unidade de Ensino Superior - UNDB</w:t>
      </w:r>
      <w:proofErr w:type="gramStart"/>
      <w:r w:rsidRPr="00597C8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950C8" w:rsidRPr="00597C8C" w:rsidRDefault="004950C8">
      <w:pPr>
        <w:pStyle w:val="Textodenotaderodap"/>
        <w:rPr>
          <w:rFonts w:ascii="Times New Roman" w:hAnsi="Times New Roman" w:cs="Times New Roman"/>
        </w:rPr>
      </w:pPr>
      <w:proofErr w:type="gramEnd"/>
    </w:p>
  </w:footnote>
  <w:footnote w:id="2">
    <w:p w:rsidR="004950C8" w:rsidRPr="00597C8C" w:rsidRDefault="004950C8" w:rsidP="00597C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50C8" w:rsidRDefault="004950C8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4469"/>
      <w:docPartObj>
        <w:docPartGallery w:val="Page Numbers (Top of Page)"/>
        <w:docPartUnique/>
      </w:docPartObj>
    </w:sdtPr>
    <w:sdtContent>
      <w:p w:rsidR="004950C8" w:rsidRDefault="00C76886">
        <w:pPr>
          <w:pStyle w:val="Cabealho"/>
          <w:jc w:val="right"/>
        </w:pPr>
        <w:fldSimple w:instr=" PAGE   \* MERGEFORMAT ">
          <w:r w:rsidR="0064239A">
            <w:rPr>
              <w:noProof/>
            </w:rPr>
            <w:t>1</w:t>
          </w:r>
        </w:fldSimple>
      </w:p>
    </w:sdtContent>
  </w:sdt>
  <w:p w:rsidR="004950C8" w:rsidRDefault="004950C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1B10"/>
    <w:multiLevelType w:val="hybridMultilevel"/>
    <w:tmpl w:val="D7544CCC"/>
    <w:lvl w:ilvl="0" w:tplc="4D10BE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304"/>
    <w:rsid w:val="000047F1"/>
    <w:rsid w:val="00006B1B"/>
    <w:rsid w:val="00011E20"/>
    <w:rsid w:val="000148AA"/>
    <w:rsid w:val="00057BB8"/>
    <w:rsid w:val="00064178"/>
    <w:rsid w:val="000753CC"/>
    <w:rsid w:val="00085558"/>
    <w:rsid w:val="000A4C87"/>
    <w:rsid w:val="000B430B"/>
    <w:rsid w:val="000B6C09"/>
    <w:rsid w:val="000C1C5A"/>
    <w:rsid w:val="000D46D2"/>
    <w:rsid w:val="000E3887"/>
    <w:rsid w:val="000E63EF"/>
    <w:rsid w:val="000F00C0"/>
    <w:rsid w:val="001077D9"/>
    <w:rsid w:val="00113AAE"/>
    <w:rsid w:val="00123C08"/>
    <w:rsid w:val="00151BED"/>
    <w:rsid w:val="001605C2"/>
    <w:rsid w:val="0016434C"/>
    <w:rsid w:val="0017183B"/>
    <w:rsid w:val="001A150E"/>
    <w:rsid w:val="001B22CA"/>
    <w:rsid w:val="001C4987"/>
    <w:rsid w:val="001C5AA4"/>
    <w:rsid w:val="001F3A95"/>
    <w:rsid w:val="001F7039"/>
    <w:rsid w:val="002061CC"/>
    <w:rsid w:val="00217739"/>
    <w:rsid w:val="00231954"/>
    <w:rsid w:val="002504E3"/>
    <w:rsid w:val="00257919"/>
    <w:rsid w:val="00292D03"/>
    <w:rsid w:val="00296487"/>
    <w:rsid w:val="00296788"/>
    <w:rsid w:val="002A76D6"/>
    <w:rsid w:val="002C1304"/>
    <w:rsid w:val="002D174A"/>
    <w:rsid w:val="002D6383"/>
    <w:rsid w:val="002E04C8"/>
    <w:rsid w:val="002E3FFD"/>
    <w:rsid w:val="002F7D9D"/>
    <w:rsid w:val="00305697"/>
    <w:rsid w:val="00311754"/>
    <w:rsid w:val="00325CBC"/>
    <w:rsid w:val="003278AE"/>
    <w:rsid w:val="00352287"/>
    <w:rsid w:val="003525DC"/>
    <w:rsid w:val="00356D97"/>
    <w:rsid w:val="003570C2"/>
    <w:rsid w:val="00362A1C"/>
    <w:rsid w:val="00374985"/>
    <w:rsid w:val="00382898"/>
    <w:rsid w:val="003B0FF4"/>
    <w:rsid w:val="003B1A31"/>
    <w:rsid w:val="003C6984"/>
    <w:rsid w:val="003D1FA0"/>
    <w:rsid w:val="003D493B"/>
    <w:rsid w:val="00412C2E"/>
    <w:rsid w:val="00433A35"/>
    <w:rsid w:val="004367CC"/>
    <w:rsid w:val="004525CB"/>
    <w:rsid w:val="0046316A"/>
    <w:rsid w:val="004639EF"/>
    <w:rsid w:val="00471870"/>
    <w:rsid w:val="00474244"/>
    <w:rsid w:val="00483DFC"/>
    <w:rsid w:val="004950C8"/>
    <w:rsid w:val="004B0E57"/>
    <w:rsid w:val="004C3DC8"/>
    <w:rsid w:val="004E580E"/>
    <w:rsid w:val="00506F17"/>
    <w:rsid w:val="005229F0"/>
    <w:rsid w:val="00542396"/>
    <w:rsid w:val="00552859"/>
    <w:rsid w:val="00585739"/>
    <w:rsid w:val="0058643E"/>
    <w:rsid w:val="005970F8"/>
    <w:rsid w:val="00597C8C"/>
    <w:rsid w:val="005A088C"/>
    <w:rsid w:val="005A0BE3"/>
    <w:rsid w:val="005D5CCB"/>
    <w:rsid w:val="005F7DD3"/>
    <w:rsid w:val="00607E22"/>
    <w:rsid w:val="006257F5"/>
    <w:rsid w:val="00632243"/>
    <w:rsid w:val="0064239A"/>
    <w:rsid w:val="00643E01"/>
    <w:rsid w:val="00666AE2"/>
    <w:rsid w:val="00674068"/>
    <w:rsid w:val="00682B5E"/>
    <w:rsid w:val="006A0FD1"/>
    <w:rsid w:val="006C45C4"/>
    <w:rsid w:val="006C45E0"/>
    <w:rsid w:val="006C5479"/>
    <w:rsid w:val="006E26EC"/>
    <w:rsid w:val="00702E9C"/>
    <w:rsid w:val="00706A64"/>
    <w:rsid w:val="00726396"/>
    <w:rsid w:val="0074658B"/>
    <w:rsid w:val="00752EE0"/>
    <w:rsid w:val="0075675C"/>
    <w:rsid w:val="00782DBB"/>
    <w:rsid w:val="0079435E"/>
    <w:rsid w:val="007A1AF1"/>
    <w:rsid w:val="007A6A62"/>
    <w:rsid w:val="007E01FD"/>
    <w:rsid w:val="007E3C53"/>
    <w:rsid w:val="007F4856"/>
    <w:rsid w:val="007F4C76"/>
    <w:rsid w:val="007F5972"/>
    <w:rsid w:val="00802B78"/>
    <w:rsid w:val="00812FA6"/>
    <w:rsid w:val="0081620A"/>
    <w:rsid w:val="00825125"/>
    <w:rsid w:val="00834C13"/>
    <w:rsid w:val="008362A8"/>
    <w:rsid w:val="008477F0"/>
    <w:rsid w:val="008A07FB"/>
    <w:rsid w:val="008A4314"/>
    <w:rsid w:val="008B0FE6"/>
    <w:rsid w:val="008C4DCC"/>
    <w:rsid w:val="008C5296"/>
    <w:rsid w:val="008D1BD2"/>
    <w:rsid w:val="00914D96"/>
    <w:rsid w:val="00925DF2"/>
    <w:rsid w:val="00927960"/>
    <w:rsid w:val="00942774"/>
    <w:rsid w:val="00947004"/>
    <w:rsid w:val="0095690F"/>
    <w:rsid w:val="00960EE3"/>
    <w:rsid w:val="009830A0"/>
    <w:rsid w:val="00991CA3"/>
    <w:rsid w:val="009A5318"/>
    <w:rsid w:val="009B0952"/>
    <w:rsid w:val="009B1081"/>
    <w:rsid w:val="009F002F"/>
    <w:rsid w:val="009F4224"/>
    <w:rsid w:val="009F4DFD"/>
    <w:rsid w:val="00A11968"/>
    <w:rsid w:val="00A14DC3"/>
    <w:rsid w:val="00A21034"/>
    <w:rsid w:val="00A269FA"/>
    <w:rsid w:val="00A37008"/>
    <w:rsid w:val="00A47BE9"/>
    <w:rsid w:val="00A76CD0"/>
    <w:rsid w:val="00A90A61"/>
    <w:rsid w:val="00A92518"/>
    <w:rsid w:val="00A974FE"/>
    <w:rsid w:val="00AA1B9C"/>
    <w:rsid w:val="00AB457E"/>
    <w:rsid w:val="00AC6C16"/>
    <w:rsid w:val="00AC7EEB"/>
    <w:rsid w:val="00AF3029"/>
    <w:rsid w:val="00B22904"/>
    <w:rsid w:val="00B300A5"/>
    <w:rsid w:val="00B37BC0"/>
    <w:rsid w:val="00B408D8"/>
    <w:rsid w:val="00B508DB"/>
    <w:rsid w:val="00B5632A"/>
    <w:rsid w:val="00B707B1"/>
    <w:rsid w:val="00B90EC4"/>
    <w:rsid w:val="00BA6AB5"/>
    <w:rsid w:val="00BC5D19"/>
    <w:rsid w:val="00BE53F8"/>
    <w:rsid w:val="00C216CF"/>
    <w:rsid w:val="00C62E26"/>
    <w:rsid w:val="00C63F6F"/>
    <w:rsid w:val="00C76886"/>
    <w:rsid w:val="00C82592"/>
    <w:rsid w:val="00C8383E"/>
    <w:rsid w:val="00C93D58"/>
    <w:rsid w:val="00C9691A"/>
    <w:rsid w:val="00CA0BC4"/>
    <w:rsid w:val="00CB3440"/>
    <w:rsid w:val="00CB3909"/>
    <w:rsid w:val="00CD1B28"/>
    <w:rsid w:val="00CD52FE"/>
    <w:rsid w:val="00CE5EE1"/>
    <w:rsid w:val="00CF6178"/>
    <w:rsid w:val="00CF6ABA"/>
    <w:rsid w:val="00D335CE"/>
    <w:rsid w:val="00D41943"/>
    <w:rsid w:val="00D5060F"/>
    <w:rsid w:val="00D87D47"/>
    <w:rsid w:val="00D97E30"/>
    <w:rsid w:val="00DA72FE"/>
    <w:rsid w:val="00DB3779"/>
    <w:rsid w:val="00E06FAF"/>
    <w:rsid w:val="00E14BDE"/>
    <w:rsid w:val="00E228FA"/>
    <w:rsid w:val="00E329BC"/>
    <w:rsid w:val="00E44475"/>
    <w:rsid w:val="00E73356"/>
    <w:rsid w:val="00E7449A"/>
    <w:rsid w:val="00E84539"/>
    <w:rsid w:val="00E84E68"/>
    <w:rsid w:val="00E91DFE"/>
    <w:rsid w:val="00E944A7"/>
    <w:rsid w:val="00EA73CE"/>
    <w:rsid w:val="00ED4906"/>
    <w:rsid w:val="00ED6F0B"/>
    <w:rsid w:val="00F13112"/>
    <w:rsid w:val="00F1353E"/>
    <w:rsid w:val="00F27571"/>
    <w:rsid w:val="00F3244F"/>
    <w:rsid w:val="00F60160"/>
    <w:rsid w:val="00F70ED2"/>
    <w:rsid w:val="00F75263"/>
    <w:rsid w:val="00FA6EB9"/>
    <w:rsid w:val="00FB1214"/>
    <w:rsid w:val="00FB4039"/>
    <w:rsid w:val="00FC71DB"/>
    <w:rsid w:val="00FD61A9"/>
    <w:rsid w:val="00FD70F5"/>
    <w:rsid w:val="00FE13B8"/>
    <w:rsid w:val="00FF2CBA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1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304"/>
  </w:style>
  <w:style w:type="paragraph" w:styleId="Rodap">
    <w:name w:val="footer"/>
    <w:basedOn w:val="Normal"/>
    <w:link w:val="RodapChar"/>
    <w:uiPriority w:val="99"/>
    <w:semiHidden/>
    <w:unhideWhenUsed/>
    <w:rsid w:val="002C1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C1304"/>
  </w:style>
  <w:style w:type="character" w:styleId="Hyperlink">
    <w:name w:val="Hyperlink"/>
    <w:basedOn w:val="Fontepargpadro"/>
    <w:uiPriority w:val="99"/>
    <w:unhideWhenUsed/>
    <w:rsid w:val="00E4447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D61A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7C8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7C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7C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A097-DDB5-4982-BF08-06931EBB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6</Pages>
  <Words>1648</Words>
  <Characters>8902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@_@</dc:creator>
  <cp:keywords/>
  <dc:description/>
  <cp:lastModifiedBy>AFONSO MENEZES DE JESUS</cp:lastModifiedBy>
  <cp:revision>22</cp:revision>
  <dcterms:created xsi:type="dcterms:W3CDTF">2010-05-23T18:21:00Z</dcterms:created>
  <dcterms:modified xsi:type="dcterms:W3CDTF">2013-04-14T19:38:00Z</dcterms:modified>
</cp:coreProperties>
</file>