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26" w:rsidRDefault="005A0F26" w:rsidP="005A0F26">
      <w:pPr>
        <w:spacing w:line="360" w:lineRule="auto"/>
        <w:ind w:left="360"/>
        <w:jc w:val="both"/>
        <w:rPr>
          <w:rFonts w:ascii="Times New Roman" w:hAnsi="Times New Roman" w:cs="Times New Roman"/>
          <w:b/>
          <w:caps/>
          <w:sz w:val="32"/>
          <w:szCs w:val="32"/>
        </w:rPr>
      </w:pPr>
    </w:p>
    <w:p w:rsidR="005A0F26" w:rsidRDefault="005A0F26" w:rsidP="005A0F26">
      <w:pPr>
        <w:spacing w:line="360" w:lineRule="auto"/>
        <w:ind w:left="360"/>
        <w:jc w:val="center"/>
        <w:rPr>
          <w:rFonts w:ascii="Times New Roman" w:hAnsi="Times New Roman" w:cs="Times New Roman"/>
          <w:b/>
          <w:caps/>
          <w:sz w:val="32"/>
          <w:szCs w:val="32"/>
        </w:rPr>
      </w:pPr>
      <w:r w:rsidRPr="005A0F26">
        <w:rPr>
          <w:rFonts w:ascii="Times New Roman" w:hAnsi="Times New Roman" w:cs="Times New Roman"/>
          <w:b/>
          <w:caps/>
          <w:sz w:val="32"/>
          <w:szCs w:val="32"/>
        </w:rPr>
        <w:t>O Inquérito Policial: Princípios e Normas Regentes</w:t>
      </w:r>
    </w:p>
    <w:p w:rsidR="005A0F26" w:rsidRDefault="005A0F26" w:rsidP="005A0F26">
      <w:pPr>
        <w:spacing w:line="360" w:lineRule="auto"/>
        <w:ind w:left="360"/>
        <w:jc w:val="center"/>
        <w:rPr>
          <w:rFonts w:ascii="Times New Roman" w:hAnsi="Times New Roman" w:cs="Times New Roman"/>
          <w:b/>
          <w:caps/>
          <w:sz w:val="32"/>
          <w:szCs w:val="32"/>
        </w:rPr>
      </w:pPr>
    </w:p>
    <w:p w:rsidR="005A0F26" w:rsidRPr="005A0F26" w:rsidRDefault="005A0F26" w:rsidP="005A0F26">
      <w:pPr>
        <w:spacing w:line="360" w:lineRule="auto"/>
        <w:ind w:left="360"/>
        <w:jc w:val="center"/>
        <w:rPr>
          <w:rFonts w:ascii="Times New Roman" w:hAnsi="Times New Roman" w:cs="Times New Roman"/>
          <w:b/>
          <w:caps/>
          <w:sz w:val="32"/>
          <w:szCs w:val="32"/>
        </w:rPr>
      </w:pPr>
      <w:r>
        <w:rPr>
          <w:rFonts w:ascii="Times New Roman" w:hAnsi="Times New Roman" w:cs="Times New Roman"/>
          <w:b/>
          <w:caps/>
          <w:sz w:val="32"/>
          <w:szCs w:val="32"/>
        </w:rPr>
        <w:t>MARIA LUCIA MONTEIRO DA SILVA ELIAS</w:t>
      </w:r>
    </w:p>
    <w:p w:rsidR="005A0F26" w:rsidRDefault="005A0F26">
      <w:pPr>
        <w:rPr>
          <w:rFonts w:ascii="Times New Roman" w:hAnsi="Times New Roman" w:cs="Times New Roman"/>
          <w:sz w:val="28"/>
          <w:szCs w:val="28"/>
        </w:rPr>
      </w:pPr>
      <w:r>
        <w:rPr>
          <w:rFonts w:ascii="Times New Roman" w:hAnsi="Times New Roman" w:cs="Times New Roman"/>
          <w:sz w:val="28"/>
          <w:szCs w:val="28"/>
        </w:rPr>
        <w:br w:type="page"/>
      </w:r>
    </w:p>
    <w:p w:rsidR="005A0F26" w:rsidRPr="00B16A68" w:rsidRDefault="005A0F26" w:rsidP="005A0F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O I</w:t>
      </w:r>
      <w:r w:rsidRPr="00B16A68">
        <w:rPr>
          <w:rFonts w:ascii="Times New Roman" w:hAnsi="Times New Roman" w:cs="Times New Roman"/>
          <w:sz w:val="28"/>
          <w:szCs w:val="28"/>
        </w:rPr>
        <w:t>nquérito Policial pode ser definido como um conjunto de diligências realizadas pela polícia judiciaria para investigação de uma infração penal e da respectiva autoria, a fim de que o titular da ação possa ingressar em juízo e requerer o que lhe for de direito. Trata-se</w:t>
      </w:r>
      <w:r>
        <w:rPr>
          <w:rFonts w:ascii="Times New Roman" w:hAnsi="Times New Roman" w:cs="Times New Roman"/>
          <w:sz w:val="28"/>
          <w:szCs w:val="28"/>
        </w:rPr>
        <w:t>, portanto,</w:t>
      </w:r>
      <w:r w:rsidRPr="00B16A68">
        <w:rPr>
          <w:rFonts w:ascii="Times New Roman" w:hAnsi="Times New Roman" w:cs="Times New Roman"/>
          <w:sz w:val="28"/>
          <w:szCs w:val="28"/>
        </w:rPr>
        <w:t xml:space="preserve"> de procedimento persecutório de caráter administrativo instaurado pela autoridade policial</w:t>
      </w:r>
      <w:r w:rsidRPr="00B16A68">
        <w:rPr>
          <w:rStyle w:val="Refdenotaderodap"/>
          <w:rFonts w:ascii="Times New Roman" w:hAnsi="Times New Roman" w:cs="Times New Roman"/>
          <w:sz w:val="28"/>
          <w:szCs w:val="28"/>
        </w:rPr>
        <w:footnoteReference w:id="1"/>
      </w:r>
      <w:r w:rsidRPr="00B16A68">
        <w:rPr>
          <w:rFonts w:ascii="Times New Roman" w:hAnsi="Times New Roman" w:cs="Times New Roman"/>
          <w:sz w:val="28"/>
          <w:szCs w:val="28"/>
        </w:rPr>
        <w:t>, e mais que isso, uma ”instrução extra</w:t>
      </w:r>
      <w:r>
        <w:rPr>
          <w:rFonts w:ascii="Times New Roman" w:hAnsi="Times New Roman" w:cs="Times New Roman"/>
          <w:sz w:val="28"/>
          <w:szCs w:val="28"/>
        </w:rPr>
        <w:t xml:space="preserve">judicial” para Walter P. Acosta. </w:t>
      </w:r>
      <w:r>
        <w:rPr>
          <w:rStyle w:val="Refdenotaderodap"/>
          <w:rFonts w:ascii="Times New Roman" w:hAnsi="Times New Roman" w:cs="Times New Roman"/>
          <w:sz w:val="28"/>
          <w:szCs w:val="28"/>
        </w:rPr>
        <w:footnoteReference w:id="2"/>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A Polícia, segundo </w:t>
      </w:r>
      <w:proofErr w:type="spellStart"/>
      <w:r w:rsidRPr="00B16A68">
        <w:rPr>
          <w:rFonts w:ascii="Times New Roman" w:hAnsi="Times New Roman" w:cs="Times New Roman"/>
          <w:sz w:val="28"/>
          <w:szCs w:val="28"/>
        </w:rPr>
        <w:t>Juli</w:t>
      </w:r>
      <w:r>
        <w:rPr>
          <w:rFonts w:ascii="Times New Roman" w:hAnsi="Times New Roman" w:cs="Times New Roman"/>
          <w:sz w:val="28"/>
          <w:szCs w:val="28"/>
        </w:rPr>
        <w:t>o</w:t>
      </w:r>
      <w:proofErr w:type="spellEnd"/>
      <w:r>
        <w:rPr>
          <w:rFonts w:ascii="Times New Roman" w:hAnsi="Times New Roman" w:cs="Times New Roman"/>
          <w:sz w:val="28"/>
          <w:szCs w:val="28"/>
        </w:rPr>
        <w:t xml:space="preserve"> Fabbrini Mirabete</w:t>
      </w:r>
      <w:r>
        <w:rPr>
          <w:rStyle w:val="Refdenotaderodap"/>
          <w:rFonts w:ascii="Times New Roman" w:hAnsi="Times New Roman" w:cs="Times New Roman"/>
          <w:sz w:val="28"/>
          <w:szCs w:val="28"/>
        </w:rPr>
        <w:footnoteReference w:id="3"/>
      </w:r>
      <w:r w:rsidRPr="00B16A68">
        <w:rPr>
          <w:rFonts w:ascii="Times New Roman" w:hAnsi="Times New Roman" w:cs="Times New Roman"/>
          <w:sz w:val="28"/>
          <w:szCs w:val="28"/>
        </w:rPr>
        <w:t xml:space="preserve"> é uma instituição de direito público destinada a manter a paz pública e a segurança individual. Assim, temos que a polícia se divide, quanto ao objeto, em administrativa e judiciária. A polícia administrativa tem caráter preventivo e tem como objetivo impedir a prática de atos lesivos a bens individuais e coletivos, atuando sempre com discricionariedade. A mencionada polícia judiciária tem como principal função o auxílio da justiça, atuando nos atos em que a polícia administrativa deveria impedir e não foram evitados. </w:t>
      </w:r>
      <w:proofErr w:type="gramStart"/>
      <w:r w:rsidRPr="00B16A68">
        <w:rPr>
          <w:rFonts w:ascii="Times New Roman" w:hAnsi="Times New Roman" w:cs="Times New Roman"/>
          <w:sz w:val="28"/>
          <w:szCs w:val="28"/>
        </w:rPr>
        <w:t>Esse auxilio</w:t>
      </w:r>
      <w:proofErr w:type="gramEnd"/>
      <w:r w:rsidRPr="00B16A68">
        <w:rPr>
          <w:rFonts w:ascii="Times New Roman" w:hAnsi="Times New Roman" w:cs="Times New Roman"/>
          <w:sz w:val="28"/>
          <w:szCs w:val="28"/>
        </w:rPr>
        <w:t xml:space="preserve"> se dá na apuração de infrações penais e as respectivas autorias.</w:t>
      </w:r>
      <w:r w:rsidRPr="00B16A68">
        <w:rPr>
          <w:rFonts w:ascii="Times New Roman" w:hAnsi="Times New Roman" w:cs="Times New Roman"/>
          <w:sz w:val="28"/>
          <w:szCs w:val="28"/>
        </w:rPr>
        <w:br/>
        <w:t>No âmbito estadual temos como Polícia Judiciária, a Polícia Civil, e na esfera federal, a Polícia Federal.</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O Inquérito Policial pode ser inaugurado através de uma portaria, ou seja, quando instaurado </w:t>
      </w:r>
      <w:proofErr w:type="spellStart"/>
      <w:r w:rsidRPr="00B16A68">
        <w:rPr>
          <w:rFonts w:ascii="Times New Roman" w:hAnsi="Times New Roman" w:cs="Times New Roman"/>
          <w:i/>
          <w:sz w:val="28"/>
          <w:szCs w:val="28"/>
        </w:rPr>
        <w:t>ex</w:t>
      </w:r>
      <w:proofErr w:type="spellEnd"/>
      <w:r w:rsidRPr="00B16A68">
        <w:rPr>
          <w:rFonts w:ascii="Times New Roman" w:hAnsi="Times New Roman" w:cs="Times New Roman"/>
          <w:i/>
          <w:sz w:val="28"/>
          <w:szCs w:val="28"/>
        </w:rPr>
        <w:t xml:space="preserve"> </w:t>
      </w:r>
      <w:proofErr w:type="spellStart"/>
      <w:r w:rsidRPr="00B16A68">
        <w:rPr>
          <w:rFonts w:ascii="Times New Roman" w:hAnsi="Times New Roman" w:cs="Times New Roman"/>
          <w:i/>
          <w:sz w:val="28"/>
          <w:szCs w:val="28"/>
        </w:rPr>
        <w:t>officio</w:t>
      </w:r>
      <w:proofErr w:type="spellEnd"/>
      <w:r w:rsidRPr="00B16A68">
        <w:rPr>
          <w:rFonts w:ascii="Times New Roman" w:hAnsi="Times New Roman" w:cs="Times New Roman"/>
          <w:sz w:val="28"/>
          <w:szCs w:val="28"/>
        </w:rPr>
        <w:t>, em sede de ação pública incondicionada; após um auto de prisão em flagrante, quando do</w:t>
      </w:r>
      <w:r>
        <w:rPr>
          <w:rFonts w:ascii="Times New Roman" w:hAnsi="Times New Roman" w:cs="Times New Roman"/>
          <w:sz w:val="28"/>
          <w:szCs w:val="28"/>
        </w:rPr>
        <w:t xml:space="preserve"> conhecimento de qualquer infraç</w:t>
      </w:r>
      <w:r w:rsidRPr="00B16A68">
        <w:rPr>
          <w:rFonts w:ascii="Times New Roman" w:hAnsi="Times New Roman" w:cs="Times New Roman"/>
          <w:sz w:val="28"/>
          <w:szCs w:val="28"/>
        </w:rPr>
        <w:t xml:space="preserve">ão penal; </w:t>
      </w:r>
      <w:proofErr w:type="gramStart"/>
      <w:r w:rsidRPr="00B16A68">
        <w:rPr>
          <w:rFonts w:ascii="Times New Roman" w:hAnsi="Times New Roman" w:cs="Times New Roman"/>
          <w:sz w:val="28"/>
          <w:szCs w:val="28"/>
        </w:rPr>
        <w:t>a requerimento</w:t>
      </w:r>
      <w:proofErr w:type="gramEnd"/>
      <w:r w:rsidRPr="00B16A68">
        <w:rPr>
          <w:rFonts w:ascii="Times New Roman" w:hAnsi="Times New Roman" w:cs="Times New Roman"/>
          <w:sz w:val="28"/>
          <w:szCs w:val="28"/>
        </w:rPr>
        <w:t xml:space="preserve"> do ofendido ou de seu representante, em sede de ação pena</w:t>
      </w:r>
      <w:r>
        <w:rPr>
          <w:rFonts w:ascii="Times New Roman" w:hAnsi="Times New Roman" w:cs="Times New Roman"/>
          <w:sz w:val="28"/>
          <w:szCs w:val="28"/>
        </w:rPr>
        <w:t>l pú</w:t>
      </w:r>
      <w:r w:rsidRPr="00B16A68">
        <w:rPr>
          <w:rFonts w:ascii="Times New Roman" w:hAnsi="Times New Roman" w:cs="Times New Roman"/>
          <w:sz w:val="28"/>
          <w:szCs w:val="28"/>
        </w:rPr>
        <w:t xml:space="preserve">blica condicionada ou de ação privada; por requisição do Ministério Público ou da autoridade judiciária, em sede de ação penal pública e; através de uma representação do ofendido ou de seu </w:t>
      </w:r>
      <w:r w:rsidRPr="00B16A68">
        <w:rPr>
          <w:rFonts w:ascii="Times New Roman" w:hAnsi="Times New Roman" w:cs="Times New Roman"/>
          <w:sz w:val="28"/>
          <w:szCs w:val="28"/>
        </w:rPr>
        <w:lastRenderedPageBreak/>
        <w:t xml:space="preserve">representante legal ou, ainda, por requisição do Ministro da Justiça em sede de ação penal publica condicionada.  </w:t>
      </w:r>
    </w:p>
    <w:p w:rsidR="005A0F26" w:rsidRPr="00B16A68"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Em primeiro </w:t>
      </w:r>
      <w:r>
        <w:rPr>
          <w:rFonts w:ascii="Times New Roman" w:hAnsi="Times New Roman" w:cs="Times New Roman"/>
          <w:sz w:val="28"/>
          <w:szCs w:val="28"/>
        </w:rPr>
        <w:t>lugar, o Inquérito P</w:t>
      </w:r>
      <w:r w:rsidRPr="00B16A68">
        <w:rPr>
          <w:rFonts w:ascii="Times New Roman" w:hAnsi="Times New Roman" w:cs="Times New Roman"/>
          <w:sz w:val="28"/>
          <w:szCs w:val="28"/>
        </w:rPr>
        <w:t>olicial sempre terá forma de procedimento escrito. A segunda característica do inquérito é o sigilo. Segundo o Código de Processo Penal, em seu artigo 20, a autoridade assegurará no inquérito policial o sigilo necessário ao esclarecimento do fato ou exigido pelo interesse da sociedade. No caso do advogado, este pode sempre consultar os autos do inquérito, porém, encontra-se impedido de fazê</w:t>
      </w:r>
      <w:r>
        <w:rPr>
          <w:rFonts w:ascii="Times New Roman" w:hAnsi="Times New Roman" w:cs="Times New Roman"/>
          <w:sz w:val="28"/>
          <w:szCs w:val="28"/>
        </w:rPr>
        <w:t>-lo quando</w:t>
      </w:r>
      <w:r w:rsidRPr="00B16A68">
        <w:rPr>
          <w:rFonts w:ascii="Times New Roman" w:hAnsi="Times New Roman" w:cs="Times New Roman"/>
          <w:sz w:val="28"/>
          <w:szCs w:val="28"/>
        </w:rPr>
        <w:t xml:space="preserve"> é decretado judicialmente o sigilo na investigação, sendo-lhe negado o direito de acompanhar a realização dos atos procedimentais.</w:t>
      </w:r>
    </w:p>
    <w:p w:rsidR="005A0F26" w:rsidRDefault="005A0F26" w:rsidP="005A0F26">
      <w:pPr>
        <w:spacing w:line="360" w:lineRule="auto"/>
        <w:jc w:val="both"/>
        <w:rPr>
          <w:rFonts w:ascii="Times New Roman" w:hAnsi="Times New Roman" w:cs="Times New Roman"/>
          <w:sz w:val="28"/>
          <w:szCs w:val="28"/>
        </w:rPr>
      </w:pPr>
      <w:r w:rsidRPr="00B16A68">
        <w:rPr>
          <w:rFonts w:ascii="Times New Roman" w:hAnsi="Times New Roman" w:cs="Times New Roman"/>
          <w:sz w:val="28"/>
          <w:szCs w:val="28"/>
        </w:rPr>
        <w:t xml:space="preserve"> </w:t>
      </w:r>
      <w:r>
        <w:rPr>
          <w:rFonts w:ascii="Times New Roman" w:hAnsi="Times New Roman" w:cs="Times New Roman"/>
          <w:sz w:val="28"/>
          <w:szCs w:val="28"/>
        </w:rPr>
        <w:tab/>
      </w:r>
      <w:r w:rsidRPr="00B16A68">
        <w:rPr>
          <w:rFonts w:ascii="Times New Roman" w:hAnsi="Times New Roman" w:cs="Times New Roman"/>
          <w:sz w:val="28"/>
          <w:szCs w:val="28"/>
        </w:rPr>
        <w:t xml:space="preserve">Ora, como será possível uma defesa diante desta negativa? O advogado deve ter assegurado o seu direito de acompanhar cada passo de uma investigação, pois isto não implica, necessariamente, risco para o andamento do procedimento. Isso se justifica, pois já há </w:t>
      </w:r>
      <w:proofErr w:type="gramStart"/>
      <w:r w:rsidRPr="00B16A68">
        <w:rPr>
          <w:rFonts w:ascii="Times New Roman" w:hAnsi="Times New Roman" w:cs="Times New Roman"/>
          <w:sz w:val="28"/>
          <w:szCs w:val="28"/>
        </w:rPr>
        <w:t>um certo</w:t>
      </w:r>
      <w:proofErr w:type="gramEnd"/>
      <w:r w:rsidRPr="00B16A68">
        <w:rPr>
          <w:rFonts w:ascii="Times New Roman" w:hAnsi="Times New Roman" w:cs="Times New Roman"/>
          <w:sz w:val="28"/>
          <w:szCs w:val="28"/>
        </w:rPr>
        <w:t xml:space="preserve"> monitoramento do investigado, e a este deve-se garantir a produção de contraprovas ou até mesmo a colaboração na investigação.</w:t>
      </w:r>
      <w:r w:rsidRPr="00B16A68">
        <w:rPr>
          <w:rFonts w:ascii="Times New Roman" w:hAnsi="Times New Roman" w:cs="Times New Roman"/>
          <w:sz w:val="28"/>
          <w:szCs w:val="28"/>
        </w:rPr>
        <w:br/>
        <w:t xml:space="preserve">Ocorre que, muitas vezes, esse sigilo persiste até o início da ação penal, com a denúncia. Mas, se o inquérito tem como finalidade apontar indícios de autoria e materialidade, determinantes para a convicção do juiz, como se defender numa fase já avançada de um procedimento tão complexo que se iniciou na esfera administrativa e </w:t>
      </w:r>
      <w:proofErr w:type="gramStart"/>
      <w:r w:rsidRPr="00B16A68">
        <w:rPr>
          <w:rFonts w:ascii="Times New Roman" w:hAnsi="Times New Roman" w:cs="Times New Roman"/>
          <w:sz w:val="28"/>
          <w:szCs w:val="28"/>
        </w:rPr>
        <w:t>sob sigilo</w:t>
      </w:r>
      <w:proofErr w:type="gramEnd"/>
      <w:r w:rsidRPr="00B16A68">
        <w:rPr>
          <w:rFonts w:ascii="Times New Roman" w:hAnsi="Times New Roman" w:cs="Times New Roman"/>
          <w:sz w:val="28"/>
          <w:szCs w:val="28"/>
        </w:rPr>
        <w:t>? Ora, se o Inquérito possui fé pública o delegado de polícia, ao escrever o relatório final, acaba por apontar o indiciado quase como ocorre num</w:t>
      </w:r>
      <w:r>
        <w:rPr>
          <w:rFonts w:ascii="Times New Roman" w:hAnsi="Times New Roman" w:cs="Times New Roman"/>
          <w:sz w:val="28"/>
          <w:szCs w:val="28"/>
        </w:rPr>
        <w:t xml:space="preserve"> julgamento, deve</w:t>
      </w:r>
      <w:r w:rsidRPr="00B16A68">
        <w:rPr>
          <w:rFonts w:ascii="Times New Roman" w:hAnsi="Times New Roman" w:cs="Times New Roman"/>
          <w:sz w:val="28"/>
          <w:szCs w:val="28"/>
        </w:rPr>
        <w:t xml:space="preserve"> ser aberta a possibilidade de se exercer a defesa. Da mesma forma, como um processo judicial corre </w:t>
      </w:r>
      <w:proofErr w:type="gramStart"/>
      <w:r w:rsidRPr="00B16A68">
        <w:rPr>
          <w:rFonts w:ascii="Times New Roman" w:hAnsi="Times New Roman" w:cs="Times New Roman"/>
          <w:sz w:val="28"/>
          <w:szCs w:val="28"/>
        </w:rPr>
        <w:t>sob sigilo</w:t>
      </w:r>
      <w:proofErr w:type="gramEnd"/>
      <w:r w:rsidRPr="00B16A68">
        <w:rPr>
          <w:rFonts w:ascii="Times New Roman" w:hAnsi="Times New Roman" w:cs="Times New Roman"/>
          <w:sz w:val="28"/>
          <w:szCs w:val="28"/>
        </w:rPr>
        <w:t xml:space="preserve"> para assegurar o andamento do mesmo, pode um inquérito correr em sigilo, sem atingir os dir</w:t>
      </w:r>
      <w:r>
        <w:rPr>
          <w:rFonts w:ascii="Times New Roman" w:hAnsi="Times New Roman" w:cs="Times New Roman"/>
          <w:sz w:val="28"/>
          <w:szCs w:val="28"/>
        </w:rPr>
        <w:t xml:space="preserve">eitos básicos do investigado. </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lastRenderedPageBreak/>
        <w:t>A Súmula Vinculante número 14</w:t>
      </w:r>
      <w:r w:rsidRPr="00B16A68">
        <w:rPr>
          <w:rStyle w:val="Refdenotaderodap"/>
          <w:rFonts w:ascii="Times New Roman" w:hAnsi="Times New Roman" w:cs="Times New Roman"/>
          <w:sz w:val="28"/>
          <w:szCs w:val="28"/>
        </w:rPr>
        <w:footnoteReference w:id="4"/>
      </w:r>
      <w:r w:rsidRPr="00B16A68">
        <w:rPr>
          <w:rFonts w:ascii="Times New Roman" w:hAnsi="Times New Roman" w:cs="Times New Roman"/>
          <w:sz w:val="28"/>
          <w:szCs w:val="28"/>
        </w:rPr>
        <w:t xml:space="preserve"> preconiza que é direito do defensor, no interesse do representado, ter acesso amplo aos elementos de prova que, já documentados em procedimento investigatório realizado por órgão com competência de polícia judiciária, digam respeito ao exercício do direito de defesa. </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Segundo a explicação, o Inquérito é sempre oficial e as atividades da polícia independem de qualquer espécie de provocação. </w:t>
      </w:r>
      <w:proofErr w:type="gramStart"/>
      <w:r w:rsidRPr="00B16A68">
        <w:rPr>
          <w:rFonts w:ascii="Times New Roman" w:hAnsi="Times New Roman" w:cs="Times New Roman"/>
          <w:sz w:val="28"/>
          <w:szCs w:val="28"/>
        </w:rPr>
        <w:t>Além disso</w:t>
      </w:r>
      <w:proofErr w:type="gramEnd"/>
      <w:r w:rsidRPr="00B16A68">
        <w:rPr>
          <w:rFonts w:ascii="Times New Roman" w:hAnsi="Times New Roman" w:cs="Times New Roman"/>
          <w:sz w:val="28"/>
          <w:szCs w:val="28"/>
        </w:rPr>
        <w:t xml:space="preserve"> é indisponível, não podendo ser arquivado pela autoridade policia</w:t>
      </w:r>
      <w:r>
        <w:rPr>
          <w:rFonts w:ascii="Times New Roman" w:hAnsi="Times New Roman" w:cs="Times New Roman"/>
          <w:sz w:val="28"/>
          <w:szCs w:val="28"/>
        </w:rPr>
        <w:t>l.</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O inquérito policial tem como finalidade servir de base para a ação penal a ser promovida pelo Ministério Público, oferecendo elementos probatórios ao juiz. Esse conjunto de elementos chega a ser determinante por apontar indícios de autoria e de materialidade quanto à infração penal investigada. </w:t>
      </w:r>
    </w:p>
    <w:p w:rsidR="005A0F26" w:rsidRPr="00DE7352"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Não há como negar, portanto, que o Inquérito Policial possui valor probatório mesmo se esquivando do contraditório e da ampla defesa. Segundo Fernando Capez, </w:t>
      </w:r>
    </w:p>
    <w:p w:rsidR="005A0F26" w:rsidRPr="00B16A68" w:rsidRDefault="005A0F26" w:rsidP="005A0F26">
      <w:pPr>
        <w:spacing w:line="240" w:lineRule="auto"/>
        <w:ind w:left="2268"/>
        <w:jc w:val="both"/>
        <w:rPr>
          <w:rFonts w:ascii="Times New Roman" w:hAnsi="Times New Roman" w:cs="Times New Roman"/>
          <w:sz w:val="28"/>
          <w:szCs w:val="28"/>
        </w:rPr>
      </w:pPr>
      <w:proofErr w:type="gramStart"/>
      <w:r w:rsidRPr="00B16A68">
        <w:rPr>
          <w:rFonts w:ascii="Times New Roman" w:hAnsi="Times New Roman" w:cs="Times New Roman"/>
        </w:rPr>
        <w:t>o</w:t>
      </w:r>
      <w:proofErr w:type="gramEnd"/>
      <w:r w:rsidRPr="00B16A68">
        <w:rPr>
          <w:rFonts w:ascii="Times New Roman" w:hAnsi="Times New Roman" w:cs="Times New Roman"/>
        </w:rPr>
        <w:t xml:space="preserve"> inquérito policial tem conteúdo informativo, tendo por finalidade fornecer ao Ministério Público ou ao ofendido, conforme a natureza da infração, os elementos necessários para a propositura da ação penal. No entanto, tem valor probatório, embora relativo, haja vista que os elementos de informação não são colhidos sob a égide do contraditório e da ampla defesa, nem tampouco na presença no juiz de direito. Assim, a confissão extrajudicial, por exemplo, terá validade como elemento de convicção do juiz apenas se confirmada por outros elementos colhidos durante a instrução processual</w:t>
      </w:r>
      <w:r>
        <w:rPr>
          <w:rFonts w:ascii="Times New Roman" w:hAnsi="Times New Roman" w:cs="Times New Roman"/>
        </w:rPr>
        <w:t>.</w:t>
      </w:r>
      <w:proofErr w:type="gramStart"/>
      <w:r>
        <w:rPr>
          <w:rStyle w:val="Refdenotaderodap"/>
          <w:rFonts w:ascii="Times New Roman" w:hAnsi="Times New Roman" w:cs="Times New Roman"/>
        </w:rPr>
        <w:footnoteReference w:id="5"/>
      </w:r>
      <w:proofErr w:type="gramEnd"/>
    </w:p>
    <w:p w:rsidR="005A0F26" w:rsidRPr="00B16A68" w:rsidRDefault="005A0F26" w:rsidP="005A0F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O</w:t>
      </w:r>
      <w:r w:rsidRPr="00B16A68">
        <w:rPr>
          <w:rFonts w:ascii="Times New Roman" w:hAnsi="Times New Roman" w:cs="Times New Roman"/>
          <w:sz w:val="28"/>
          <w:szCs w:val="28"/>
        </w:rPr>
        <w:t xml:space="preserve"> artigo 115 do Código de Processo Penal esclarece:</w:t>
      </w:r>
    </w:p>
    <w:p w:rsidR="005A0F26" w:rsidRPr="00B16A68" w:rsidRDefault="005A0F26" w:rsidP="005A0F26">
      <w:pPr>
        <w:spacing w:line="240" w:lineRule="auto"/>
        <w:ind w:left="2268"/>
        <w:jc w:val="both"/>
        <w:rPr>
          <w:rFonts w:ascii="Times New Roman" w:hAnsi="Times New Roman" w:cs="Times New Roman"/>
        </w:rPr>
      </w:pPr>
      <w:r w:rsidRPr="00B16A68">
        <w:rPr>
          <w:rFonts w:ascii="Times New Roman" w:hAnsi="Times New Roman" w:cs="Times New Roman"/>
        </w:rPr>
        <w:t xml:space="preserve">O juiz formará sua convicção pela livre apreciação da prova produzida em contraditório judicial, não podendo fundamentar sua decisão </w:t>
      </w:r>
      <w:r w:rsidRPr="00B16A68">
        <w:rPr>
          <w:rFonts w:ascii="Times New Roman" w:hAnsi="Times New Roman" w:cs="Times New Roman"/>
        </w:rPr>
        <w:lastRenderedPageBreak/>
        <w:t xml:space="preserve">exclusivamente nos elementos </w:t>
      </w:r>
      <w:proofErr w:type="gramStart"/>
      <w:r w:rsidRPr="00B16A68">
        <w:rPr>
          <w:rFonts w:ascii="Times New Roman" w:hAnsi="Times New Roman" w:cs="Times New Roman"/>
        </w:rPr>
        <w:t>informativos colhidos na investigação, ressalvadas</w:t>
      </w:r>
      <w:proofErr w:type="gramEnd"/>
      <w:r w:rsidRPr="00B16A68">
        <w:rPr>
          <w:rFonts w:ascii="Times New Roman" w:hAnsi="Times New Roman" w:cs="Times New Roman"/>
        </w:rPr>
        <w:t xml:space="preserve"> as provas cautelare</w:t>
      </w:r>
      <w:r>
        <w:rPr>
          <w:rFonts w:ascii="Times New Roman" w:hAnsi="Times New Roman" w:cs="Times New Roman"/>
        </w:rPr>
        <w:t>s, não repetíveis e antecipadas</w:t>
      </w:r>
      <w:r w:rsidRPr="00B16A68">
        <w:rPr>
          <w:rFonts w:ascii="Times New Roman" w:hAnsi="Times New Roman" w:cs="Times New Roman"/>
        </w:rPr>
        <w:t xml:space="preserve">. </w:t>
      </w:r>
    </w:p>
    <w:p w:rsidR="005A0F26" w:rsidRPr="00B16A68"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Assim, a reforma processual penal trouxe evidente limitação ao princípio do livre convencimento do juiz, que constava de maneira ampla na antiga redação do art. 157 do Código de Processo Penal.</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O artigo 6º do Código de Processo Penal indica alg</w:t>
      </w:r>
      <w:bookmarkStart w:id="0" w:name="_GoBack"/>
      <w:bookmarkEnd w:id="0"/>
      <w:r w:rsidRPr="00B16A68">
        <w:rPr>
          <w:rFonts w:ascii="Times New Roman" w:hAnsi="Times New Roman" w:cs="Times New Roman"/>
          <w:sz w:val="28"/>
          <w:szCs w:val="28"/>
        </w:rPr>
        <w:t xml:space="preserve">umas providências que, de regra, deverão ser tomadas pela autoridade policial para a elucidação do crime e da sua autoria. </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Antes, a regra determinava que a autoridade policial </w:t>
      </w:r>
      <w:proofErr w:type="gramStart"/>
      <w:r w:rsidRPr="00B16A68">
        <w:rPr>
          <w:rFonts w:ascii="Times New Roman" w:hAnsi="Times New Roman" w:cs="Times New Roman"/>
          <w:sz w:val="28"/>
          <w:szCs w:val="28"/>
        </w:rPr>
        <w:t>deveria</w:t>
      </w:r>
      <w:proofErr w:type="gramEnd"/>
      <w:r w:rsidRPr="00B16A68">
        <w:rPr>
          <w:rFonts w:ascii="Times New Roman" w:hAnsi="Times New Roman" w:cs="Times New Roman"/>
          <w:sz w:val="28"/>
          <w:szCs w:val="28"/>
        </w:rPr>
        <w:t xml:space="preserve"> se dirigir ao local, quando possível e conveniente, assegurando a cena do crime intacta, enquanto necessário. Com a redação da lei 8.862 de 28 de março de 1994, a autoridade policial deverá sempre dirigir-se ao local onde ocorreram os fatos, e não somente quando possível. E a preservação da cena deverá </w:t>
      </w:r>
      <w:r>
        <w:rPr>
          <w:rFonts w:ascii="Times New Roman" w:hAnsi="Times New Roman" w:cs="Times New Roman"/>
          <w:sz w:val="28"/>
          <w:szCs w:val="28"/>
        </w:rPr>
        <w:t>aguardar a chegada dos peritos.</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Tal alteração interferiu de maneira correta na discricionariedade da polícia em relação à cena do crime, limitando e determinando o papel do policial na preservação do local.</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Segundo o artigo 169 do Código de Processo Penal, para o efeito de exame do local onde houver sido praticada a infração, a autoridade providenciará imediatamente para que não se altere o estado das coisas até a chegada dos peritos que poderão instruir seus laudos com fotografias, desenhos ou esquemas elucidativos. O Parágrafo Único do referido artigo informa que: os peritos devem registrar, no laudo, as alterações do estado das coisas e discutir, no relatório, as consequências dessas alterações na dinâmica dos fatos.</w:t>
      </w:r>
    </w:p>
    <w:p w:rsidR="005A0F26" w:rsidRPr="00B16A68"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lastRenderedPageBreak/>
        <w:t xml:space="preserve">O indiciamento feito no Inquérito Policial é a imputação a uma pessoa da prática de uma infração penal. Para isso deve haver indícios de autoria. Assim, o indiciamento, segundo Sérgio M. De Moraes </w:t>
      </w:r>
      <w:proofErr w:type="gramStart"/>
      <w:r w:rsidRPr="00B16A68">
        <w:rPr>
          <w:rFonts w:ascii="Times New Roman" w:hAnsi="Times New Roman" w:cs="Times New Roman"/>
          <w:sz w:val="28"/>
          <w:szCs w:val="28"/>
        </w:rPr>
        <w:t>Pitombo</w:t>
      </w:r>
      <w:proofErr w:type="gramEnd"/>
      <w:r w:rsidRPr="00B16A68">
        <w:rPr>
          <w:rFonts w:ascii="Times New Roman" w:hAnsi="Times New Roman" w:cs="Times New Roman"/>
          <w:sz w:val="28"/>
          <w:szCs w:val="28"/>
        </w:rPr>
        <w:t xml:space="preserve"> </w:t>
      </w:r>
    </w:p>
    <w:p w:rsidR="005A0F26" w:rsidRDefault="005A0F26" w:rsidP="005A0F26">
      <w:pPr>
        <w:spacing w:line="240" w:lineRule="auto"/>
        <w:ind w:left="2268"/>
        <w:jc w:val="both"/>
        <w:rPr>
          <w:rFonts w:ascii="Times New Roman" w:hAnsi="Times New Roman" w:cs="Times New Roman"/>
          <w:sz w:val="28"/>
          <w:szCs w:val="28"/>
          <w:highlight w:val="red"/>
        </w:rPr>
      </w:pPr>
      <w:proofErr w:type="gramStart"/>
      <w:r w:rsidRPr="00B16A68">
        <w:rPr>
          <w:rFonts w:ascii="Times New Roman" w:hAnsi="Times New Roman" w:cs="Times New Roman"/>
        </w:rPr>
        <w:t>contém</w:t>
      </w:r>
      <w:proofErr w:type="gramEnd"/>
      <w:r w:rsidRPr="00B16A68">
        <w:rPr>
          <w:rFonts w:ascii="Times New Roman" w:hAnsi="Times New Roman" w:cs="Times New Roman"/>
        </w:rPr>
        <w:t xml:space="preserve"> uma proposição, no sentido de guardar função declarativa e autoria provável. Suscetível, é certo, de avaliar-se, depois, como verdadeiramente, ou logicamente falsa. Consiste, pois em rascunho de eventual acusação; do mesmo modo que as denuncias e queixas, também se manifestam qua</w:t>
      </w:r>
      <w:r>
        <w:rPr>
          <w:rFonts w:ascii="Times New Roman" w:hAnsi="Times New Roman" w:cs="Times New Roman"/>
        </w:rPr>
        <w:t xml:space="preserve">is esboços da sentença penal. </w:t>
      </w:r>
      <w:r>
        <w:rPr>
          <w:rStyle w:val="Refdenotaderodap"/>
          <w:rFonts w:ascii="Times New Roman" w:hAnsi="Times New Roman" w:cs="Times New Roman"/>
        </w:rPr>
        <w:footnoteReference w:id="6"/>
      </w:r>
    </w:p>
    <w:p w:rsidR="005A0F26" w:rsidRPr="008C3C3A" w:rsidRDefault="005A0F26" w:rsidP="005A0F26">
      <w:pPr>
        <w:spacing w:line="360" w:lineRule="auto"/>
        <w:ind w:firstLine="709"/>
        <w:jc w:val="both"/>
        <w:rPr>
          <w:rFonts w:ascii="Times New Roman" w:hAnsi="Times New Roman" w:cs="Times New Roman"/>
          <w:sz w:val="28"/>
          <w:szCs w:val="28"/>
        </w:rPr>
      </w:pPr>
      <w:r w:rsidRPr="008C3C3A">
        <w:rPr>
          <w:rFonts w:ascii="Times New Roman" w:hAnsi="Times New Roman" w:cs="Times New Roman"/>
          <w:sz w:val="28"/>
          <w:szCs w:val="28"/>
        </w:rPr>
        <w:t>A partir do indiciamento, todas as inves</w:t>
      </w:r>
      <w:r>
        <w:rPr>
          <w:rFonts w:ascii="Times New Roman" w:hAnsi="Times New Roman" w:cs="Times New Roman"/>
          <w:sz w:val="28"/>
          <w:szCs w:val="28"/>
        </w:rPr>
        <w:t xml:space="preserve">tigações passam a se concentrar </w:t>
      </w:r>
      <w:r w:rsidRPr="008C3C3A">
        <w:rPr>
          <w:rFonts w:ascii="Times New Roman" w:hAnsi="Times New Roman" w:cs="Times New Roman"/>
          <w:sz w:val="28"/>
          <w:szCs w:val="28"/>
        </w:rPr>
        <w:t>sobre a pess</w:t>
      </w:r>
      <w:r>
        <w:rPr>
          <w:rFonts w:ascii="Times New Roman" w:hAnsi="Times New Roman" w:cs="Times New Roman"/>
          <w:sz w:val="28"/>
          <w:szCs w:val="28"/>
        </w:rPr>
        <w:t xml:space="preserve">oa do indiciado. </w:t>
      </w:r>
      <w:r w:rsidRPr="008C3C3A">
        <w:rPr>
          <w:rFonts w:ascii="Times New Roman" w:hAnsi="Times New Roman" w:cs="Times New Roman"/>
          <w:sz w:val="28"/>
          <w:szCs w:val="28"/>
        </w:rPr>
        <w:t xml:space="preserve">Este deverá ser interrogado pela autoridade policial, observando-se todos os preceitos norteadores do interrogatório judicial. Dessa forma, o indiciado tem o direito de permanecer calado, sem que se possa extrair disso qualquer proposição que o desfavoreça. </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O encerramento do inquérito policial ocorre quando, concluídas as investigações, a autoridade policial redige minucioso relatório de tudo aquilo que foi apurado durante o curso do inquérito. Esse relatório não pode conter opiniões, julgamentos ou qualquer juízo de valor, muito embora o próprio indiciamento já configure um juízo de valor. A autoridade deverá justificar as razões que a levaram à classificação legal do fato, mencionando, concretamente as circunstâncias em que o crime ocorreu.</w:t>
      </w:r>
    </w:p>
    <w:p w:rsidR="005A0F26" w:rsidRDefault="005A0F26" w:rsidP="005A0F26">
      <w:pPr>
        <w:spacing w:line="360" w:lineRule="auto"/>
        <w:ind w:firstLine="709"/>
        <w:jc w:val="both"/>
        <w:rPr>
          <w:rFonts w:ascii="Times New Roman" w:hAnsi="Times New Roman" w:cs="Times New Roman"/>
          <w:sz w:val="28"/>
          <w:szCs w:val="28"/>
        </w:rPr>
      </w:pPr>
      <w:r w:rsidRPr="00B16A68">
        <w:rPr>
          <w:rFonts w:ascii="Times New Roman" w:hAnsi="Times New Roman" w:cs="Times New Roman"/>
          <w:sz w:val="28"/>
          <w:szCs w:val="28"/>
        </w:rPr>
        <w:t>Encerrado o inquérito e feito o relatório, os autos são remetidos ao juízo competente, e após, enviados ao Ministério Público, para que se tomem as medidas cabíveis, momento em que oportunamente se oferece a de</w:t>
      </w:r>
      <w:r>
        <w:rPr>
          <w:rFonts w:ascii="Times New Roman" w:hAnsi="Times New Roman" w:cs="Times New Roman"/>
          <w:sz w:val="28"/>
          <w:szCs w:val="28"/>
        </w:rPr>
        <w:t>núncia.</w:t>
      </w:r>
    </w:p>
    <w:p w:rsidR="005A0F26" w:rsidRDefault="005A0F26" w:rsidP="005A0F26">
      <w:pPr>
        <w:spacing w:line="360" w:lineRule="auto"/>
        <w:ind w:firstLine="709"/>
        <w:jc w:val="both"/>
        <w:rPr>
          <w:rFonts w:ascii="Times New Roman" w:hAnsi="Times New Roman" w:cs="Times New Roman"/>
          <w:sz w:val="28"/>
          <w:szCs w:val="28"/>
        </w:rPr>
      </w:pPr>
      <w:r w:rsidRPr="00B16A68">
        <w:rPr>
          <w:rFonts w:ascii="Times New Roman" w:hAnsi="Times New Roman" w:cs="Times New Roman"/>
          <w:sz w:val="28"/>
          <w:szCs w:val="28"/>
        </w:rPr>
        <w:t>As investigações criminais</w:t>
      </w:r>
      <w:proofErr w:type="gramStart"/>
      <w:r w:rsidRPr="00B16A68">
        <w:rPr>
          <w:rFonts w:ascii="Times New Roman" w:hAnsi="Times New Roman" w:cs="Times New Roman"/>
          <w:sz w:val="28"/>
          <w:szCs w:val="28"/>
        </w:rPr>
        <w:t>, podem</w:t>
      </w:r>
      <w:proofErr w:type="gramEnd"/>
      <w:r w:rsidRPr="00B16A68">
        <w:rPr>
          <w:rFonts w:ascii="Times New Roman" w:hAnsi="Times New Roman" w:cs="Times New Roman"/>
          <w:sz w:val="28"/>
          <w:szCs w:val="28"/>
        </w:rPr>
        <w:t>, por seu turno, ser presididas diretamente pelo Ministério Público.</w:t>
      </w:r>
    </w:p>
    <w:p w:rsidR="005A0F26"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lastRenderedPageBreak/>
        <w:t>A Lei federal número 8625/93 prevê a possibilidade de o</w:t>
      </w:r>
      <w:r w:rsidRPr="00B16A68">
        <w:rPr>
          <w:rFonts w:ascii="Times New Roman" w:hAnsi="Times New Roman" w:cs="Times New Roman"/>
          <w:i/>
          <w:sz w:val="28"/>
          <w:szCs w:val="28"/>
        </w:rPr>
        <w:t xml:space="preserve"> parquet</w:t>
      </w:r>
      <w:r w:rsidRPr="00B16A68">
        <w:rPr>
          <w:rFonts w:ascii="Times New Roman" w:hAnsi="Times New Roman" w:cs="Times New Roman"/>
          <w:sz w:val="28"/>
          <w:szCs w:val="28"/>
        </w:rPr>
        <w:t xml:space="preserve"> requisitar informações, exames periciais e documentos, promover inspeções e diligências investigatórias. Há divergência na abordagem do tema. A 2ª turma do Supremo Tribunal Federal posicionou-se pela impossibilidade de o Ministério Público investigar diretamente no âmbito criminal, devendo limitar-se a requisitar tais investigações à autoridade</w:t>
      </w:r>
      <w:r>
        <w:rPr>
          <w:rFonts w:ascii="Times New Roman" w:hAnsi="Times New Roman" w:cs="Times New Roman"/>
          <w:sz w:val="28"/>
          <w:szCs w:val="28"/>
        </w:rPr>
        <w:t xml:space="preserve"> </w:t>
      </w:r>
      <w:r w:rsidRPr="00B16A68">
        <w:rPr>
          <w:rFonts w:ascii="Times New Roman" w:hAnsi="Times New Roman" w:cs="Times New Roman"/>
          <w:sz w:val="28"/>
          <w:szCs w:val="28"/>
        </w:rPr>
        <w:t>policial, conforme artigo 144, parágrafos 1º e 4º do Código de Processo Penal.</w:t>
      </w:r>
      <w:proofErr w:type="gramStart"/>
      <w:r w:rsidRPr="00B16A68">
        <w:rPr>
          <w:rStyle w:val="Refdenotaderodap"/>
          <w:rFonts w:ascii="Times New Roman" w:hAnsi="Times New Roman" w:cs="Times New Roman"/>
          <w:sz w:val="28"/>
          <w:szCs w:val="28"/>
        </w:rPr>
        <w:footnoteReference w:id="7"/>
      </w:r>
      <w:proofErr w:type="gramEnd"/>
      <w:r>
        <w:rPr>
          <w:rFonts w:ascii="Times New Roman" w:hAnsi="Times New Roman" w:cs="Times New Roman"/>
          <w:sz w:val="28"/>
          <w:szCs w:val="28"/>
        </w:rPr>
        <w:t xml:space="preserve"> </w:t>
      </w:r>
    </w:p>
    <w:p w:rsidR="005A0F26" w:rsidRPr="00B16A68" w:rsidRDefault="005A0F26" w:rsidP="005A0F26">
      <w:pPr>
        <w:spacing w:line="360" w:lineRule="auto"/>
        <w:ind w:firstLine="708"/>
        <w:jc w:val="both"/>
        <w:rPr>
          <w:rFonts w:ascii="Times New Roman" w:hAnsi="Times New Roman" w:cs="Times New Roman"/>
          <w:sz w:val="28"/>
          <w:szCs w:val="28"/>
        </w:rPr>
      </w:pPr>
      <w:r w:rsidRPr="00B16A68">
        <w:rPr>
          <w:rFonts w:ascii="Times New Roman" w:hAnsi="Times New Roman" w:cs="Times New Roman"/>
          <w:sz w:val="28"/>
          <w:szCs w:val="28"/>
        </w:rPr>
        <w:t xml:space="preserve">Nesse sentido, o julgamento do Recurso Ordinário em </w:t>
      </w:r>
      <w:r w:rsidRPr="00B16A68">
        <w:rPr>
          <w:rFonts w:ascii="Times New Roman" w:hAnsi="Times New Roman" w:cs="Times New Roman"/>
          <w:i/>
          <w:sz w:val="28"/>
          <w:szCs w:val="28"/>
        </w:rPr>
        <w:t>Habeas Corpus</w:t>
      </w:r>
      <w:r w:rsidRPr="00B16A68">
        <w:rPr>
          <w:rFonts w:ascii="Times New Roman" w:hAnsi="Times New Roman" w:cs="Times New Roman"/>
          <w:sz w:val="28"/>
          <w:szCs w:val="28"/>
        </w:rPr>
        <w:t xml:space="preserve"> nº 81-326-7/DF em acórdão relatado pelo Ministro Nelson Jobim consigna:</w:t>
      </w:r>
    </w:p>
    <w:p w:rsidR="005A0F26" w:rsidRDefault="005A0F26" w:rsidP="005A0F26">
      <w:pPr>
        <w:spacing w:line="240" w:lineRule="auto"/>
        <w:ind w:left="2268"/>
        <w:jc w:val="both"/>
        <w:rPr>
          <w:rFonts w:ascii="Times New Roman" w:hAnsi="Times New Roman" w:cs="Times New Roman"/>
        </w:rPr>
      </w:pPr>
      <w:r>
        <w:rPr>
          <w:rFonts w:ascii="Times New Roman" w:hAnsi="Times New Roman" w:cs="Times New Roman"/>
        </w:rPr>
        <w:t xml:space="preserve"> O</w:t>
      </w:r>
      <w:r w:rsidRPr="00B16A68">
        <w:rPr>
          <w:rFonts w:ascii="Times New Roman" w:hAnsi="Times New Roman" w:cs="Times New Roman"/>
        </w:rPr>
        <w:t xml:space="preserve"> controle externo da polícia concedido ao ministério Público pela Constituição</w:t>
      </w:r>
      <w:proofErr w:type="gramStart"/>
      <w:r w:rsidRPr="00B16A68">
        <w:rPr>
          <w:rFonts w:ascii="Times New Roman" w:hAnsi="Times New Roman" w:cs="Times New Roman"/>
        </w:rPr>
        <w:t>, foi</w:t>
      </w:r>
      <w:proofErr w:type="gramEnd"/>
      <w:r w:rsidRPr="00B16A68">
        <w:rPr>
          <w:rFonts w:ascii="Times New Roman" w:hAnsi="Times New Roman" w:cs="Times New Roman"/>
        </w:rPr>
        <w:t xml:space="preserve"> regulamentado pela resolução n. 52/97 do Conselho Superior do Ministério Público Federal. Esses diplomas, no entanto, não lhe deferiram poderes para instaurar inquérito policial. </w:t>
      </w:r>
      <w:r w:rsidRPr="00B16A68">
        <w:rPr>
          <w:rFonts w:ascii="Times New Roman" w:hAnsi="Times New Roman" w:cs="Times New Roman"/>
        </w:rPr>
        <w:br/>
        <w:t>A CF/88 dotou o Ministério Público de poder de requisitar diligências investigatórias e a instauração do inquérito policial. A norma Constitucional não completou, porém a possibilidade de o mesmo realizar e presidir o inquérito policial. Não cabe, portanto, aos seus membros, inquirir diretamente pessoas suspeitas de autoria de crime, mas sim requisitar diligências nesse sentido à autoridade competente</w:t>
      </w:r>
      <w:r>
        <w:rPr>
          <w:rFonts w:ascii="Times New Roman" w:hAnsi="Times New Roman" w:cs="Times New Roman"/>
        </w:rPr>
        <w:t>.</w:t>
      </w:r>
    </w:p>
    <w:p w:rsidR="005A0F26" w:rsidRDefault="005A0F26" w:rsidP="005A0F26">
      <w:pPr>
        <w:spacing w:line="240" w:lineRule="auto"/>
        <w:ind w:left="2268"/>
        <w:jc w:val="both"/>
        <w:rPr>
          <w:rFonts w:ascii="Times New Roman" w:hAnsi="Times New Roman" w:cs="Times New Roman"/>
        </w:rPr>
      </w:pPr>
    </w:p>
    <w:p w:rsidR="005A0F26" w:rsidRDefault="005A0F26" w:rsidP="005A0F26">
      <w:pPr>
        <w:spacing w:line="240" w:lineRule="auto"/>
        <w:ind w:left="2268"/>
        <w:jc w:val="both"/>
        <w:rPr>
          <w:rFonts w:ascii="Times New Roman" w:hAnsi="Times New Roman" w:cs="Times New Roman"/>
        </w:rPr>
      </w:pPr>
    </w:p>
    <w:p w:rsidR="005A0F26" w:rsidRDefault="005A0F26" w:rsidP="005A0F26">
      <w:pPr>
        <w:spacing w:line="240" w:lineRule="auto"/>
        <w:ind w:left="2268"/>
        <w:jc w:val="both"/>
        <w:rPr>
          <w:rFonts w:ascii="Times New Roman" w:hAnsi="Times New Roman" w:cs="Times New Roman"/>
        </w:rPr>
      </w:pPr>
    </w:p>
    <w:p w:rsidR="005A0F26" w:rsidRDefault="005A0F26" w:rsidP="005A0F26">
      <w:pPr>
        <w:spacing w:line="240" w:lineRule="auto"/>
        <w:ind w:left="2268"/>
        <w:jc w:val="both"/>
        <w:rPr>
          <w:rFonts w:ascii="Times New Roman" w:hAnsi="Times New Roman" w:cs="Times New Roman"/>
        </w:rPr>
      </w:pPr>
    </w:p>
    <w:p w:rsidR="00021029" w:rsidRDefault="00021029"/>
    <w:sectPr w:rsidR="000210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69" w:rsidRDefault="001C0769" w:rsidP="005A0F26">
      <w:pPr>
        <w:spacing w:after="0" w:line="240" w:lineRule="auto"/>
      </w:pPr>
      <w:r>
        <w:separator/>
      </w:r>
    </w:p>
  </w:endnote>
  <w:endnote w:type="continuationSeparator" w:id="0">
    <w:p w:rsidR="001C0769" w:rsidRDefault="001C0769" w:rsidP="005A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69" w:rsidRDefault="001C0769" w:rsidP="005A0F26">
      <w:pPr>
        <w:spacing w:after="0" w:line="240" w:lineRule="auto"/>
      </w:pPr>
      <w:r>
        <w:separator/>
      </w:r>
    </w:p>
  </w:footnote>
  <w:footnote w:type="continuationSeparator" w:id="0">
    <w:p w:rsidR="001C0769" w:rsidRDefault="001C0769" w:rsidP="005A0F26">
      <w:pPr>
        <w:spacing w:after="0" w:line="240" w:lineRule="auto"/>
      </w:pPr>
      <w:r>
        <w:continuationSeparator/>
      </w:r>
    </w:p>
  </w:footnote>
  <w:footnote w:id="1">
    <w:p w:rsidR="005A0F26" w:rsidRPr="00342A8C" w:rsidRDefault="005A0F26" w:rsidP="005A0F26">
      <w:pPr>
        <w:pStyle w:val="Textodenotaderodap"/>
        <w:rPr>
          <w:rFonts w:ascii="Times New Roman" w:hAnsi="Times New Roman" w:cs="Times New Roman"/>
        </w:rPr>
      </w:pPr>
      <w:r w:rsidRPr="00342A8C">
        <w:rPr>
          <w:rStyle w:val="Refdenotaderodap"/>
          <w:rFonts w:ascii="Times New Roman" w:hAnsi="Times New Roman" w:cs="Times New Roman"/>
        </w:rPr>
        <w:footnoteRef/>
      </w:r>
      <w:r w:rsidRPr="00342A8C">
        <w:rPr>
          <w:rFonts w:ascii="Times New Roman" w:hAnsi="Times New Roman" w:cs="Times New Roman"/>
        </w:rPr>
        <w:t xml:space="preserve"> CAPEZ, Fernando. Curso de Processo Penal, 17ª Edição, São Paulo, Saraiva, 2010 Editora Saraiva, página 109.</w:t>
      </w:r>
    </w:p>
  </w:footnote>
  <w:footnote w:id="2">
    <w:p w:rsidR="005A0F26" w:rsidRPr="00342A8C" w:rsidRDefault="005A0F26" w:rsidP="005A0F26">
      <w:pPr>
        <w:pStyle w:val="Textodenotaderodap"/>
        <w:rPr>
          <w:rFonts w:ascii="Times New Roman" w:hAnsi="Times New Roman" w:cs="Times New Roman"/>
        </w:rPr>
      </w:pPr>
      <w:r w:rsidRPr="00342A8C">
        <w:rPr>
          <w:rStyle w:val="Refdenotaderodap"/>
          <w:rFonts w:ascii="Times New Roman" w:hAnsi="Times New Roman" w:cs="Times New Roman"/>
        </w:rPr>
        <w:footnoteRef/>
      </w:r>
      <w:r w:rsidRPr="00342A8C">
        <w:rPr>
          <w:rFonts w:ascii="Times New Roman" w:hAnsi="Times New Roman" w:cs="Times New Roman"/>
        </w:rPr>
        <w:t xml:space="preserve"> </w:t>
      </w:r>
      <w:proofErr w:type="gramStart"/>
      <w:r w:rsidRPr="00342A8C">
        <w:rPr>
          <w:rFonts w:ascii="Times New Roman" w:hAnsi="Times New Roman" w:cs="Times New Roman"/>
        </w:rPr>
        <w:t>Acosta,</w:t>
      </w:r>
      <w:proofErr w:type="gramEnd"/>
      <w:r w:rsidRPr="00342A8C">
        <w:rPr>
          <w:rFonts w:ascii="Times New Roman" w:hAnsi="Times New Roman" w:cs="Times New Roman"/>
        </w:rPr>
        <w:t xml:space="preserve"> Walter P. O Processo penal: teoria, prática, jurisprudência, organogramas. 6ª edição, Rio de Janeiro, Editora O Autor, 1967, página </w:t>
      </w:r>
      <w:proofErr w:type="gramStart"/>
      <w:r w:rsidRPr="00342A8C">
        <w:rPr>
          <w:rFonts w:ascii="Times New Roman" w:hAnsi="Times New Roman" w:cs="Times New Roman"/>
        </w:rPr>
        <w:t>30</w:t>
      </w:r>
      <w:proofErr w:type="gramEnd"/>
    </w:p>
  </w:footnote>
  <w:footnote w:id="3">
    <w:p w:rsidR="005A0F26" w:rsidRDefault="005A0F26" w:rsidP="005A0F26">
      <w:pPr>
        <w:pStyle w:val="Textodenotaderodap"/>
      </w:pPr>
      <w:r w:rsidRPr="00342A8C">
        <w:rPr>
          <w:rStyle w:val="Refdenotaderodap"/>
          <w:rFonts w:ascii="Times New Roman" w:hAnsi="Times New Roman" w:cs="Times New Roman"/>
        </w:rPr>
        <w:footnoteRef/>
      </w:r>
      <w:r w:rsidRPr="00342A8C">
        <w:rPr>
          <w:rFonts w:ascii="Times New Roman" w:hAnsi="Times New Roman" w:cs="Times New Roman"/>
        </w:rPr>
        <w:t xml:space="preserve"> Código de Processo Penal Interpretado, 2ª edição, Atlas, 1994, página </w:t>
      </w:r>
      <w:proofErr w:type="gramStart"/>
      <w:r w:rsidRPr="00342A8C">
        <w:rPr>
          <w:rFonts w:ascii="Times New Roman" w:hAnsi="Times New Roman" w:cs="Times New Roman"/>
        </w:rPr>
        <w:t>135</w:t>
      </w:r>
      <w:proofErr w:type="gramEnd"/>
    </w:p>
  </w:footnote>
  <w:footnote w:id="4">
    <w:p w:rsidR="005A0F26" w:rsidRPr="00FA5A7E" w:rsidRDefault="005A0F26" w:rsidP="005A0F26">
      <w:pPr>
        <w:pStyle w:val="Textodenotaderodap"/>
        <w:jc w:val="both"/>
        <w:rPr>
          <w:rFonts w:ascii="Times New Roman" w:hAnsi="Times New Roman" w:cs="Times New Roman"/>
        </w:rPr>
      </w:pPr>
      <w:r w:rsidRPr="00FA5A7E">
        <w:rPr>
          <w:rStyle w:val="Refdenotaderodap"/>
          <w:rFonts w:ascii="Times New Roman" w:hAnsi="Times New Roman" w:cs="Times New Roman"/>
        </w:rPr>
        <w:footnoteRef/>
      </w:r>
      <w:r w:rsidRPr="00FA5A7E">
        <w:rPr>
          <w:rFonts w:ascii="Times New Roman" w:hAnsi="Times New Roman" w:cs="Times New Roman"/>
        </w:rPr>
        <w:t xml:space="preserve"> É direito do defensor, no interesse do representado, ter acesso amplo aos elementos de prova que, </w:t>
      </w:r>
    </w:p>
    <w:p w:rsidR="005A0F26" w:rsidRPr="00FA5A7E" w:rsidRDefault="005A0F26" w:rsidP="005A0F26">
      <w:pPr>
        <w:pStyle w:val="Textodenotaderodap"/>
        <w:jc w:val="both"/>
        <w:rPr>
          <w:rFonts w:ascii="Times New Roman" w:hAnsi="Times New Roman" w:cs="Times New Roman"/>
        </w:rPr>
      </w:pPr>
      <w:proofErr w:type="gramStart"/>
      <w:r w:rsidRPr="00FA5A7E">
        <w:rPr>
          <w:rFonts w:ascii="Times New Roman" w:hAnsi="Times New Roman" w:cs="Times New Roman"/>
        </w:rPr>
        <w:t>já</w:t>
      </w:r>
      <w:proofErr w:type="gramEnd"/>
      <w:r w:rsidRPr="00FA5A7E">
        <w:rPr>
          <w:rFonts w:ascii="Times New Roman" w:hAnsi="Times New Roman" w:cs="Times New Roman"/>
        </w:rPr>
        <w:t xml:space="preserve"> documentados em procedimento investigatório realizado por órgão com competência de polícia </w:t>
      </w:r>
    </w:p>
    <w:p w:rsidR="005A0F26" w:rsidRPr="00FA5A7E" w:rsidRDefault="005A0F26" w:rsidP="005A0F26">
      <w:pPr>
        <w:pStyle w:val="Textodenotaderodap"/>
        <w:jc w:val="both"/>
        <w:rPr>
          <w:rFonts w:ascii="Times New Roman" w:hAnsi="Times New Roman" w:cs="Times New Roman"/>
        </w:rPr>
      </w:pPr>
      <w:proofErr w:type="gramStart"/>
      <w:r w:rsidRPr="00FA5A7E">
        <w:rPr>
          <w:rFonts w:ascii="Times New Roman" w:hAnsi="Times New Roman" w:cs="Times New Roman"/>
        </w:rPr>
        <w:t>judiciária</w:t>
      </w:r>
      <w:proofErr w:type="gramEnd"/>
      <w:r w:rsidRPr="00FA5A7E">
        <w:rPr>
          <w:rFonts w:ascii="Times New Roman" w:hAnsi="Times New Roman" w:cs="Times New Roman"/>
        </w:rPr>
        <w:t>, digam respeito ao exercício do direito de defesa.</w:t>
      </w:r>
    </w:p>
  </w:footnote>
  <w:footnote w:id="5">
    <w:p w:rsidR="005A0F26" w:rsidRPr="00FA5A7E" w:rsidRDefault="005A0F26" w:rsidP="005A0F26">
      <w:pPr>
        <w:pStyle w:val="Textodenotaderodap"/>
        <w:jc w:val="both"/>
        <w:rPr>
          <w:rFonts w:ascii="Times New Roman" w:hAnsi="Times New Roman" w:cs="Times New Roman"/>
        </w:rPr>
      </w:pPr>
      <w:r w:rsidRPr="00FA5A7E">
        <w:rPr>
          <w:rStyle w:val="Refdenotaderodap"/>
          <w:rFonts w:ascii="Times New Roman" w:hAnsi="Times New Roman" w:cs="Times New Roman"/>
        </w:rPr>
        <w:footnoteRef/>
      </w:r>
      <w:r>
        <w:rPr>
          <w:rFonts w:ascii="Times New Roman" w:hAnsi="Times New Roman" w:cs="Times New Roman"/>
        </w:rPr>
        <w:t xml:space="preserve"> </w:t>
      </w:r>
      <w:r w:rsidRPr="00FA5A7E">
        <w:rPr>
          <w:rFonts w:ascii="Times New Roman" w:hAnsi="Times New Roman" w:cs="Times New Roman"/>
        </w:rPr>
        <w:t>Capez, Fernando. Curso de Processo Penal, 17ª Edição, São Paulo, Editora</w:t>
      </w:r>
      <w:r>
        <w:rPr>
          <w:rFonts w:ascii="Times New Roman" w:hAnsi="Times New Roman" w:cs="Times New Roman"/>
        </w:rPr>
        <w:t xml:space="preserve"> Saraiva, 2010, página 117/118.</w:t>
      </w:r>
    </w:p>
  </w:footnote>
  <w:footnote w:id="6">
    <w:p w:rsidR="005A0F26" w:rsidRDefault="005A0F26" w:rsidP="005A0F26">
      <w:pPr>
        <w:pStyle w:val="Textodenotaderodap"/>
        <w:jc w:val="both"/>
      </w:pPr>
      <w:r>
        <w:rPr>
          <w:rStyle w:val="Refdenotaderodap"/>
        </w:rPr>
        <w:footnoteRef/>
      </w:r>
      <w:r>
        <w:t xml:space="preserve">Pitombo, Sergio Marcos de Moraes.  </w:t>
      </w:r>
      <w:r w:rsidRPr="00B16A68">
        <w:rPr>
          <w:rFonts w:ascii="Times New Roman" w:hAnsi="Times New Roman" w:cs="Times New Roman"/>
        </w:rPr>
        <w:t>Inquér</w:t>
      </w:r>
      <w:r>
        <w:rPr>
          <w:rFonts w:ascii="Times New Roman" w:hAnsi="Times New Roman" w:cs="Times New Roman"/>
        </w:rPr>
        <w:t xml:space="preserve">ito policial: novas tendências, </w:t>
      </w:r>
      <w:proofErr w:type="spellStart"/>
      <w:r>
        <w:rPr>
          <w:rFonts w:ascii="Times New Roman" w:hAnsi="Times New Roman" w:cs="Times New Roman"/>
        </w:rPr>
        <w:t>Cejup</w:t>
      </w:r>
      <w:proofErr w:type="spellEnd"/>
      <w:r>
        <w:rPr>
          <w:rFonts w:ascii="Times New Roman" w:hAnsi="Times New Roman" w:cs="Times New Roman"/>
        </w:rPr>
        <w:t>, Belém, 1987, página 38.</w:t>
      </w:r>
    </w:p>
  </w:footnote>
  <w:footnote w:id="7">
    <w:p w:rsidR="005A0F26" w:rsidRPr="00FA5A7E" w:rsidRDefault="005A0F26" w:rsidP="005A0F26">
      <w:pPr>
        <w:pStyle w:val="Textodenotaderodap"/>
        <w:jc w:val="both"/>
        <w:rPr>
          <w:rFonts w:ascii="Times New Roman" w:hAnsi="Times New Roman" w:cs="Times New Roman"/>
        </w:rPr>
      </w:pPr>
      <w:r w:rsidRPr="00FA5A7E">
        <w:rPr>
          <w:rStyle w:val="Refdenotaderodap"/>
          <w:rFonts w:ascii="Times New Roman" w:hAnsi="Times New Roman" w:cs="Times New Roman"/>
        </w:rPr>
        <w:footnoteRef/>
      </w:r>
      <w:r w:rsidRPr="00FA5A7E">
        <w:rPr>
          <w:rFonts w:ascii="Times New Roman" w:hAnsi="Times New Roman" w:cs="Times New Roman"/>
        </w:rPr>
        <w:t xml:space="preserve"> § </w:t>
      </w:r>
      <w:proofErr w:type="gramStart"/>
      <w:r w:rsidRPr="00FA5A7E">
        <w:rPr>
          <w:rFonts w:ascii="Times New Roman" w:hAnsi="Times New Roman" w:cs="Times New Roman"/>
        </w:rPr>
        <w:t>1º A polícia federal, instituída por lei como órgão permanente, organizado e mantido pela União e estruturado em carreira, destina-se a:"</w:t>
      </w:r>
      <w:proofErr w:type="gramEnd"/>
      <w:r w:rsidRPr="00FA5A7E">
        <w:rPr>
          <w:rFonts w:ascii="Times New Roman" w:hAnsi="Times New Roman" w:cs="Times New Roman"/>
        </w:rPr>
        <w:t xml:space="preserve"> (Redação dada pela Emenda Constitucional nº 19, de 1998)</w:t>
      </w:r>
    </w:p>
    <w:p w:rsidR="005A0F26" w:rsidRPr="00FA5A7E" w:rsidRDefault="005A0F26" w:rsidP="005A0F26">
      <w:pPr>
        <w:pStyle w:val="Textodenotaderodap"/>
        <w:jc w:val="both"/>
        <w:rPr>
          <w:rFonts w:ascii="Times New Roman" w:hAnsi="Times New Roman" w:cs="Times New Roman"/>
        </w:rPr>
      </w:pPr>
      <w:r w:rsidRPr="00FA5A7E">
        <w:rPr>
          <w:rFonts w:ascii="Times New Roman" w:hAnsi="Times New Roman" w:cs="Times New Roman"/>
        </w:rPr>
        <w:t>I - apurar infrações penais contra a ordem política e social ou em detrimento de bens, serviços e interesses da União ou de suas entidades autárquicas e empresas públicas, assim como outras infrações cuja prática tenha repercussão interestadual ou internacional e exija repressão uniforme, segundo se dispuser em lei;</w:t>
      </w:r>
    </w:p>
    <w:p w:rsidR="005A0F26" w:rsidRPr="00FA5A7E" w:rsidRDefault="005A0F26" w:rsidP="005A0F26">
      <w:pPr>
        <w:pStyle w:val="Textodenotaderodap"/>
        <w:jc w:val="both"/>
        <w:rPr>
          <w:rFonts w:ascii="Times New Roman" w:hAnsi="Times New Roman" w:cs="Times New Roman"/>
        </w:rPr>
      </w:pPr>
      <w:r w:rsidRPr="00FA5A7E">
        <w:rPr>
          <w:rFonts w:ascii="Times New Roman" w:hAnsi="Times New Roman" w:cs="Times New Roman"/>
        </w:rPr>
        <w:t>II - prevenir e reprimir o tráfico ilícito de entorpecentes e drogas afins, o contrabando e o descaminho, sem prejuízo da ação fazendária e de outros órgãos públicos nas respectivas áreas de competência;</w:t>
      </w:r>
    </w:p>
    <w:p w:rsidR="005A0F26" w:rsidRPr="00FA5A7E" w:rsidRDefault="005A0F26" w:rsidP="005A0F26">
      <w:pPr>
        <w:pStyle w:val="Textodenotaderodap"/>
        <w:jc w:val="both"/>
        <w:rPr>
          <w:rFonts w:ascii="Times New Roman" w:hAnsi="Times New Roman" w:cs="Times New Roman"/>
        </w:rPr>
      </w:pPr>
      <w:r w:rsidRPr="00FA5A7E">
        <w:rPr>
          <w:rFonts w:ascii="Times New Roman" w:hAnsi="Times New Roman" w:cs="Times New Roman"/>
        </w:rPr>
        <w:t>III - exercer as funções de polícia marítima, aeroportuária e de fronteiras; (Redação dada pela Emenda Constitucional nº 19, de 1998</w:t>
      </w:r>
      <w:proofErr w:type="gramStart"/>
      <w:r w:rsidRPr="00FA5A7E">
        <w:rPr>
          <w:rFonts w:ascii="Times New Roman" w:hAnsi="Times New Roman" w:cs="Times New Roman"/>
        </w:rPr>
        <w:t>)</w:t>
      </w:r>
      <w:proofErr w:type="gramEnd"/>
    </w:p>
    <w:p w:rsidR="005A0F26" w:rsidRPr="00FA5A7E" w:rsidRDefault="005A0F26" w:rsidP="005A0F26">
      <w:pPr>
        <w:pStyle w:val="Textodenotaderodap"/>
        <w:jc w:val="both"/>
        <w:rPr>
          <w:rFonts w:ascii="Times New Roman" w:hAnsi="Times New Roman" w:cs="Times New Roman"/>
        </w:rPr>
      </w:pPr>
      <w:r w:rsidRPr="00FA5A7E">
        <w:rPr>
          <w:rFonts w:ascii="Times New Roman" w:hAnsi="Times New Roman" w:cs="Times New Roman"/>
        </w:rPr>
        <w:t>IV - exercer, com exclusividade, as funções de polícia judiciária da União.</w:t>
      </w:r>
    </w:p>
    <w:p w:rsidR="005A0F26" w:rsidRPr="00FA5A7E" w:rsidRDefault="005A0F26" w:rsidP="005A0F26">
      <w:pPr>
        <w:pStyle w:val="Textodenotaderodap"/>
        <w:jc w:val="both"/>
        <w:rPr>
          <w:rFonts w:ascii="Times New Roman" w:hAnsi="Times New Roman" w:cs="Times New Roman"/>
        </w:rPr>
      </w:pPr>
      <w:r w:rsidRPr="00FA5A7E">
        <w:rPr>
          <w:rFonts w:ascii="Times New Roman" w:hAnsi="Times New Roman" w:cs="Times New Roman"/>
          <w:color w:val="000000"/>
          <w:shd w:val="clear" w:color="auto" w:fill="FFFFFF"/>
        </w:rPr>
        <w:t xml:space="preserve">§ </w:t>
      </w:r>
      <w:r w:rsidRPr="00FA5A7E">
        <w:rPr>
          <w:rFonts w:ascii="Times New Roman" w:hAnsi="Times New Roman" w:cs="Times New Roman"/>
        </w:rPr>
        <w:t xml:space="preserve">4º - às polícias civis, dirigidas por delegados de polícia de carreira, </w:t>
      </w:r>
      <w:proofErr w:type="gramStart"/>
      <w:r w:rsidRPr="00FA5A7E">
        <w:rPr>
          <w:rFonts w:ascii="Times New Roman" w:hAnsi="Times New Roman" w:cs="Times New Roman"/>
        </w:rPr>
        <w:t>incumbem,</w:t>
      </w:r>
      <w:proofErr w:type="gramEnd"/>
      <w:r w:rsidRPr="00FA5A7E">
        <w:rPr>
          <w:rFonts w:ascii="Times New Roman" w:hAnsi="Times New Roman" w:cs="Times New Roman"/>
        </w:rPr>
        <w:t xml:space="preserve"> ressalvada a competência da União, as funções de polícia judiciária e a apuração de infrações penais, exceto as militares.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804F5"/>
    <w:multiLevelType w:val="hybridMultilevel"/>
    <w:tmpl w:val="B9EC1FF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26"/>
    <w:rsid w:val="00021029"/>
    <w:rsid w:val="001C0769"/>
    <w:rsid w:val="005A0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0F26"/>
    <w:pPr>
      <w:ind w:left="720"/>
      <w:contextualSpacing/>
    </w:pPr>
  </w:style>
  <w:style w:type="paragraph" w:styleId="Textodenotaderodap">
    <w:name w:val="footnote text"/>
    <w:basedOn w:val="Normal"/>
    <w:link w:val="TextodenotaderodapChar"/>
    <w:uiPriority w:val="99"/>
    <w:unhideWhenUsed/>
    <w:rsid w:val="005A0F2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A0F26"/>
    <w:rPr>
      <w:sz w:val="20"/>
      <w:szCs w:val="20"/>
    </w:rPr>
  </w:style>
  <w:style w:type="character" w:styleId="Refdenotaderodap">
    <w:name w:val="footnote reference"/>
    <w:basedOn w:val="Fontepargpadro"/>
    <w:uiPriority w:val="99"/>
    <w:semiHidden/>
    <w:unhideWhenUsed/>
    <w:rsid w:val="005A0F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0F26"/>
    <w:pPr>
      <w:ind w:left="720"/>
      <w:contextualSpacing/>
    </w:pPr>
  </w:style>
  <w:style w:type="paragraph" w:styleId="Textodenotaderodap">
    <w:name w:val="footnote text"/>
    <w:basedOn w:val="Normal"/>
    <w:link w:val="TextodenotaderodapChar"/>
    <w:uiPriority w:val="99"/>
    <w:unhideWhenUsed/>
    <w:rsid w:val="005A0F2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A0F26"/>
    <w:rPr>
      <w:sz w:val="20"/>
      <w:szCs w:val="20"/>
    </w:rPr>
  </w:style>
  <w:style w:type="character" w:styleId="Refdenotaderodap">
    <w:name w:val="footnote reference"/>
    <w:basedOn w:val="Fontepargpadro"/>
    <w:uiPriority w:val="99"/>
    <w:semiHidden/>
    <w:unhideWhenUsed/>
    <w:rsid w:val="005A0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dc:creator>
  <cp:lastModifiedBy>MARIA LUCIA</cp:lastModifiedBy>
  <cp:revision>1</cp:revision>
  <dcterms:created xsi:type="dcterms:W3CDTF">2013-05-28T23:24:00Z</dcterms:created>
  <dcterms:modified xsi:type="dcterms:W3CDTF">2013-05-28T23:25:00Z</dcterms:modified>
</cp:coreProperties>
</file>