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74" w:rsidRDefault="00671F74" w:rsidP="00671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AGES</w:t>
      </w:r>
    </w:p>
    <w:p w:rsidR="00671F74" w:rsidRDefault="00671F74" w:rsidP="00671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FACULDADE DE CIÊNCIAS HUMANAS E SOCIAIS</w:t>
      </w:r>
    </w:p>
    <w:p w:rsidR="00671F74" w:rsidRDefault="00671F74" w:rsidP="00671F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BACHARELANDO EM DIRITO</w:t>
      </w:r>
    </w:p>
    <w:p w:rsidR="00671F74" w:rsidRDefault="00671F74" w:rsidP="00671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F74" w:rsidRDefault="00671F74" w:rsidP="00671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74D" w:rsidRDefault="0013274D" w:rsidP="00671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F74" w:rsidRDefault="00671F74" w:rsidP="00671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F74" w:rsidRDefault="00671F74" w:rsidP="00671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F74" w:rsidRDefault="00671F74" w:rsidP="00671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93B">
        <w:rPr>
          <w:rFonts w:ascii="Times New Roman" w:hAnsi="Times New Roman" w:cs="Times New Roman"/>
          <w:b/>
          <w:sz w:val="28"/>
          <w:szCs w:val="28"/>
        </w:rPr>
        <w:t>ANDRÉA CRREGOSA FONTES</w:t>
      </w:r>
    </w:p>
    <w:p w:rsidR="00D82D23" w:rsidRDefault="00D82D23" w:rsidP="00671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74D" w:rsidRDefault="0013274D" w:rsidP="00671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F74" w:rsidRDefault="00671F74" w:rsidP="00671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F74" w:rsidRDefault="0013274D" w:rsidP="00671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D23">
        <w:rPr>
          <w:rFonts w:ascii="Times New Roman" w:hAnsi="Times New Roman" w:cs="Times New Roman"/>
          <w:b/>
          <w:sz w:val="28"/>
          <w:szCs w:val="28"/>
        </w:rPr>
        <w:t>REFLEXÕES JURÍDICAS</w:t>
      </w:r>
      <w:proofErr w:type="gramStart"/>
      <w:r w:rsidR="00D82D2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1D02A7">
        <w:rPr>
          <w:rFonts w:ascii="Times New Roman" w:hAnsi="Times New Roman" w:cs="Times New Roman"/>
          <w:b/>
          <w:sz w:val="28"/>
          <w:szCs w:val="28"/>
        </w:rPr>
        <w:t>E SOCIAIS</w:t>
      </w:r>
      <w:r w:rsidR="00D82D23">
        <w:rPr>
          <w:rFonts w:ascii="Times New Roman" w:hAnsi="Times New Roman" w:cs="Times New Roman"/>
          <w:b/>
          <w:sz w:val="28"/>
          <w:szCs w:val="28"/>
        </w:rPr>
        <w:t xml:space="preserve">  DOS TEMAS DA VIDA  E DA MORTE</w:t>
      </w:r>
      <w:r>
        <w:rPr>
          <w:rFonts w:ascii="Times New Roman" w:hAnsi="Times New Roman" w:cs="Times New Roman"/>
          <w:b/>
          <w:sz w:val="28"/>
          <w:szCs w:val="28"/>
        </w:rPr>
        <w:t xml:space="preserve"> E SEUS MEIOS</w:t>
      </w:r>
      <w:r w:rsidR="00D82D23">
        <w:rPr>
          <w:rFonts w:ascii="Times New Roman" w:hAnsi="Times New Roman" w:cs="Times New Roman"/>
          <w:b/>
          <w:sz w:val="28"/>
          <w:szCs w:val="28"/>
        </w:rPr>
        <w:t>.</w:t>
      </w:r>
    </w:p>
    <w:p w:rsidR="00671F74" w:rsidRDefault="00671F74" w:rsidP="00671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F74" w:rsidRDefault="00671F74" w:rsidP="00671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F74" w:rsidRDefault="00671F74" w:rsidP="00671F74">
      <w:pPr>
        <w:ind w:left="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74D" w:rsidRDefault="0013274D" w:rsidP="00671F74">
      <w:pPr>
        <w:ind w:left="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74D" w:rsidRPr="0013274D" w:rsidRDefault="0013274D" w:rsidP="0013274D">
      <w:pPr>
        <w:spacing w:line="240" w:lineRule="auto"/>
        <w:ind w:left="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F74" w:rsidRPr="00972636" w:rsidRDefault="00671F74" w:rsidP="0013274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3274D">
        <w:rPr>
          <w:rFonts w:ascii="Times New Roman" w:hAnsi="Times New Roman" w:cs="Times New Roman"/>
          <w:sz w:val="24"/>
          <w:szCs w:val="24"/>
        </w:rPr>
        <w:t xml:space="preserve">Trabalho apresentado no curso de Graduação de Direito da Faculdade AGES como um dos pré-requisitos para a obtenção da nota parcial das disciplinas cursadas, sob a orientação </w:t>
      </w:r>
      <w:proofErr w:type="gramStart"/>
      <w:r w:rsidRPr="0013274D">
        <w:rPr>
          <w:rFonts w:ascii="Times New Roman" w:hAnsi="Times New Roman" w:cs="Times New Roman"/>
          <w:sz w:val="24"/>
          <w:szCs w:val="24"/>
        </w:rPr>
        <w:t>do professora</w:t>
      </w:r>
      <w:proofErr w:type="gramEnd"/>
      <w:r w:rsidRPr="0013274D">
        <w:rPr>
          <w:rFonts w:ascii="Times New Roman" w:hAnsi="Times New Roman" w:cs="Times New Roman"/>
          <w:sz w:val="24"/>
          <w:szCs w:val="24"/>
        </w:rPr>
        <w:t xml:space="preserve"> Tanise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1F74" w:rsidRDefault="00671F74" w:rsidP="00671F74">
      <w:pPr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:rsidR="00671F74" w:rsidRDefault="00671F74" w:rsidP="00671F74">
      <w:pPr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:rsidR="0013274D" w:rsidRDefault="0013274D" w:rsidP="00671F74">
      <w:pPr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:rsidR="0013274D" w:rsidRDefault="0013274D" w:rsidP="00671F74">
      <w:pPr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:rsidR="00671F74" w:rsidRDefault="00671F74" w:rsidP="00671F7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8C">
        <w:rPr>
          <w:rFonts w:ascii="Times New Roman" w:hAnsi="Times New Roman" w:cs="Times New Roman"/>
          <w:b/>
          <w:sz w:val="28"/>
          <w:szCs w:val="28"/>
        </w:rPr>
        <w:t>Paripiranga</w:t>
      </w:r>
    </w:p>
    <w:p w:rsidR="00671F74" w:rsidRDefault="00671F74" w:rsidP="00671F7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8C">
        <w:rPr>
          <w:rFonts w:ascii="Times New Roman" w:hAnsi="Times New Roman" w:cs="Times New Roman"/>
          <w:b/>
          <w:sz w:val="28"/>
          <w:szCs w:val="28"/>
        </w:rPr>
        <w:t>2013</w:t>
      </w:r>
    </w:p>
    <w:p w:rsidR="001618F9" w:rsidRDefault="001618F9" w:rsidP="001618F9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RESUMO</w:t>
      </w:r>
    </w:p>
    <w:p w:rsidR="001618F9" w:rsidRPr="004544EF" w:rsidRDefault="00FF5DF6" w:rsidP="00A2458C">
      <w:pPr>
        <w:pStyle w:val="NormalWeb"/>
        <w:jc w:val="both"/>
        <w:rPr>
          <w:sz w:val="20"/>
          <w:szCs w:val="20"/>
        </w:rPr>
      </w:pPr>
      <w:r w:rsidRPr="004544EF">
        <w:rPr>
          <w:sz w:val="20"/>
          <w:szCs w:val="20"/>
        </w:rPr>
        <w:t>O presente trabalho trás a baila a discursões das</w:t>
      </w:r>
      <w:r w:rsidR="001618F9" w:rsidRPr="004544EF">
        <w:rPr>
          <w:sz w:val="20"/>
          <w:szCs w:val="20"/>
        </w:rPr>
        <w:t xml:space="preserve"> questões fundamentais acerca do</w:t>
      </w:r>
      <w:proofErr w:type="gramStart"/>
      <w:r w:rsidR="001618F9" w:rsidRPr="004544EF">
        <w:rPr>
          <w:sz w:val="20"/>
          <w:szCs w:val="20"/>
        </w:rPr>
        <w:t xml:space="preserve"> </w:t>
      </w:r>
      <w:r w:rsidR="007F7E33">
        <w:rPr>
          <w:sz w:val="20"/>
          <w:szCs w:val="20"/>
        </w:rPr>
        <w:t xml:space="preserve"> </w:t>
      </w:r>
      <w:r w:rsidRPr="004544EF">
        <w:rPr>
          <w:sz w:val="20"/>
          <w:szCs w:val="20"/>
        </w:rPr>
        <w:t xml:space="preserve"> </w:t>
      </w:r>
      <w:proofErr w:type="gramEnd"/>
      <w:r w:rsidRPr="004544EF">
        <w:rPr>
          <w:sz w:val="20"/>
          <w:szCs w:val="20"/>
        </w:rPr>
        <w:t xml:space="preserve">inicio e </w:t>
      </w:r>
      <w:r w:rsidR="007F7E33">
        <w:rPr>
          <w:sz w:val="20"/>
          <w:szCs w:val="20"/>
        </w:rPr>
        <w:t xml:space="preserve">fim da vida </w:t>
      </w:r>
      <w:r w:rsidRPr="004544EF">
        <w:rPr>
          <w:sz w:val="20"/>
          <w:szCs w:val="20"/>
        </w:rPr>
        <w:t>.  U</w:t>
      </w:r>
      <w:r w:rsidR="001618F9" w:rsidRPr="004544EF">
        <w:rPr>
          <w:sz w:val="20"/>
          <w:szCs w:val="20"/>
        </w:rPr>
        <w:t>ma reflexão</w:t>
      </w:r>
      <w:r w:rsidRPr="004544EF">
        <w:rPr>
          <w:sz w:val="20"/>
          <w:szCs w:val="20"/>
        </w:rPr>
        <w:t xml:space="preserve"> da</w:t>
      </w:r>
      <w:proofErr w:type="gramStart"/>
      <w:r w:rsidRPr="004544EF">
        <w:rPr>
          <w:sz w:val="20"/>
          <w:szCs w:val="20"/>
        </w:rPr>
        <w:t xml:space="preserve"> </w:t>
      </w:r>
      <w:r w:rsidR="001618F9" w:rsidRPr="004544EF">
        <w:rPr>
          <w:sz w:val="20"/>
          <w:szCs w:val="20"/>
        </w:rPr>
        <w:t xml:space="preserve"> </w:t>
      </w:r>
      <w:proofErr w:type="gramEnd"/>
      <w:r w:rsidR="001618F9" w:rsidRPr="004544EF">
        <w:rPr>
          <w:sz w:val="20"/>
          <w:szCs w:val="20"/>
        </w:rPr>
        <w:t xml:space="preserve">bioética sobre temas complexos, tais como: qualidade de vida, dignidade no processo de morrer e autonomia nas escolhas em relação à própria vida nos seus momentos finais. </w:t>
      </w:r>
      <w:r w:rsidRPr="004544EF">
        <w:rPr>
          <w:sz w:val="20"/>
          <w:szCs w:val="20"/>
        </w:rPr>
        <w:t>Como pano de fundo discute-se o contrassenso dos avanço</w:t>
      </w:r>
      <w:r w:rsidR="00D82D23">
        <w:rPr>
          <w:sz w:val="20"/>
          <w:szCs w:val="20"/>
        </w:rPr>
        <w:t>s</w:t>
      </w:r>
      <w:r w:rsidRPr="004544EF">
        <w:rPr>
          <w:sz w:val="20"/>
          <w:szCs w:val="20"/>
        </w:rPr>
        <w:t xml:space="preserve"> da tecnologia médica, pois favorece </w:t>
      </w:r>
      <w:r w:rsidR="001618F9" w:rsidRPr="004544EF">
        <w:rPr>
          <w:sz w:val="20"/>
          <w:szCs w:val="20"/>
        </w:rPr>
        <w:t>a cura de doenças e o prolongamento da vida, porém,</w:t>
      </w:r>
      <w:proofErr w:type="gramStart"/>
      <w:r w:rsidR="001618F9" w:rsidRPr="004544EF">
        <w:rPr>
          <w:sz w:val="20"/>
          <w:szCs w:val="20"/>
        </w:rPr>
        <w:t xml:space="preserve"> </w:t>
      </w:r>
      <w:r w:rsidRPr="004544EF">
        <w:rPr>
          <w:sz w:val="20"/>
          <w:szCs w:val="20"/>
        </w:rPr>
        <w:t xml:space="preserve"> </w:t>
      </w:r>
      <w:proofErr w:type="gramEnd"/>
      <w:r w:rsidRPr="004544EF">
        <w:rPr>
          <w:sz w:val="20"/>
          <w:szCs w:val="20"/>
        </w:rPr>
        <w:t xml:space="preserve">a qualidade dessa vida nem sempre é </w:t>
      </w:r>
      <w:r w:rsidR="001618F9" w:rsidRPr="004544EF">
        <w:rPr>
          <w:sz w:val="20"/>
          <w:szCs w:val="20"/>
        </w:rPr>
        <w:t>levada</w:t>
      </w:r>
      <w:r w:rsidRPr="004544EF">
        <w:rPr>
          <w:sz w:val="20"/>
          <w:szCs w:val="20"/>
        </w:rPr>
        <w:t xml:space="preserve"> em consideração e a busca exacerbada pelo prolongamento da vida</w:t>
      </w:r>
      <w:r w:rsidR="004544EF" w:rsidRPr="004544EF">
        <w:rPr>
          <w:sz w:val="20"/>
          <w:szCs w:val="20"/>
        </w:rPr>
        <w:t xml:space="preserve">, faz com que  o sofrimento seja maior que o próprio benefício. Discute-se </w:t>
      </w:r>
      <w:r w:rsidR="001618F9" w:rsidRPr="004544EF">
        <w:rPr>
          <w:sz w:val="20"/>
          <w:szCs w:val="20"/>
        </w:rPr>
        <w:t>sobre questões relativas ao direito de decidir sobre o momento da morte</w:t>
      </w:r>
      <w:r w:rsidR="003F63F1">
        <w:rPr>
          <w:sz w:val="20"/>
          <w:szCs w:val="20"/>
        </w:rPr>
        <w:t xml:space="preserve"> e sua autonomia</w:t>
      </w:r>
      <w:r w:rsidR="001618F9" w:rsidRPr="004544EF">
        <w:rPr>
          <w:sz w:val="20"/>
          <w:szCs w:val="20"/>
        </w:rPr>
        <w:t xml:space="preserve">, eutanásia, </w:t>
      </w:r>
      <w:r w:rsidR="007F7E33">
        <w:rPr>
          <w:sz w:val="20"/>
          <w:szCs w:val="20"/>
        </w:rPr>
        <w:t>suicídio assistido e Distanásia,</w:t>
      </w:r>
      <w:r w:rsidR="001618F9" w:rsidRPr="004544EF">
        <w:rPr>
          <w:sz w:val="20"/>
          <w:szCs w:val="20"/>
        </w:rPr>
        <w:t xml:space="preserve"> </w:t>
      </w:r>
      <w:r w:rsidR="007F7E33">
        <w:rPr>
          <w:sz w:val="20"/>
          <w:szCs w:val="20"/>
        </w:rPr>
        <w:t>bem como as discursões da lei de biossegurança dentre outros aspectos relevantes.</w:t>
      </w:r>
    </w:p>
    <w:p w:rsidR="00671F74" w:rsidRPr="00A93256" w:rsidRDefault="003F63F1" w:rsidP="003F63F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93256">
        <w:rPr>
          <w:rFonts w:ascii="Times New Roman" w:hAnsi="Times New Roman" w:cs="Times New Roman"/>
          <w:b/>
          <w:sz w:val="24"/>
          <w:szCs w:val="24"/>
        </w:rPr>
        <w:t>Palavras- chave:</w:t>
      </w:r>
      <w:proofErr w:type="gramStart"/>
      <w:r w:rsidRPr="00A9325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A93256">
        <w:rPr>
          <w:rFonts w:ascii="Times New Roman" w:hAnsi="Times New Roman" w:cs="Times New Roman"/>
          <w:sz w:val="24"/>
          <w:szCs w:val="24"/>
        </w:rPr>
        <w:t>inicio e fim da vida; morte com dignidade; autonomia para morrer;  lei de biossegurança</w:t>
      </w:r>
      <w:r w:rsidRPr="00A93256">
        <w:rPr>
          <w:rFonts w:ascii="Times New Roman" w:hAnsi="Times New Roman" w:cs="Times New Roman"/>
          <w:b/>
          <w:sz w:val="24"/>
          <w:szCs w:val="24"/>
        </w:rPr>
        <w:t>.</w:t>
      </w:r>
    </w:p>
    <w:p w:rsidR="00671F74" w:rsidRPr="003F63F1" w:rsidRDefault="00671F74" w:rsidP="00671F7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74D" w:rsidRDefault="0013274D" w:rsidP="00671F7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74D" w:rsidRDefault="0013274D" w:rsidP="00671F7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F74" w:rsidRDefault="001618F9" w:rsidP="00B26123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B26123" w:rsidRPr="00B26123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1618F9" w:rsidRDefault="001618F9" w:rsidP="00B26123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A37235" w:rsidRDefault="001618F9" w:rsidP="00A372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A3723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Durante o</w:t>
      </w:r>
      <w:r w:rsidR="00A37235" w:rsidRPr="001618F9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século XXI</w:t>
      </w:r>
      <w:r w:rsidR="00A3723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a morte foi </w:t>
      </w:r>
      <w:r w:rsidR="00A37235" w:rsidRPr="001618F9">
        <w:rPr>
          <w:rFonts w:ascii="Times New Roman" w:eastAsia="Times New Roman" w:hAnsi="Times New Roman" w:cs="Times New Roman"/>
          <w:sz w:val="23"/>
          <w:szCs w:val="23"/>
          <w:lang w:eastAsia="pt-BR"/>
        </w:rPr>
        <w:t>vista c</w:t>
      </w:r>
      <w:r w:rsidR="001D02A7">
        <w:rPr>
          <w:rFonts w:ascii="Times New Roman" w:eastAsia="Times New Roman" w:hAnsi="Times New Roman" w:cs="Times New Roman"/>
          <w:sz w:val="23"/>
          <w:szCs w:val="23"/>
          <w:lang w:eastAsia="pt-BR"/>
        </w:rPr>
        <w:t>omo</w:t>
      </w:r>
      <w:r w:rsidR="00D82D2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161974">
        <w:rPr>
          <w:rFonts w:ascii="Times New Roman" w:eastAsia="Times New Roman" w:hAnsi="Times New Roman" w:cs="Times New Roman"/>
          <w:sz w:val="23"/>
          <w:szCs w:val="23"/>
          <w:lang w:eastAsia="pt-BR"/>
        </w:rPr>
        <w:t>algo intangível</w:t>
      </w:r>
      <w:r w:rsidR="00A3723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para muitos.  C</w:t>
      </w:r>
      <w:r w:rsidR="00A37235" w:rsidRPr="001618F9">
        <w:rPr>
          <w:rFonts w:ascii="Times New Roman" w:eastAsia="Times New Roman" w:hAnsi="Times New Roman" w:cs="Times New Roman"/>
          <w:sz w:val="23"/>
          <w:szCs w:val="23"/>
          <w:lang w:eastAsia="pt-BR"/>
        </w:rPr>
        <w:t>o</w:t>
      </w:r>
      <w:r w:rsidR="00A3723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m o </w:t>
      </w:r>
      <w:r w:rsidR="00A37235" w:rsidRPr="001618F9">
        <w:rPr>
          <w:rFonts w:ascii="Times New Roman" w:eastAsia="Times New Roman" w:hAnsi="Times New Roman" w:cs="Times New Roman"/>
          <w:sz w:val="23"/>
          <w:szCs w:val="23"/>
          <w:lang w:eastAsia="pt-BR"/>
        </w:rPr>
        <w:t>grande desenvolvimento da medicina</w:t>
      </w:r>
      <w:r w:rsidR="00A37235">
        <w:rPr>
          <w:rFonts w:ascii="Times New Roman" w:eastAsia="Times New Roman" w:hAnsi="Times New Roman" w:cs="Times New Roman"/>
          <w:sz w:val="23"/>
          <w:szCs w:val="23"/>
          <w:lang w:eastAsia="pt-BR"/>
        </w:rPr>
        <w:t>, observou-se uma maior chance de</w:t>
      </w:r>
      <w:proofErr w:type="gramStart"/>
      <w:r w:rsidR="00A3723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A37235" w:rsidRPr="001618F9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proofErr w:type="gramEnd"/>
      <w:r w:rsidR="00A37235" w:rsidRPr="001618F9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cura de </w:t>
      </w:r>
      <w:r w:rsidR="00A3723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A37235" w:rsidRPr="001618F9">
        <w:rPr>
          <w:rFonts w:ascii="Times New Roman" w:eastAsia="Times New Roman" w:hAnsi="Times New Roman" w:cs="Times New Roman"/>
          <w:sz w:val="23"/>
          <w:szCs w:val="23"/>
          <w:lang w:eastAsia="pt-BR"/>
        </w:rPr>
        <w:t>várias doenças</w:t>
      </w:r>
      <w:r w:rsidR="00A3723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 por conseguinte, o </w:t>
      </w:r>
      <w:r w:rsidR="00A37235" w:rsidRPr="001618F9">
        <w:rPr>
          <w:rFonts w:ascii="Times New Roman" w:eastAsia="Times New Roman" w:hAnsi="Times New Roman" w:cs="Times New Roman"/>
          <w:sz w:val="23"/>
          <w:szCs w:val="23"/>
          <w:lang w:eastAsia="pt-BR"/>
        </w:rPr>
        <w:t>prolong</w:t>
      </w:r>
      <w:r w:rsidR="00A37235">
        <w:rPr>
          <w:rFonts w:ascii="Times New Roman" w:eastAsia="Times New Roman" w:hAnsi="Times New Roman" w:cs="Times New Roman"/>
          <w:sz w:val="23"/>
          <w:szCs w:val="23"/>
          <w:lang w:eastAsia="pt-BR"/>
        </w:rPr>
        <w:t>amento da vida, bem como a manipulação do inicio da vida. Entretanto, a partir desse</w:t>
      </w:r>
      <w:r w:rsidR="00A37235" w:rsidRPr="001618F9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desenvolv</w:t>
      </w:r>
      <w:r w:rsidR="00A37235">
        <w:rPr>
          <w:rFonts w:ascii="Times New Roman" w:eastAsia="Times New Roman" w:hAnsi="Times New Roman" w:cs="Times New Roman"/>
          <w:sz w:val="23"/>
          <w:szCs w:val="23"/>
          <w:lang w:eastAsia="pt-BR"/>
        </w:rPr>
        <w:t>i</w:t>
      </w:r>
      <w:r w:rsidR="00A37235" w:rsidRPr="001618F9">
        <w:rPr>
          <w:rFonts w:ascii="Times New Roman" w:eastAsia="Times New Roman" w:hAnsi="Times New Roman" w:cs="Times New Roman"/>
          <w:sz w:val="23"/>
          <w:szCs w:val="23"/>
          <w:lang w:eastAsia="pt-BR"/>
        </w:rPr>
        <w:t>mento</w:t>
      </w:r>
      <w:r w:rsidR="00A3723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nasce um </w:t>
      </w:r>
      <w:r w:rsidR="00A37235" w:rsidRPr="001618F9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impasse quando se </w:t>
      </w:r>
      <w:r w:rsidR="00161974">
        <w:rPr>
          <w:rFonts w:ascii="Times New Roman" w:eastAsia="Times New Roman" w:hAnsi="Times New Roman" w:cs="Times New Roman"/>
          <w:sz w:val="23"/>
          <w:szCs w:val="23"/>
          <w:lang w:eastAsia="pt-BR"/>
        </w:rPr>
        <w:t>trata</w:t>
      </w:r>
      <w:proofErr w:type="gramStart"/>
      <w:r w:rsidR="00161974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 </w:t>
      </w:r>
      <w:proofErr w:type="gramEnd"/>
      <w:r w:rsidR="00161974">
        <w:rPr>
          <w:rFonts w:ascii="Times New Roman" w:eastAsia="Times New Roman" w:hAnsi="Times New Roman" w:cs="Times New Roman"/>
          <w:sz w:val="23"/>
          <w:szCs w:val="23"/>
          <w:lang w:eastAsia="pt-BR"/>
        </w:rPr>
        <w:t>da possibilidade de prolongar a</w:t>
      </w:r>
      <w:r w:rsidR="00A37235" w:rsidRPr="001618F9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vida,</w:t>
      </w:r>
      <w:r w:rsidR="00161974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retardando a morte, e manipulando seu inicio.</w:t>
      </w:r>
      <w:r w:rsidR="00A37235" w:rsidRPr="001618F9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Esta atitude de tentar preservar a vida a todo custo é responsável por um dos maiores temores do ser humano na atualidade, que é o de ter a sua vida mantida </w:t>
      </w:r>
      <w:r w:rsidR="00161974" w:rsidRPr="001618F9">
        <w:rPr>
          <w:rFonts w:ascii="Times New Roman" w:eastAsia="Times New Roman" w:hAnsi="Times New Roman" w:cs="Times New Roman"/>
          <w:sz w:val="23"/>
          <w:szCs w:val="23"/>
          <w:lang w:eastAsia="pt-BR"/>
        </w:rPr>
        <w:t>à custa</w:t>
      </w:r>
      <w:r w:rsidR="00A37235" w:rsidRPr="001618F9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muito sofrimento, solitário numa UTI, ou quarto de hospital, tendo por co</w:t>
      </w:r>
      <w:r w:rsidR="00A37235">
        <w:rPr>
          <w:rFonts w:ascii="Times New Roman" w:eastAsia="Times New Roman" w:hAnsi="Times New Roman" w:cs="Times New Roman"/>
          <w:sz w:val="23"/>
          <w:szCs w:val="23"/>
          <w:lang w:eastAsia="pt-BR"/>
        </w:rPr>
        <w:t>m</w:t>
      </w:r>
      <w:r w:rsidR="00A37235" w:rsidRPr="001618F9">
        <w:rPr>
          <w:rFonts w:ascii="Times New Roman" w:eastAsia="Times New Roman" w:hAnsi="Times New Roman" w:cs="Times New Roman"/>
          <w:sz w:val="23"/>
          <w:szCs w:val="23"/>
          <w:lang w:eastAsia="pt-BR"/>
        </w:rPr>
        <w:t>panhia apenas tubos e máquinas.</w:t>
      </w:r>
    </w:p>
    <w:p w:rsidR="004544EF" w:rsidRDefault="004544EF" w:rsidP="004544E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 </w:t>
      </w:r>
      <w:r w:rsidRPr="00FE3C98">
        <w:rPr>
          <w:rFonts w:ascii="Times New Roman" w:hAnsi="Times New Roman" w:cs="Times New Roman"/>
          <w:sz w:val="24"/>
          <w:szCs w:val="24"/>
        </w:rPr>
        <w:t>últimas dé</w:t>
      </w:r>
      <w:r>
        <w:rPr>
          <w:rFonts w:ascii="Times New Roman" w:hAnsi="Times New Roman" w:cs="Times New Roman"/>
          <w:sz w:val="24"/>
          <w:szCs w:val="24"/>
        </w:rPr>
        <w:t>cadas a humanidade presenciou</w:t>
      </w:r>
      <w:r w:rsidRPr="00FE3C98">
        <w:rPr>
          <w:rFonts w:ascii="Times New Roman" w:hAnsi="Times New Roman" w:cs="Times New Roman"/>
          <w:sz w:val="24"/>
          <w:szCs w:val="24"/>
        </w:rPr>
        <w:t xml:space="preserve"> um rápido avanço na medicina e na biotecnologia. Esses avanços científicos, em sua conjuntura são ambíguos, de um lado trouxeram imensos benefício</w:t>
      </w:r>
      <w:r w:rsidRPr="00A22411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>,</w:t>
      </w:r>
      <w:r w:rsidRPr="00A22411">
        <w:rPr>
          <w:rFonts w:ascii="Times New Roman" w:hAnsi="Times New Roman" w:cs="Times New Roman"/>
          <w:szCs w:val="24"/>
        </w:rPr>
        <w:t xml:space="preserve"> na</w:t>
      </w:r>
      <w:r>
        <w:rPr>
          <w:rFonts w:ascii="Times New Roman" w:hAnsi="Times New Roman" w:cs="Times New Roman"/>
          <w:szCs w:val="24"/>
        </w:rPr>
        <w:t xml:space="preserve"> descoberta de tratamentos de doença curáveis e</w:t>
      </w:r>
      <w:r w:rsidRPr="00A2241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preservação</w:t>
      </w:r>
      <w:r w:rsidRPr="00FE3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tantas outras, </w:t>
      </w:r>
      <w:r w:rsidRPr="00FE3C98">
        <w:rPr>
          <w:rFonts w:ascii="Times New Roman" w:hAnsi="Times New Roman" w:cs="Times New Roman"/>
          <w:sz w:val="24"/>
          <w:szCs w:val="24"/>
        </w:rPr>
        <w:t>por outra vertente, esses mesmos avanços científicos proporcionaram efeitos negativos, em especial</w:t>
      </w:r>
      <w:r>
        <w:rPr>
          <w:rFonts w:ascii="Times New Roman" w:hAnsi="Times New Roman" w:cs="Times New Roman"/>
          <w:sz w:val="24"/>
          <w:szCs w:val="24"/>
        </w:rPr>
        <w:t xml:space="preserve"> no que toca o termo MORTE, a este processo entende-se</w:t>
      </w:r>
      <w:r w:rsidRPr="00FE3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FE3C98">
        <w:rPr>
          <w:rFonts w:ascii="Times New Roman" w:hAnsi="Times New Roman" w:cs="Times New Roman"/>
          <w:sz w:val="24"/>
          <w:szCs w:val="24"/>
        </w:rPr>
        <w:t>deveria ser um momento único e natural, no qual o homem pudesse cumprir o ciclo inerente à</w:t>
      </w:r>
      <w:r>
        <w:rPr>
          <w:rFonts w:ascii="Times New Roman" w:hAnsi="Times New Roman" w:cs="Times New Roman"/>
          <w:sz w:val="24"/>
          <w:szCs w:val="24"/>
        </w:rPr>
        <w:t xml:space="preserve"> vida. Contudo, essa fase da vida</w:t>
      </w:r>
      <w:r w:rsidRPr="00FE3C98">
        <w:rPr>
          <w:rFonts w:ascii="Times New Roman" w:hAnsi="Times New Roman" w:cs="Times New Roman"/>
          <w:sz w:val="24"/>
          <w:szCs w:val="24"/>
        </w:rPr>
        <w:t xml:space="preserve"> se tornou cada vez mais penoso, desumano e degradante, em função das novas tecnologias que permitem adiar a m</w:t>
      </w:r>
      <w:r>
        <w:rPr>
          <w:rFonts w:ascii="Times New Roman" w:hAnsi="Times New Roman" w:cs="Times New Roman"/>
          <w:sz w:val="24"/>
          <w:szCs w:val="24"/>
        </w:rPr>
        <w:t xml:space="preserve">orte por tempo indeterminado. Essa </w:t>
      </w:r>
      <w:r w:rsidRPr="00AD1DCF">
        <w:rPr>
          <w:rFonts w:ascii="Times New Roman" w:hAnsi="Times New Roman" w:cs="Times New Roman"/>
          <w:sz w:val="24"/>
          <w:szCs w:val="24"/>
        </w:rPr>
        <w:t xml:space="preserve">busca </w:t>
      </w:r>
      <w:r>
        <w:rPr>
          <w:rFonts w:ascii="Times New Roman" w:hAnsi="Times New Roman" w:cs="Times New Roman"/>
          <w:sz w:val="24"/>
          <w:szCs w:val="24"/>
        </w:rPr>
        <w:t xml:space="preserve">obstinada </w:t>
      </w:r>
      <w:r w:rsidRPr="00AD1DCF">
        <w:rPr>
          <w:rFonts w:ascii="Times New Roman" w:hAnsi="Times New Roman" w:cs="Times New Roman"/>
          <w:sz w:val="24"/>
          <w:szCs w:val="24"/>
        </w:rPr>
        <w:t>pelas descobertas de novos fármacos, inserção de procedimentos de alta complexidade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CF">
        <w:rPr>
          <w:rFonts w:ascii="Times New Roman" w:hAnsi="Times New Roman" w:cs="Times New Roman"/>
          <w:sz w:val="24"/>
          <w:szCs w:val="24"/>
        </w:rPr>
        <w:t>poderá suscitar novos conflitos que se esbarram em questões éticas envolvendo o abuso das intervenções na fase final de vida.</w:t>
      </w:r>
      <w:r>
        <w:rPr>
          <w:rFonts w:ascii="Times New Roman" w:hAnsi="Times New Roman" w:cs="Times New Roman"/>
          <w:sz w:val="24"/>
          <w:szCs w:val="24"/>
        </w:rPr>
        <w:t xml:space="preserve"> Quiçá, cogite-se </w:t>
      </w:r>
      <w:r w:rsidRPr="00FE3C98">
        <w:rPr>
          <w:rFonts w:ascii="Times New Roman" w:hAnsi="Times New Roman" w:cs="Times New Roman"/>
          <w:sz w:val="24"/>
          <w:szCs w:val="24"/>
        </w:rPr>
        <w:t>até mesmo a possibilidade da imortalidade humana, descontruindo a</w:t>
      </w:r>
      <w:r>
        <w:rPr>
          <w:rFonts w:ascii="Times New Roman" w:hAnsi="Times New Roman" w:cs="Times New Roman"/>
          <w:sz w:val="24"/>
          <w:szCs w:val="24"/>
        </w:rPr>
        <w:t>ssim,</w:t>
      </w:r>
      <w:r w:rsidRPr="00FE3C98">
        <w:rPr>
          <w:rFonts w:ascii="Times New Roman" w:hAnsi="Times New Roman" w:cs="Times New Roman"/>
          <w:sz w:val="24"/>
          <w:szCs w:val="24"/>
        </w:rPr>
        <w:t xml:space="preserve"> ordem natural dos homens.</w:t>
      </w:r>
    </w:p>
    <w:p w:rsidR="004544EF" w:rsidRDefault="004544EF" w:rsidP="00454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6C438C">
        <w:rPr>
          <w:rFonts w:ascii="Times New Roman" w:hAnsi="Times New Roman" w:cs="Times New Roman"/>
          <w:sz w:val="24"/>
          <w:szCs w:val="24"/>
        </w:rPr>
        <w:t xml:space="preserve"> dignidade da pessoa humana é um d</w:t>
      </w:r>
      <w:r>
        <w:rPr>
          <w:rFonts w:ascii="Times New Roman" w:hAnsi="Times New Roman" w:cs="Times New Roman"/>
          <w:sz w:val="24"/>
          <w:szCs w:val="24"/>
        </w:rPr>
        <w:t>os fundamentos do nosso Estado Democrático de Direito, garantia fundamental da</w:t>
      </w:r>
      <w:r w:rsidRPr="006C438C">
        <w:rPr>
          <w:rFonts w:ascii="Times New Roman" w:hAnsi="Times New Roman" w:cs="Times New Roman"/>
          <w:sz w:val="24"/>
          <w:szCs w:val="24"/>
        </w:rPr>
        <w:t xml:space="preserve"> Constituição</w:t>
      </w:r>
      <w:r>
        <w:rPr>
          <w:rFonts w:ascii="Times New Roman" w:hAnsi="Times New Roman" w:cs="Times New Roman"/>
          <w:sz w:val="24"/>
          <w:szCs w:val="24"/>
        </w:rPr>
        <w:t xml:space="preserve"> da República de 1988. Nesse bojo</w:t>
      </w:r>
      <w:r w:rsidRPr="006C43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que se questiona o direito de morrer dignamente, </w:t>
      </w:r>
      <w:r w:rsidRPr="006C438C">
        <w:rPr>
          <w:rFonts w:ascii="Times New Roman" w:hAnsi="Times New Roman" w:cs="Times New Roman"/>
          <w:sz w:val="24"/>
          <w:szCs w:val="24"/>
        </w:rPr>
        <w:t>em que a estes doentes não têm mais chance de cura, e para evitar tratamentos que lhe causem mais dores e sofrimentos</w:t>
      </w:r>
      <w:r>
        <w:rPr>
          <w:rFonts w:ascii="Times New Roman" w:hAnsi="Times New Roman" w:cs="Times New Roman"/>
          <w:sz w:val="24"/>
          <w:szCs w:val="24"/>
        </w:rPr>
        <w:t xml:space="preserve">, sem perspectiva de regressão da enfermidade que lhe acomoda, e só </w:t>
      </w:r>
      <w:r w:rsidRPr="006C438C">
        <w:rPr>
          <w:rFonts w:ascii="Times New Roman" w:hAnsi="Times New Roman" w:cs="Times New Roman"/>
          <w:sz w:val="24"/>
          <w:szCs w:val="24"/>
        </w:rPr>
        <w:t>prolongam a morte, deve ser-lhes dado o</w:t>
      </w:r>
      <w:r>
        <w:rPr>
          <w:rFonts w:ascii="Times New Roman" w:hAnsi="Times New Roman" w:cs="Times New Roman"/>
          <w:sz w:val="24"/>
          <w:szCs w:val="24"/>
        </w:rPr>
        <w:t xml:space="preserve"> direito de morrer em paz.</w:t>
      </w:r>
      <w:r>
        <w:t xml:space="preserve">     </w:t>
      </w:r>
      <w:r w:rsidRPr="00AD1DCF">
        <w:rPr>
          <w:rFonts w:ascii="Times New Roman" w:hAnsi="Times New Roman" w:cs="Times New Roman"/>
          <w:sz w:val="24"/>
          <w:szCs w:val="24"/>
        </w:rPr>
        <w:t>O direito à vida é inviolável. É o que está explícito em nosso ordenamento jurídico</w:t>
      </w:r>
      <w:r>
        <w:rPr>
          <w:rFonts w:ascii="Times New Roman" w:hAnsi="Times New Roman" w:cs="Times New Roman"/>
          <w:sz w:val="24"/>
          <w:szCs w:val="24"/>
        </w:rPr>
        <w:t xml:space="preserve"> brasileiro pela Constituição Federal de 1988, “Direitos e Garantias Fundamentais”. Em sentido </w:t>
      </w:r>
      <w:r>
        <w:rPr>
          <w:rFonts w:ascii="Times New Roman" w:hAnsi="Times New Roman" w:cs="Times New Roman"/>
          <w:i/>
          <w:iCs/>
          <w:sz w:val="24"/>
          <w:szCs w:val="24"/>
        </w:rPr>
        <w:t>lato sensu</w:t>
      </w:r>
      <w:r>
        <w:rPr>
          <w:rFonts w:ascii="Times New Roman" w:hAnsi="Times New Roman" w:cs="Times New Roman"/>
          <w:sz w:val="24"/>
          <w:szCs w:val="24"/>
        </w:rPr>
        <w:t xml:space="preserve">, por este principio, a vida é compreendido pela atividade social, psíquica e jurídica, assim sendo, à sua violação será posta sanções penais a quem atentar contra a vida de outrem, impedindo também, que possa atentar contra a própria vida, dela dispondo ou renunciando. </w:t>
      </w:r>
    </w:p>
    <w:p w:rsidR="004544EF" w:rsidRDefault="004544EF" w:rsidP="00454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   O direito de morrer dignamente vem contraposto ao direito à vida com dignidade. A morte é um fenômeno natural</w:t>
      </w:r>
      <w:r>
        <w:rPr>
          <w:rFonts w:ascii="AGaramond-Regular" w:hAnsi="AGaramond-Regular" w:cs="AGaramond-Regular"/>
        </w:rPr>
        <w:t>, uma realidade certa e incontestável</w:t>
      </w:r>
      <w:r>
        <w:rPr>
          <w:rFonts w:ascii="Times New Roman" w:hAnsi="Times New Roman" w:cs="Times New Roman"/>
          <w:sz w:val="24"/>
          <w:szCs w:val="24"/>
        </w:rPr>
        <w:t>. Dentro da morte natural temos o fenômeno da Ortotanásia, que é a morte no tempo certo ou morte apropriada, onde não há a intenção de matar ou abreviar a vida do paciente. O fato de o paciente vir a morrer é considerado natural no ciclo biológico da vida, uma vez que não foi forçada pelo paciente nem pelo médico.</w:t>
      </w:r>
      <w:r w:rsidRPr="00922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vida é um direito para quem a deseja, e não uma obrigação para quem a tem.</w:t>
      </w:r>
      <w:r w:rsidRPr="000D6F6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0D6F6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 direito à dignidade não está atrelado apenas ao direito a viver dignamente, como também, morrer com dignidade. Morrer faz parte da própria existência humana.</w:t>
      </w:r>
    </w:p>
    <w:p w:rsidR="003F63F1" w:rsidRDefault="003F63F1" w:rsidP="001619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161974" w:rsidRDefault="00161974" w:rsidP="001619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2.  Inicio a vida humana</w:t>
      </w:r>
    </w:p>
    <w:p w:rsidR="00161974" w:rsidRPr="00161974" w:rsidRDefault="00161974" w:rsidP="001619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161974" w:rsidRPr="00161974" w:rsidRDefault="00161974" w:rsidP="0016197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Na atualidade não há consenso </w:t>
      </w:r>
      <w:r w:rsidR="00E5177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entre os principais pesquisadores da bioética no que concerne o inicio da vida humana</w:t>
      </w:r>
      <w:r w:rsidRPr="0016197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  <w:r w:rsidR="00E5177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Segundo </w:t>
      </w:r>
      <w:proofErr w:type="spellStart"/>
      <w:r w:rsidR="00E5177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Pessini</w:t>
      </w:r>
      <w:proofErr w:type="spellEnd"/>
      <w:r w:rsidR="00E5177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</w:t>
      </w:r>
      <w:proofErr w:type="gramStart"/>
      <w:r w:rsidR="00E5177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proofErr w:type="gramEnd"/>
      <w:r w:rsidR="00E5177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 entendimento</w:t>
      </w:r>
      <w:r w:rsidRPr="0016197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a respeito do começo da vida humana é difícil de ser decidido com bases irrefutáveis e menos ainda quando começa a pessoa, propriamente dita, e se essa distinção entre a vida humana e a vida pessoal tem alguma relevância no caso. Ainda, segundo o autor, não temos dados convincentes para decidir quando começa a pess</w:t>
      </w:r>
      <w:r w:rsidR="00E5177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oa humana. A</w:t>
      </w:r>
      <w:r w:rsidRPr="0016197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Igreja Católica considera mais seguro que a pessoa exista desde a fecundação, quando aparece um genótipo distinto do pai e da mãe</w:t>
      </w:r>
      <w:r w:rsidR="00E5177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 Nesse interim,</w:t>
      </w:r>
      <w:r w:rsidRPr="0016197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E5177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sabe-se que ate </w:t>
      </w:r>
      <w:r w:rsidRPr="0016197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hoje, nem a ciência, nem a tecnologia têm uma r</w:t>
      </w:r>
      <w:r w:rsidR="00E5177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esposta exata, para concordar ou </w:t>
      </w:r>
      <w:r w:rsidR="009A69C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discordar</w:t>
      </w:r>
      <w:r w:rsidR="00E5177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da visão </w:t>
      </w:r>
      <w:proofErr w:type="spellStart"/>
      <w:r w:rsidR="00E5177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concepcionista</w:t>
      </w:r>
      <w:proofErr w:type="spellEnd"/>
      <w:r w:rsidR="00E5177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161974" w:rsidRDefault="00161974" w:rsidP="0016197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6197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lastRenderedPageBreak/>
        <w:t>Para MUNERA,</w:t>
      </w:r>
      <w:proofErr w:type="gramStart"/>
      <w:r w:rsidRPr="0016197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proofErr w:type="gramEnd"/>
      <w:r w:rsidRPr="0016197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existem cinco argumentos que impedem a certeza científica que desde a fecundação há pessoa humana: 1) A grande maioria dos zigotos não se implanta no útero. A pergunta é: Será possível que a natureza desperdiça tantas pessoas ao eliminar tantos zigotos? </w:t>
      </w:r>
      <w:proofErr w:type="gramStart"/>
      <w:r w:rsidRPr="0016197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</w:t>
      </w:r>
      <w:proofErr w:type="gramEnd"/>
      <w:r w:rsidRPr="0016197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) Antes da </w:t>
      </w:r>
      <w:proofErr w:type="spellStart"/>
      <w:r w:rsidRPr="0016197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nidação</w:t>
      </w:r>
      <w:proofErr w:type="spellEnd"/>
      <w:r w:rsidRPr="0016197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, não existe individualização não se pode falar de pessoa. </w:t>
      </w:r>
      <w:proofErr w:type="gramStart"/>
      <w:r w:rsidRPr="0016197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3</w:t>
      </w:r>
      <w:proofErr w:type="gramEnd"/>
      <w:r w:rsidRPr="0016197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) Para que haja pessoa, requerem-se também informações operativas exógenas, e a informação que possui o zigoto é operativa para gerar os processos ulteriores do desenvolvimento. </w:t>
      </w:r>
      <w:proofErr w:type="gramStart"/>
      <w:r w:rsidRPr="0016197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4</w:t>
      </w:r>
      <w:proofErr w:type="gramEnd"/>
      <w:r w:rsidRPr="0016197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) Entre o zigoto e a pessoa futura, não existe relação física contínua como da potência ao ato, porque o zigoto sozinho é potência em termos de informação genética; se não entram em jogo muitos elementos exógenos, a potência que é o zigoto nunca passará a ser ato; somente com 6 a 8 semanas, o embrião terá as características de formação física e fisiológicas; 5) O processo do zigoto para a pessoa futura não é um contínuo físico senão um desenvolvimento em continuidade, porque no período inicial embrionário (6 a 8 semanas) sucedem importantíssimas e decisivas mudanças qualitativas</w:t>
      </w:r>
      <w:r w:rsidR="009A69C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9A69C8" w:rsidRDefault="009A69C8" w:rsidP="0016197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9A69C8" w:rsidRDefault="009A69C8" w:rsidP="009A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Morte: </w:t>
      </w:r>
      <w:r>
        <w:rPr>
          <w:rFonts w:ascii="Times New Roman" w:hAnsi="Times New Roman" w:cs="Times New Roman"/>
          <w:b/>
          <w:sz w:val="24"/>
          <w:szCs w:val="24"/>
        </w:rPr>
        <w:t>Limites Conceituais entre Eutanásia, Distanásia, Ortotanásia e Mistanásia.</w:t>
      </w:r>
    </w:p>
    <w:p w:rsidR="009A69C8" w:rsidRDefault="009A69C8" w:rsidP="009A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9C8" w:rsidRDefault="009A69C8" w:rsidP="009A69C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uma melhor compreensão, faz </w:t>
      </w:r>
      <w:proofErr w:type="gramStart"/>
      <w:r>
        <w:rPr>
          <w:rFonts w:ascii="Times New Roman" w:hAnsi="Times New Roman" w:cs="Times New Roman"/>
          <w:sz w:val="24"/>
          <w:szCs w:val="24"/>
        </w:rPr>
        <w:t>mister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delimitação dos conceitos dos institutos supra. A saber:</w:t>
      </w:r>
    </w:p>
    <w:p w:rsidR="009A69C8" w:rsidRDefault="009A69C8" w:rsidP="009A69C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ED">
        <w:rPr>
          <w:rFonts w:ascii="Times New Roman" w:hAnsi="Times New Roman" w:cs="Times New Roman"/>
          <w:sz w:val="24"/>
          <w:szCs w:val="24"/>
        </w:rPr>
        <w:t xml:space="preserve">A eutanásia, também chamada de “boa morte”. De acordo com o dicionário Houaiss, eutanásia é o “ato de proporcionar morte sem sofrimento a um doente atingido por afecção incurável que produz dores intoleráveis”. </w:t>
      </w:r>
    </w:p>
    <w:p w:rsidR="009A69C8" w:rsidRDefault="009A69C8" w:rsidP="009A69C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E89">
        <w:rPr>
          <w:rFonts w:ascii="Times New Roman" w:hAnsi="Times New Roman" w:cs="Times New Roman"/>
          <w:sz w:val="24"/>
          <w:szCs w:val="24"/>
        </w:rPr>
        <w:t>Maria de Fátima Freire de Sá</w:t>
      </w:r>
      <w:proofErr w:type="gramStart"/>
      <w:r w:rsidRPr="007D6E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assevera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que:</w:t>
      </w:r>
    </w:p>
    <w:p w:rsidR="00A93256" w:rsidRPr="007D6E89" w:rsidRDefault="00A93256" w:rsidP="009A69C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9C8" w:rsidRDefault="009A69C8" w:rsidP="009A69C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44E0E">
        <w:rPr>
          <w:rFonts w:ascii="Times New Roman" w:hAnsi="Times New Roman" w:cs="Times New Roman"/>
          <w:sz w:val="20"/>
          <w:szCs w:val="20"/>
        </w:rPr>
        <w:t xml:space="preserve">O termo eutanásia foi criado no século XVII, pelo filósofo inglês Francis Bacon. </w:t>
      </w:r>
      <w:proofErr w:type="gramStart"/>
      <w:r w:rsidRPr="00944E0E">
        <w:rPr>
          <w:rFonts w:ascii="Times New Roman" w:hAnsi="Times New Roman" w:cs="Times New Roman"/>
          <w:sz w:val="20"/>
          <w:szCs w:val="20"/>
        </w:rPr>
        <w:t>Deriva</w:t>
      </w:r>
      <w:proofErr w:type="gramEnd"/>
      <w:r w:rsidRPr="00944E0E">
        <w:rPr>
          <w:rFonts w:ascii="Times New Roman" w:hAnsi="Times New Roman" w:cs="Times New Roman"/>
          <w:sz w:val="20"/>
          <w:szCs w:val="20"/>
        </w:rPr>
        <w:t xml:space="preserve"> do grego eu (boa), </w:t>
      </w:r>
      <w:proofErr w:type="spellStart"/>
      <w:r w:rsidRPr="00944E0E">
        <w:rPr>
          <w:rFonts w:ascii="Times New Roman" w:hAnsi="Times New Roman" w:cs="Times New Roman"/>
          <w:sz w:val="20"/>
          <w:szCs w:val="20"/>
        </w:rPr>
        <w:t>thanatos</w:t>
      </w:r>
      <w:proofErr w:type="spellEnd"/>
      <w:r w:rsidRPr="00944E0E">
        <w:rPr>
          <w:rFonts w:ascii="Times New Roman" w:hAnsi="Times New Roman" w:cs="Times New Roman"/>
          <w:sz w:val="20"/>
          <w:szCs w:val="20"/>
        </w:rPr>
        <w:t xml:space="preserve"> (morte), podendo ser traduzido como “boa morte”, “morte apropriada”, morte piedosa, morte benéfica, fácil, crime caritativo, ou simplesmente direito de matar (SÁ, 2005, p. 38)</w:t>
      </w:r>
    </w:p>
    <w:p w:rsidR="009A69C8" w:rsidRDefault="009A69C8" w:rsidP="009A69C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9A69C8" w:rsidRDefault="009A69C8" w:rsidP="009A69C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9A69C8" w:rsidRPr="000070ED" w:rsidRDefault="009A69C8" w:rsidP="009A69C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070ED">
        <w:rPr>
          <w:rFonts w:ascii="Times New Roman" w:hAnsi="Times New Roman" w:cs="Times New Roman"/>
          <w:sz w:val="24"/>
          <w:szCs w:val="24"/>
        </w:rPr>
        <w:t xml:space="preserve">O Dicionário Jurídico 2007 da Editora </w:t>
      </w:r>
      <w:proofErr w:type="spellStart"/>
      <w:r w:rsidRPr="000070ED">
        <w:rPr>
          <w:rFonts w:ascii="Times New Roman" w:hAnsi="Times New Roman" w:cs="Times New Roman"/>
          <w:sz w:val="24"/>
          <w:szCs w:val="24"/>
        </w:rPr>
        <w:t>Rideel</w:t>
      </w:r>
      <w:proofErr w:type="spellEnd"/>
      <w:r w:rsidRPr="000070ED">
        <w:rPr>
          <w:rFonts w:ascii="Times New Roman" w:hAnsi="Times New Roman" w:cs="Times New Roman"/>
          <w:sz w:val="24"/>
          <w:szCs w:val="24"/>
        </w:rPr>
        <w:t xml:space="preserve"> assim define a eutanásia:</w:t>
      </w:r>
    </w:p>
    <w:p w:rsidR="009A69C8" w:rsidRPr="000070ED" w:rsidRDefault="009A69C8" w:rsidP="009A6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9C8" w:rsidRPr="000070ED" w:rsidRDefault="009A69C8" w:rsidP="009A69C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070ED">
        <w:rPr>
          <w:rFonts w:ascii="Times New Roman" w:hAnsi="Times New Roman" w:cs="Times New Roman"/>
          <w:sz w:val="20"/>
          <w:szCs w:val="20"/>
        </w:rPr>
        <w:t xml:space="preserve">“Palavra originária do grego: </w:t>
      </w:r>
      <w:r w:rsidRPr="000070ED">
        <w:rPr>
          <w:rFonts w:ascii="Times New Roman" w:hAnsi="Times New Roman" w:cs="Times New Roman"/>
          <w:i/>
          <w:iCs/>
          <w:sz w:val="20"/>
          <w:szCs w:val="20"/>
        </w:rPr>
        <w:t xml:space="preserve">eu = </w:t>
      </w:r>
      <w:r w:rsidRPr="000070ED">
        <w:rPr>
          <w:rFonts w:ascii="Times New Roman" w:hAnsi="Times New Roman" w:cs="Times New Roman"/>
          <w:sz w:val="20"/>
          <w:szCs w:val="20"/>
        </w:rPr>
        <w:t xml:space="preserve">a boa e </w:t>
      </w:r>
      <w:proofErr w:type="spellStart"/>
      <w:r w:rsidRPr="000070ED">
        <w:rPr>
          <w:rFonts w:ascii="Times New Roman" w:hAnsi="Times New Roman" w:cs="Times New Roman"/>
          <w:i/>
          <w:iCs/>
          <w:sz w:val="20"/>
          <w:szCs w:val="20"/>
        </w:rPr>
        <w:t>thanatos</w:t>
      </w:r>
      <w:proofErr w:type="spellEnd"/>
      <w:r w:rsidRPr="000070E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070ED">
        <w:rPr>
          <w:rFonts w:ascii="Times New Roman" w:hAnsi="Times New Roman" w:cs="Times New Roman"/>
          <w:sz w:val="20"/>
          <w:szCs w:val="20"/>
        </w:rPr>
        <w:t>= morte, o que dá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70ED">
        <w:rPr>
          <w:rFonts w:ascii="Times New Roman" w:hAnsi="Times New Roman" w:cs="Times New Roman"/>
          <w:sz w:val="20"/>
          <w:szCs w:val="20"/>
        </w:rPr>
        <w:t>sentido de ‘morte piedosa, boa’. Consiste em minorar os sofrimentos 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70ED">
        <w:rPr>
          <w:rFonts w:ascii="Times New Roman" w:hAnsi="Times New Roman" w:cs="Times New Roman"/>
          <w:sz w:val="20"/>
          <w:szCs w:val="20"/>
        </w:rPr>
        <w:t>uma pessoa doente, de prognóstico fatal ou em estado de coma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70ED">
        <w:rPr>
          <w:rFonts w:ascii="Times New Roman" w:hAnsi="Times New Roman" w:cs="Times New Roman"/>
          <w:sz w:val="20"/>
          <w:szCs w:val="20"/>
        </w:rPr>
        <w:t>irreversível, sem possibilidade de sobrevivência, apressando-lhe a morte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70ED">
        <w:rPr>
          <w:rFonts w:ascii="Times New Roman" w:hAnsi="Times New Roman" w:cs="Times New Roman"/>
          <w:sz w:val="20"/>
          <w:szCs w:val="20"/>
        </w:rPr>
        <w:t xml:space="preserve">ou proporcionando-lhe os meios para </w:t>
      </w:r>
      <w:proofErr w:type="gramStart"/>
      <w:r w:rsidRPr="000070ED">
        <w:rPr>
          <w:rFonts w:ascii="Times New Roman" w:hAnsi="Times New Roman" w:cs="Times New Roman"/>
          <w:sz w:val="20"/>
          <w:szCs w:val="20"/>
        </w:rPr>
        <w:t>o conseguir</w:t>
      </w:r>
      <w:proofErr w:type="gramEnd"/>
      <w:r w:rsidRPr="000070ED">
        <w:rPr>
          <w:rFonts w:ascii="Times New Roman" w:hAnsi="Times New Roman" w:cs="Times New Roman"/>
          <w:sz w:val="20"/>
          <w:szCs w:val="20"/>
        </w:rPr>
        <w:t xml:space="preserve"> (sic). O mesmo que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70ED">
        <w:rPr>
          <w:rFonts w:ascii="Times New Roman" w:hAnsi="Times New Roman" w:cs="Times New Roman"/>
          <w:sz w:val="20"/>
          <w:szCs w:val="20"/>
        </w:rPr>
        <w:t>homicídio piedoso ou por compaixão...”.</w:t>
      </w:r>
    </w:p>
    <w:p w:rsidR="009A69C8" w:rsidRDefault="009A69C8" w:rsidP="009A69C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9A69C8" w:rsidRPr="000070ED" w:rsidRDefault="009A69C8" w:rsidP="009A69C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A </w:t>
      </w:r>
      <w:r w:rsidRPr="000070ED">
        <w:rPr>
          <w:rFonts w:ascii="Times New Roman" w:hAnsi="Times New Roman" w:cs="Times New Roman"/>
          <w:sz w:val="24"/>
          <w:szCs w:val="24"/>
        </w:rPr>
        <w:t xml:space="preserve">palavra </w:t>
      </w:r>
      <w:proofErr w:type="spellStart"/>
      <w:r w:rsidRPr="000070ED">
        <w:rPr>
          <w:rFonts w:ascii="Times New Roman" w:hAnsi="Times New Roman" w:cs="Times New Roman"/>
          <w:sz w:val="24"/>
          <w:szCs w:val="24"/>
        </w:rPr>
        <w:t>distanásia</w:t>
      </w:r>
      <w:proofErr w:type="spellEnd"/>
      <w:r w:rsidRPr="000070ED">
        <w:rPr>
          <w:rFonts w:ascii="Times New Roman" w:hAnsi="Times New Roman" w:cs="Times New Roman"/>
          <w:sz w:val="24"/>
          <w:szCs w:val="24"/>
        </w:rPr>
        <w:t xml:space="preserve"> tem,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0ED">
        <w:rPr>
          <w:rFonts w:ascii="Times New Roman" w:hAnsi="Times New Roman" w:cs="Times New Roman"/>
          <w:sz w:val="24"/>
          <w:szCs w:val="24"/>
        </w:rPr>
        <w:t xml:space="preserve">assim como a eutanásia, origens gregas. </w:t>
      </w:r>
      <w:proofErr w:type="gramStart"/>
      <w:r w:rsidRPr="000070ED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0070ED">
        <w:rPr>
          <w:rFonts w:ascii="Times New Roman" w:hAnsi="Times New Roman" w:cs="Times New Roman"/>
          <w:sz w:val="24"/>
          <w:szCs w:val="24"/>
        </w:rPr>
        <w:t xml:space="preserve"> prefixo </w:t>
      </w:r>
      <w:proofErr w:type="spellStart"/>
      <w:r w:rsidRPr="000070ED">
        <w:rPr>
          <w:rFonts w:ascii="Times New Roman" w:hAnsi="Times New Roman" w:cs="Times New Roman"/>
          <w:i/>
          <w:iCs/>
          <w:sz w:val="24"/>
          <w:szCs w:val="24"/>
        </w:rPr>
        <w:t>dis</w:t>
      </w:r>
      <w:proofErr w:type="spellEnd"/>
      <w:r w:rsidRPr="000070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70ED">
        <w:rPr>
          <w:rFonts w:ascii="Times New Roman" w:hAnsi="Times New Roman" w:cs="Times New Roman"/>
          <w:sz w:val="24"/>
          <w:szCs w:val="24"/>
        </w:rPr>
        <w:t xml:space="preserve">significa </w:t>
      </w:r>
      <w:r w:rsidRPr="000070ED">
        <w:rPr>
          <w:rFonts w:ascii="Times New Roman" w:hAnsi="Times New Roman" w:cs="Times New Roman"/>
          <w:b/>
          <w:sz w:val="24"/>
          <w:szCs w:val="24"/>
        </w:rPr>
        <w:t>afastamento</w:t>
      </w:r>
      <w:r w:rsidRPr="000070ED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0ED">
        <w:rPr>
          <w:rFonts w:ascii="Times New Roman" w:hAnsi="Times New Roman" w:cs="Times New Roman"/>
          <w:i/>
          <w:iCs/>
          <w:sz w:val="24"/>
          <w:szCs w:val="24"/>
        </w:rPr>
        <w:t>thanatos</w:t>
      </w:r>
      <w:proofErr w:type="spellEnd"/>
      <w:r w:rsidRPr="000070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70ED">
        <w:rPr>
          <w:rFonts w:ascii="Times New Roman" w:hAnsi="Times New Roman" w:cs="Times New Roman"/>
          <w:b/>
          <w:iCs/>
          <w:sz w:val="24"/>
          <w:szCs w:val="24"/>
        </w:rPr>
        <w:t>morte</w:t>
      </w:r>
      <w:r w:rsidRPr="000070ED">
        <w:rPr>
          <w:rFonts w:ascii="Times New Roman" w:hAnsi="Times New Roman" w:cs="Times New Roman"/>
          <w:b/>
          <w:sz w:val="24"/>
          <w:szCs w:val="24"/>
        </w:rPr>
        <w:t>.</w:t>
      </w:r>
    </w:p>
    <w:p w:rsidR="009A69C8" w:rsidRPr="000070ED" w:rsidRDefault="009A69C8" w:rsidP="009A69C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Distanásia, </w:t>
      </w:r>
      <w:r w:rsidRPr="000070ED">
        <w:rPr>
          <w:rFonts w:ascii="Times New Roman" w:hAnsi="Times New Roman" w:cs="Times New Roman"/>
          <w:sz w:val="24"/>
          <w:szCs w:val="24"/>
        </w:rPr>
        <w:t>ao con</w:t>
      </w:r>
      <w:r>
        <w:rPr>
          <w:rFonts w:ascii="Times New Roman" w:hAnsi="Times New Roman" w:cs="Times New Roman"/>
          <w:sz w:val="24"/>
          <w:szCs w:val="24"/>
        </w:rPr>
        <w:t xml:space="preserve">trário da eutanásia, </w:t>
      </w:r>
      <w:r w:rsidRPr="000070ED">
        <w:rPr>
          <w:rFonts w:ascii="Times New Roman" w:hAnsi="Times New Roman" w:cs="Times New Roman"/>
          <w:sz w:val="24"/>
          <w:szCs w:val="24"/>
        </w:rPr>
        <w:t>tem como fim o prolongamento</w:t>
      </w:r>
      <w:r>
        <w:rPr>
          <w:rFonts w:ascii="Times New Roman" w:hAnsi="Times New Roman" w:cs="Times New Roman"/>
          <w:sz w:val="24"/>
          <w:szCs w:val="24"/>
        </w:rPr>
        <w:t xml:space="preserve"> máximo da vida. Os meios e</w:t>
      </w:r>
      <w:r w:rsidRPr="000070ED">
        <w:rPr>
          <w:rFonts w:ascii="Times New Roman" w:hAnsi="Times New Roman" w:cs="Times New Roman"/>
          <w:sz w:val="24"/>
          <w:szCs w:val="24"/>
        </w:rPr>
        <w:t xml:space="preserve"> os recursos tecnológicos aliados aos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0ED">
        <w:rPr>
          <w:rFonts w:ascii="Times New Roman" w:hAnsi="Times New Roman" w:cs="Times New Roman"/>
          <w:sz w:val="24"/>
          <w:szCs w:val="24"/>
        </w:rPr>
        <w:t>avanços</w:t>
      </w:r>
      <w:r>
        <w:rPr>
          <w:rFonts w:ascii="Times New Roman" w:hAnsi="Times New Roman" w:cs="Times New Roman"/>
          <w:sz w:val="24"/>
          <w:szCs w:val="24"/>
        </w:rPr>
        <w:t xml:space="preserve"> na descoberta de tratamentos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faz com que se prolongue demasiadamente a vida daquele não a mais tem</w:t>
      </w:r>
      <w:r w:rsidRPr="000070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070ED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Pr="000070ED">
        <w:rPr>
          <w:rFonts w:ascii="Times New Roman" w:hAnsi="Times New Roman" w:cs="Times New Roman"/>
          <w:sz w:val="24"/>
          <w:szCs w:val="24"/>
        </w:rPr>
        <w:t xml:space="preserve"> também conceituada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0ED">
        <w:rPr>
          <w:rFonts w:ascii="Times New Roman" w:hAnsi="Times New Roman" w:cs="Times New Roman"/>
          <w:sz w:val="24"/>
          <w:szCs w:val="24"/>
        </w:rPr>
        <w:t xml:space="preserve">adiamento da morte através de métodos </w:t>
      </w:r>
      <w:proofErr w:type="spellStart"/>
      <w:r w:rsidRPr="000070ED">
        <w:rPr>
          <w:rFonts w:ascii="Times New Roman" w:hAnsi="Times New Roman" w:cs="Times New Roman"/>
          <w:sz w:val="24"/>
          <w:szCs w:val="24"/>
        </w:rPr>
        <w:t>reanimatórios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07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9C8" w:rsidRPr="003C3E88" w:rsidRDefault="009A69C8" w:rsidP="009A69C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E88">
        <w:rPr>
          <w:rFonts w:ascii="Times New Roman" w:hAnsi="Times New Roman" w:cs="Times New Roman"/>
          <w:sz w:val="24"/>
          <w:szCs w:val="24"/>
        </w:rPr>
        <w:t xml:space="preserve">Código de Ética Médica reforça o caráter antiético da </w:t>
      </w:r>
      <w:proofErr w:type="spellStart"/>
      <w:r w:rsidRPr="003C3E88">
        <w:rPr>
          <w:rFonts w:ascii="Times New Roman" w:hAnsi="Times New Roman" w:cs="Times New Roman"/>
          <w:sz w:val="24"/>
          <w:szCs w:val="24"/>
        </w:rPr>
        <w:t>distanásia</w:t>
      </w:r>
      <w:proofErr w:type="spellEnd"/>
      <w:r w:rsidRPr="003C3E88">
        <w:rPr>
          <w:rFonts w:ascii="Times New Roman" w:hAnsi="Times New Roman" w:cs="Times New Roman"/>
          <w:sz w:val="24"/>
          <w:szCs w:val="24"/>
        </w:rPr>
        <w:t>,</w:t>
      </w:r>
    </w:p>
    <w:p w:rsidR="009A69C8" w:rsidRDefault="009A69C8" w:rsidP="009A69C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3E88">
        <w:rPr>
          <w:rFonts w:ascii="Times New Roman" w:hAnsi="Times New Roman" w:cs="Times New Roman"/>
          <w:sz w:val="24"/>
          <w:szCs w:val="24"/>
        </w:rPr>
        <w:t>E no parágrafo único do art. 41</w:t>
      </w:r>
      <w:r>
        <w:rPr>
          <w:rFonts w:ascii="Arial" w:hAnsi="Arial" w:cs="Arial"/>
          <w:sz w:val="24"/>
          <w:szCs w:val="24"/>
        </w:rPr>
        <w:t>:</w:t>
      </w:r>
    </w:p>
    <w:p w:rsidR="009A69C8" w:rsidRPr="003C3E88" w:rsidRDefault="009A69C8" w:rsidP="009A69C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C3E88">
        <w:rPr>
          <w:rFonts w:ascii="Times New Roman" w:hAnsi="Times New Roman" w:cs="Times New Roman"/>
          <w:sz w:val="20"/>
          <w:szCs w:val="20"/>
        </w:rPr>
        <w:t xml:space="preserve">Art. 41. </w:t>
      </w:r>
      <w:proofErr w:type="gramStart"/>
      <w:r w:rsidRPr="003C3E88">
        <w:rPr>
          <w:rFonts w:ascii="Times New Roman" w:hAnsi="Times New Roman" w:cs="Times New Roman"/>
          <w:sz w:val="20"/>
          <w:szCs w:val="20"/>
        </w:rPr>
        <w:t>parágrafo</w:t>
      </w:r>
      <w:proofErr w:type="gramEnd"/>
      <w:r w:rsidRPr="003C3E88">
        <w:rPr>
          <w:rFonts w:ascii="Times New Roman" w:hAnsi="Times New Roman" w:cs="Times New Roman"/>
          <w:sz w:val="20"/>
          <w:szCs w:val="20"/>
        </w:rPr>
        <w:t xml:space="preserve"> único. Nos casos de doença incurável e terminal, deve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3E88">
        <w:rPr>
          <w:rFonts w:ascii="Times New Roman" w:hAnsi="Times New Roman" w:cs="Times New Roman"/>
          <w:sz w:val="20"/>
          <w:szCs w:val="20"/>
        </w:rPr>
        <w:t>médico oferecer todos os cuidados paliativos disponíveis sem empreender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3E88">
        <w:rPr>
          <w:rFonts w:ascii="Times New Roman" w:hAnsi="Times New Roman" w:cs="Times New Roman"/>
          <w:sz w:val="20"/>
          <w:szCs w:val="20"/>
        </w:rPr>
        <w:t>ações diagnósticas ou terapêuticas inúteis ou obstinadas, levando sempre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3E88">
        <w:rPr>
          <w:rFonts w:ascii="Times New Roman" w:hAnsi="Times New Roman" w:cs="Times New Roman"/>
          <w:sz w:val="20"/>
          <w:szCs w:val="20"/>
        </w:rPr>
        <w:t>em consideração a vontade expressa do paciente ou, na sua impossibilidade, a de seu representante legal.</w:t>
      </w:r>
    </w:p>
    <w:p w:rsidR="003F63F1" w:rsidRDefault="003F63F1" w:rsidP="009A69C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9C8" w:rsidRDefault="009A69C8" w:rsidP="009A69C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E88">
        <w:rPr>
          <w:rFonts w:ascii="Times New Roman" w:hAnsi="Times New Roman" w:cs="Times New Roman"/>
          <w:sz w:val="24"/>
          <w:szCs w:val="24"/>
        </w:rPr>
        <w:t xml:space="preserve">A palavra </w:t>
      </w:r>
      <w:proofErr w:type="spellStart"/>
      <w:r w:rsidRPr="003C3E88">
        <w:rPr>
          <w:rFonts w:ascii="Times New Roman" w:hAnsi="Times New Roman" w:cs="Times New Roman"/>
          <w:sz w:val="24"/>
          <w:szCs w:val="24"/>
        </w:rPr>
        <w:t>ortotanásia</w:t>
      </w:r>
      <w:proofErr w:type="spellEnd"/>
      <w:r w:rsidRPr="003C3E88">
        <w:rPr>
          <w:rFonts w:ascii="Times New Roman" w:hAnsi="Times New Roman" w:cs="Times New Roman"/>
          <w:sz w:val="24"/>
          <w:szCs w:val="24"/>
        </w:rPr>
        <w:t xml:space="preserve"> também tem origens gregas, </w:t>
      </w:r>
      <w:proofErr w:type="spellStart"/>
      <w:r w:rsidRPr="003C3E88">
        <w:rPr>
          <w:rFonts w:ascii="Times New Roman" w:hAnsi="Times New Roman" w:cs="Times New Roman"/>
          <w:i/>
          <w:iCs/>
          <w:sz w:val="24"/>
          <w:szCs w:val="24"/>
        </w:rPr>
        <w:t>orto</w:t>
      </w:r>
      <w:proofErr w:type="spellEnd"/>
      <w:r w:rsidRPr="003C3E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3E88">
        <w:rPr>
          <w:rFonts w:ascii="Times New Roman" w:hAnsi="Times New Roman" w:cs="Times New Roman"/>
          <w:sz w:val="24"/>
          <w:szCs w:val="24"/>
        </w:rPr>
        <w:t xml:space="preserve">quer dizer </w:t>
      </w:r>
      <w:r w:rsidRPr="003C3E88">
        <w:rPr>
          <w:rFonts w:ascii="Times New Roman" w:hAnsi="Times New Roman" w:cs="Times New Roman"/>
          <w:b/>
          <w:sz w:val="24"/>
          <w:szCs w:val="24"/>
        </w:rPr>
        <w:t xml:space="preserve">correto </w:t>
      </w:r>
      <w:r w:rsidRPr="003C3E8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E88">
        <w:rPr>
          <w:rFonts w:ascii="Times New Roman" w:hAnsi="Times New Roman" w:cs="Times New Roman"/>
          <w:i/>
          <w:iCs/>
          <w:sz w:val="24"/>
          <w:szCs w:val="24"/>
        </w:rPr>
        <w:t>thanatos</w:t>
      </w:r>
      <w:proofErr w:type="spellEnd"/>
      <w:r w:rsidRPr="003C3E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3E88">
        <w:rPr>
          <w:rFonts w:ascii="Times New Roman" w:hAnsi="Times New Roman" w:cs="Times New Roman"/>
          <w:b/>
          <w:sz w:val="24"/>
          <w:szCs w:val="24"/>
        </w:rPr>
        <w:t>morte,</w:t>
      </w:r>
      <w:r w:rsidRPr="003C3E88">
        <w:rPr>
          <w:rFonts w:ascii="Times New Roman" w:hAnsi="Times New Roman" w:cs="Times New Roman"/>
          <w:sz w:val="24"/>
          <w:szCs w:val="24"/>
        </w:rPr>
        <w:t xml:space="preserve"> significando morte certa, correta ou no seu tempo.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E88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3C3E88">
        <w:rPr>
          <w:rFonts w:ascii="Times New Roman" w:hAnsi="Times New Roman" w:cs="Times New Roman"/>
          <w:sz w:val="24"/>
          <w:szCs w:val="24"/>
        </w:rPr>
        <w:t>ortotanásia</w:t>
      </w:r>
      <w:proofErr w:type="spellEnd"/>
      <w:r w:rsidRPr="003C3E88">
        <w:rPr>
          <w:rFonts w:ascii="Times New Roman" w:hAnsi="Times New Roman" w:cs="Times New Roman"/>
          <w:sz w:val="24"/>
          <w:szCs w:val="24"/>
        </w:rPr>
        <w:t xml:space="preserve"> o enfermo faz uso de sua autonomia na medida em que cabe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E88">
        <w:rPr>
          <w:rFonts w:ascii="Times New Roman" w:hAnsi="Times New Roman" w:cs="Times New Roman"/>
          <w:sz w:val="24"/>
          <w:szCs w:val="24"/>
        </w:rPr>
        <w:t>a ele a decisão de interromper o tratamento, visto que o processo de morte já se instaurou em seu corpo, ou dar-lhe continuidade. Ao médico cabe respeitar a decisão do paciente, conforme o já mencionado art. 5º da Constituição Federal,</w:t>
      </w:r>
      <w:r>
        <w:rPr>
          <w:rFonts w:ascii="Times New Roman" w:hAnsi="Times New Roman" w:cs="Times New Roman"/>
          <w:sz w:val="24"/>
          <w:szCs w:val="24"/>
        </w:rPr>
        <w:t xml:space="preserve"> e nas resoluções do CRM, de modo a </w:t>
      </w:r>
      <w:r w:rsidRPr="003C3E88">
        <w:rPr>
          <w:rFonts w:ascii="Times New Roman" w:hAnsi="Times New Roman" w:cs="Times New Roman"/>
          <w:sz w:val="24"/>
          <w:szCs w:val="24"/>
        </w:rPr>
        <w:t>proporcionar-lhe os devidos cuidados paliativos.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9C8" w:rsidRDefault="009A69C8" w:rsidP="009A69C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E88">
        <w:rPr>
          <w:rFonts w:ascii="Times New Roman" w:hAnsi="Times New Roman" w:cs="Times New Roman"/>
          <w:sz w:val="24"/>
          <w:szCs w:val="24"/>
        </w:rPr>
        <w:t>De acordo com Maria de Fátima Freire de Sá:</w:t>
      </w:r>
    </w:p>
    <w:p w:rsidR="003F63F1" w:rsidRDefault="003F63F1" w:rsidP="009A69C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9C8" w:rsidRPr="007D6E89" w:rsidRDefault="009A69C8" w:rsidP="009A69C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D6E89">
        <w:rPr>
          <w:rFonts w:ascii="Times New Roman" w:hAnsi="Times New Roman" w:cs="Times New Roman"/>
          <w:sz w:val="20"/>
          <w:szCs w:val="20"/>
        </w:rPr>
        <w:t xml:space="preserve">Entende-se que a eutanásia passiva, ou </w:t>
      </w:r>
      <w:proofErr w:type="spellStart"/>
      <w:r w:rsidRPr="007D6E89">
        <w:rPr>
          <w:rFonts w:ascii="Times New Roman" w:hAnsi="Times New Roman" w:cs="Times New Roman"/>
          <w:sz w:val="20"/>
          <w:szCs w:val="20"/>
        </w:rPr>
        <w:t>ortotanásia</w:t>
      </w:r>
      <w:proofErr w:type="spellEnd"/>
      <w:r w:rsidRPr="007D6E89">
        <w:rPr>
          <w:rFonts w:ascii="Times New Roman" w:hAnsi="Times New Roman" w:cs="Times New Roman"/>
          <w:sz w:val="20"/>
          <w:szCs w:val="20"/>
        </w:rPr>
        <w:t>, pode ser traduzida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6E89">
        <w:rPr>
          <w:rFonts w:ascii="Times New Roman" w:hAnsi="Times New Roman" w:cs="Times New Roman"/>
          <w:sz w:val="20"/>
          <w:szCs w:val="20"/>
        </w:rPr>
        <w:t>como mero exercício regular da medicina e, por isso mesmo, entendendo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6E89">
        <w:rPr>
          <w:rFonts w:ascii="Times New Roman" w:hAnsi="Times New Roman" w:cs="Times New Roman"/>
          <w:sz w:val="20"/>
          <w:szCs w:val="20"/>
        </w:rPr>
        <w:t>médico que a morte é iminente, o que poderá ser diagnosticado pela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6E89">
        <w:rPr>
          <w:rFonts w:ascii="Times New Roman" w:hAnsi="Times New Roman" w:cs="Times New Roman"/>
          <w:sz w:val="20"/>
          <w:szCs w:val="20"/>
        </w:rPr>
        <w:t>própria evolução da doença, ao profissional seria facultado, a pedido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6E89">
        <w:rPr>
          <w:rFonts w:ascii="Times New Roman" w:hAnsi="Times New Roman" w:cs="Times New Roman"/>
          <w:sz w:val="20"/>
          <w:szCs w:val="20"/>
        </w:rPr>
        <w:t>paciente, suspender a medicação utilizada para não mais valer-se 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6E89">
        <w:rPr>
          <w:rFonts w:ascii="Times New Roman" w:hAnsi="Times New Roman" w:cs="Times New Roman"/>
          <w:sz w:val="20"/>
          <w:szCs w:val="20"/>
        </w:rPr>
        <w:t xml:space="preserve">recursos </w:t>
      </w:r>
      <w:proofErr w:type="spellStart"/>
      <w:r w:rsidRPr="007D6E89">
        <w:rPr>
          <w:rFonts w:ascii="Times New Roman" w:hAnsi="Times New Roman" w:cs="Times New Roman"/>
          <w:sz w:val="20"/>
          <w:szCs w:val="20"/>
        </w:rPr>
        <w:t>heróicos</w:t>
      </w:r>
      <w:proofErr w:type="spellEnd"/>
      <w:r w:rsidRPr="007D6E89">
        <w:rPr>
          <w:rFonts w:ascii="Times New Roman" w:hAnsi="Times New Roman" w:cs="Times New Roman"/>
          <w:sz w:val="20"/>
          <w:szCs w:val="20"/>
        </w:rPr>
        <w:t>, que só têm o condão de prolongar sofrimentos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distanásia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7D6E89">
        <w:rPr>
          <w:rFonts w:ascii="Times New Roman" w:hAnsi="Times New Roman" w:cs="Times New Roman"/>
          <w:sz w:val="20"/>
          <w:szCs w:val="20"/>
        </w:rPr>
        <w:t>.</w:t>
      </w:r>
    </w:p>
    <w:p w:rsidR="009A69C8" w:rsidRPr="007D6E89" w:rsidRDefault="009A69C8" w:rsidP="009A69C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9A69C8" w:rsidRDefault="003F63F1" w:rsidP="009A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69C8" w:rsidRPr="007D6E89">
        <w:rPr>
          <w:rFonts w:ascii="Times New Roman" w:hAnsi="Times New Roman" w:cs="Times New Roman"/>
          <w:sz w:val="24"/>
          <w:szCs w:val="24"/>
        </w:rPr>
        <w:t>Além disso,</w:t>
      </w:r>
    </w:p>
    <w:p w:rsidR="009A69C8" w:rsidRDefault="009A69C8" w:rsidP="009A69C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D6E89">
        <w:rPr>
          <w:rFonts w:ascii="Times New Roman" w:hAnsi="Times New Roman" w:cs="Times New Roman"/>
          <w:sz w:val="20"/>
          <w:szCs w:val="20"/>
        </w:rPr>
        <w:t>(...)</w:t>
      </w:r>
      <w:proofErr w:type="gramStart"/>
      <w:r w:rsidRPr="007D6E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7D6E89">
        <w:rPr>
          <w:rFonts w:ascii="Times New Roman" w:hAnsi="Times New Roman" w:cs="Times New Roman"/>
          <w:sz w:val="20"/>
          <w:szCs w:val="20"/>
        </w:rPr>
        <w:t>A consulta à família se torna necessária; a uma porque são 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6E89">
        <w:rPr>
          <w:rFonts w:ascii="Times New Roman" w:hAnsi="Times New Roman" w:cs="Times New Roman"/>
          <w:sz w:val="20"/>
          <w:szCs w:val="20"/>
        </w:rPr>
        <w:t>parentes os guardiões dos interesses do doente incapaz; a duas, porque tal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6E89">
        <w:rPr>
          <w:rFonts w:ascii="Times New Roman" w:hAnsi="Times New Roman" w:cs="Times New Roman"/>
          <w:sz w:val="20"/>
          <w:szCs w:val="20"/>
        </w:rPr>
        <w:t>medida traria segurança ao médico, evitando-se possível ação judicial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6E89">
        <w:rPr>
          <w:rFonts w:ascii="Times New Roman" w:hAnsi="Times New Roman" w:cs="Times New Roman"/>
          <w:sz w:val="20"/>
          <w:szCs w:val="20"/>
        </w:rPr>
        <w:t>contra o profissional. Portanto, em caso de eutanásia passiva, uma vez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6E89">
        <w:rPr>
          <w:rFonts w:ascii="Times New Roman" w:hAnsi="Times New Roman" w:cs="Times New Roman"/>
          <w:sz w:val="20"/>
          <w:szCs w:val="20"/>
        </w:rPr>
        <w:t>presente o pedido do paciente ou, na impossibilidade deste, observada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6E89">
        <w:rPr>
          <w:rFonts w:ascii="Times New Roman" w:hAnsi="Times New Roman" w:cs="Times New Roman"/>
          <w:sz w:val="20"/>
          <w:szCs w:val="20"/>
        </w:rPr>
        <w:t>consulta à família, nem sequer haveria que se falar em imputação de</w:t>
      </w:r>
      <w:r>
        <w:rPr>
          <w:rFonts w:ascii="Times New Roman" w:hAnsi="Times New Roman" w:cs="Times New Roman"/>
          <w:sz w:val="20"/>
          <w:szCs w:val="20"/>
        </w:rPr>
        <w:t xml:space="preserve"> qualquer espécie de penalidade.</w:t>
      </w:r>
    </w:p>
    <w:p w:rsidR="009A69C8" w:rsidRDefault="009A69C8" w:rsidP="009A69C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9A69C8" w:rsidRDefault="009A69C8" w:rsidP="009A69C8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D6E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Leonard Martin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definiu a </w:t>
      </w:r>
      <w:r w:rsidRPr="007D6E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mistanásia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como </w:t>
      </w:r>
      <w:r w:rsidRPr="007D6E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morte miserável, fora e antes da hora. Nas palavras deste autor: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Pr="007D6E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mistanásia é uma categoria que nos permite levar a sério o fenômeno da maldade humana.</w:t>
      </w:r>
      <w:proofErr w:type="gramStart"/>
      <w:r w:rsidRPr="007D6E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proofErr w:type="gramEnd"/>
    </w:p>
    <w:p w:rsidR="009A69C8" w:rsidRDefault="009A69C8" w:rsidP="009A69C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D6E89">
        <w:rPr>
          <w:rFonts w:ascii="Times New Roman" w:hAnsi="Times New Roman" w:cs="Times New Roman"/>
          <w:sz w:val="20"/>
          <w:szCs w:val="20"/>
        </w:rPr>
        <w:lastRenderedPageBreak/>
        <w:t>[...] Dentro da categoria de mistanásia pode-se focalizar três situações, primeiro, a grande massa de doentes e deficientes que, por motivos políticos, sociais e econômicos não chegam a ser pacientes, pois não conseguem ingressar efetivamente no sistema de atendimento médico; Segundo, os doentes que conseguem ser pacientes, para, em seguida, se tornar vítimas de erro médico e, terceiro, os pacientes que acabam sendo vítimas de má-prática por motivos econômicos, científicos ou sociopolíticos [...] (</w:t>
      </w:r>
      <w:proofErr w:type="gramStart"/>
      <w:r w:rsidRPr="007D6E89">
        <w:rPr>
          <w:rFonts w:ascii="Times New Roman" w:hAnsi="Times New Roman" w:cs="Times New Roman"/>
          <w:sz w:val="20"/>
          <w:szCs w:val="20"/>
        </w:rPr>
        <w:t>MARTIN,</w:t>
      </w:r>
      <w:proofErr w:type="gramEnd"/>
      <w:r w:rsidRPr="007D6E89">
        <w:rPr>
          <w:rFonts w:ascii="Times New Roman" w:hAnsi="Times New Roman" w:cs="Times New Roman"/>
          <w:sz w:val="20"/>
          <w:szCs w:val="20"/>
        </w:rPr>
        <w:t>1998, p.172).</w:t>
      </w:r>
    </w:p>
    <w:p w:rsidR="009A69C8" w:rsidRDefault="009A69C8" w:rsidP="009A69C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9A69C8" w:rsidRPr="009A69C8" w:rsidRDefault="009A69C8" w:rsidP="009A69C8">
      <w:pPr>
        <w:pStyle w:val="textodefinicao"/>
        <w:ind w:firstLine="567"/>
      </w:pPr>
      <w:r w:rsidRPr="009A69C8">
        <w:t>E, segundo o dicionário: Morte prematura por falta de recursos.</w:t>
      </w:r>
    </w:p>
    <w:p w:rsidR="009A69C8" w:rsidRPr="009A69C8" w:rsidRDefault="009A69C8" w:rsidP="009A69C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9A69C8">
        <w:rPr>
          <w:rFonts w:ascii="Times New Roman" w:hAnsi="Times New Roman" w:cs="Times New Roman"/>
          <w:sz w:val="24"/>
          <w:szCs w:val="24"/>
        </w:rPr>
        <w:t xml:space="preserve">A </w:t>
      </w:r>
      <w:r w:rsidRPr="009A69C8">
        <w:rPr>
          <w:rStyle w:val="Forte"/>
          <w:rFonts w:ascii="Times New Roman" w:hAnsi="Times New Roman" w:cs="Times New Roman"/>
          <w:sz w:val="24"/>
          <w:szCs w:val="24"/>
        </w:rPr>
        <w:t>mistanásia</w:t>
      </w:r>
      <w:r w:rsidRPr="009A69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69C8">
        <w:rPr>
          <w:rFonts w:ascii="Times New Roman" w:hAnsi="Times New Roman" w:cs="Times New Roman"/>
          <w:sz w:val="24"/>
          <w:szCs w:val="24"/>
        </w:rPr>
        <w:t>estão</w:t>
      </w:r>
      <w:proofErr w:type="gramEnd"/>
      <w:r w:rsidRPr="009A69C8">
        <w:rPr>
          <w:rFonts w:ascii="Times New Roman" w:hAnsi="Times New Roman" w:cs="Times New Roman"/>
          <w:sz w:val="24"/>
          <w:szCs w:val="24"/>
        </w:rPr>
        <w:t xml:space="preserve"> os pobres que, por exclusão social e econômica, não têm acesso ao essencial para a sobrevivência, aos cuidados de saúde, levam vida sofrida e morrem prematuramente.</w:t>
      </w:r>
    </w:p>
    <w:p w:rsidR="006D4040" w:rsidRDefault="006D4040" w:rsidP="00454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6D4040" w:rsidRPr="009333AE" w:rsidTr="00FE74BF">
        <w:trPr>
          <w:tblCellSpacing w:w="0" w:type="dxa"/>
        </w:trPr>
        <w:tc>
          <w:tcPr>
            <w:tcW w:w="0" w:type="auto"/>
            <w:vAlign w:val="center"/>
          </w:tcPr>
          <w:p w:rsidR="006D4040" w:rsidRPr="009333AE" w:rsidRDefault="006D4040" w:rsidP="00FE74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4. A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interferência  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Religião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sociedade</w:t>
            </w:r>
          </w:p>
        </w:tc>
      </w:tr>
      <w:tr w:rsidR="006D4040" w:rsidRPr="009333AE" w:rsidTr="00FE74BF">
        <w:trPr>
          <w:tblCellSpacing w:w="0" w:type="dxa"/>
        </w:trPr>
        <w:tc>
          <w:tcPr>
            <w:tcW w:w="0" w:type="auto"/>
            <w:vAlign w:val="center"/>
          </w:tcPr>
          <w:p w:rsidR="006D4040" w:rsidRPr="009333AE" w:rsidRDefault="006D4040" w:rsidP="00FE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6D4040" w:rsidRDefault="006D4040" w:rsidP="006D404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As religiões sempre estiveram à frente das discursões que envolvam o futuro da humanidade, sejam discursões de cunho social politico ou jurídico. Assim, haja vista, que toda grande </w:t>
      </w:r>
      <w:r w:rsidRPr="009333AE">
        <w:rPr>
          <w:rFonts w:ascii="Times New Roman" w:hAnsi="Times New Roman" w:cs="Times New Roman"/>
          <w:sz w:val="24"/>
          <w:szCs w:val="24"/>
        </w:rPr>
        <w:t>mudan</w:t>
      </w:r>
      <w:r>
        <w:rPr>
          <w:rFonts w:ascii="Times New Roman" w:hAnsi="Times New Roman" w:cs="Times New Roman"/>
          <w:sz w:val="24"/>
          <w:szCs w:val="24"/>
        </w:rPr>
        <w:t>ça gera questionamentos,</w:t>
      </w:r>
      <w:r w:rsidRPr="00933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descontentamento e </w:t>
      </w:r>
      <w:r w:rsidRPr="009333AE">
        <w:rPr>
          <w:rFonts w:ascii="Times New Roman" w:hAnsi="Times New Roman" w:cs="Times New Roman"/>
          <w:sz w:val="24"/>
          <w:szCs w:val="24"/>
        </w:rPr>
        <w:t>confusão</w:t>
      </w:r>
      <w:r>
        <w:rPr>
          <w:rFonts w:ascii="Times New Roman" w:hAnsi="Times New Roman" w:cs="Times New Roman"/>
          <w:sz w:val="24"/>
          <w:szCs w:val="24"/>
        </w:rPr>
        <w:t xml:space="preserve"> em toda sociedade</w:t>
      </w:r>
      <w:r w:rsidRPr="009333AE">
        <w:rPr>
          <w:rFonts w:ascii="Times New Roman" w:hAnsi="Times New Roman" w:cs="Times New Roman"/>
          <w:sz w:val="24"/>
          <w:szCs w:val="24"/>
        </w:rPr>
        <w:t>, especialmente quando</w:t>
      </w:r>
      <w:r>
        <w:rPr>
          <w:rFonts w:ascii="Times New Roman" w:hAnsi="Times New Roman" w:cs="Times New Roman"/>
          <w:sz w:val="24"/>
          <w:szCs w:val="24"/>
        </w:rPr>
        <w:t xml:space="preserve"> são</w:t>
      </w:r>
      <w:r w:rsidRPr="009333AE">
        <w:rPr>
          <w:rFonts w:ascii="Times New Roman" w:hAnsi="Times New Roman" w:cs="Times New Roman"/>
          <w:sz w:val="24"/>
          <w:szCs w:val="24"/>
        </w:rPr>
        <w:t xml:space="preserve"> questões</w:t>
      </w:r>
      <w:r>
        <w:rPr>
          <w:rFonts w:ascii="Times New Roman" w:hAnsi="Times New Roman" w:cs="Times New Roman"/>
          <w:sz w:val="24"/>
          <w:szCs w:val="24"/>
        </w:rPr>
        <w:t xml:space="preserve"> que envolva as religiões</w:t>
      </w:r>
      <w:r w:rsidRPr="009333AE">
        <w:rPr>
          <w:rFonts w:ascii="Times New Roman" w:hAnsi="Times New Roman" w:cs="Times New Roman"/>
          <w:sz w:val="24"/>
          <w:szCs w:val="24"/>
        </w:rPr>
        <w:t>. Foi</w:t>
      </w:r>
      <w:r>
        <w:rPr>
          <w:rFonts w:ascii="Times New Roman" w:hAnsi="Times New Roman" w:cs="Times New Roman"/>
          <w:sz w:val="24"/>
          <w:szCs w:val="24"/>
        </w:rPr>
        <w:t xml:space="preserve"> o que aconteceu dia 30 de agosto de 2012, </w:t>
      </w:r>
      <w:r w:rsidRPr="009333AE">
        <w:rPr>
          <w:rFonts w:ascii="Times New Roman" w:hAnsi="Times New Roman" w:cs="Times New Roman"/>
          <w:sz w:val="24"/>
          <w:szCs w:val="24"/>
        </w:rPr>
        <w:t>quando o CFM (Conselho Federal de Medicina) decidiu que, a partir daquela data, os pacientes que sofrem de doenças terminais podem decidir não ser mantidos vivos com o uso de meios artificiais, como respiradores</w:t>
      </w:r>
      <w:r>
        <w:rPr>
          <w:rFonts w:ascii="Times New Roman" w:hAnsi="Times New Roman" w:cs="Times New Roman"/>
          <w:sz w:val="24"/>
          <w:szCs w:val="24"/>
        </w:rPr>
        <w:t>. Assim, afirma a nova resolução:</w:t>
      </w:r>
    </w:p>
    <w:tbl>
      <w:tblPr>
        <w:tblW w:w="5000" w:type="pct"/>
        <w:tblCellSpacing w:w="15" w:type="dxa"/>
        <w:shd w:val="clear" w:color="auto" w:fill="EEECE1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9"/>
        <w:gridCol w:w="300"/>
        <w:gridCol w:w="315"/>
      </w:tblGrid>
      <w:tr w:rsidR="006D4040" w:rsidRPr="000F58BF" w:rsidTr="00FE74BF">
        <w:trPr>
          <w:tblCellSpacing w:w="15" w:type="dxa"/>
        </w:trPr>
        <w:tc>
          <w:tcPr>
            <w:tcW w:w="4617" w:type="pct"/>
            <w:shd w:val="clear" w:color="auto" w:fill="EEECE1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D4040" w:rsidRPr="000F58BF" w:rsidRDefault="006D4040" w:rsidP="00FE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58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Pacientes poderão registrar em prontuário a quais procedimentos querem ser submetidos no fim da vida </w:t>
            </w:r>
          </w:p>
        </w:tc>
        <w:tc>
          <w:tcPr>
            <w:tcW w:w="157" w:type="pct"/>
            <w:shd w:val="clear" w:color="auto" w:fill="EEECE1" w:themeFill="background2"/>
            <w:vAlign w:val="center"/>
            <w:hideMark/>
          </w:tcPr>
          <w:p w:rsidR="006D4040" w:rsidRPr="000F58BF" w:rsidRDefault="006D4040" w:rsidP="00FE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58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AB9DA70" wp14:editId="56FDD5CD">
                  <wp:extent cx="152400" cy="152400"/>
                  <wp:effectExtent l="0" t="0" r="0" b="0"/>
                  <wp:docPr id="1" name="Imagem 1" descr="Imprimir">
                    <a:hlinkClick xmlns:a="http://schemas.openxmlformats.org/drawingml/2006/main" r:id="rId8" tooltip="&quot;Imprimi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primir">
                            <a:hlinkClick r:id="rId8" tooltip="&quot;Imprimi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pct"/>
            <w:shd w:val="clear" w:color="auto" w:fill="EEECE1" w:themeFill="background2"/>
            <w:vAlign w:val="center"/>
            <w:hideMark/>
          </w:tcPr>
          <w:p w:rsidR="006D4040" w:rsidRPr="000F58BF" w:rsidRDefault="006D4040" w:rsidP="00FE7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58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2FFEE84" wp14:editId="0F6E1E04">
                  <wp:extent cx="152400" cy="152400"/>
                  <wp:effectExtent l="0" t="0" r="0" b="0"/>
                  <wp:docPr id="2" name="Imagem 2" descr="E-mail">
                    <a:hlinkClick xmlns:a="http://schemas.openxmlformats.org/drawingml/2006/main" r:id="rId10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-mail">
                            <a:hlinkClick r:id="rId10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4040" w:rsidRPr="000F58BF" w:rsidRDefault="006D4040" w:rsidP="006D40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6D4040" w:rsidRPr="000F58BF" w:rsidTr="00FE74BF">
        <w:trPr>
          <w:tblCellSpacing w:w="15" w:type="dxa"/>
        </w:trPr>
        <w:tc>
          <w:tcPr>
            <w:tcW w:w="0" w:type="auto"/>
            <w:hideMark/>
          </w:tcPr>
          <w:p w:rsidR="006D4040" w:rsidRPr="000F58BF" w:rsidRDefault="006D4040" w:rsidP="00FE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D4040" w:rsidRPr="000F58BF" w:rsidTr="00FE74BF">
        <w:trPr>
          <w:tblCellSpacing w:w="15" w:type="dxa"/>
        </w:trPr>
        <w:tc>
          <w:tcPr>
            <w:tcW w:w="0" w:type="auto"/>
            <w:shd w:val="clear" w:color="auto" w:fill="EEECE1" w:themeFill="background2"/>
            <w:hideMark/>
          </w:tcPr>
          <w:p w:rsidR="006D4040" w:rsidRPr="000F58BF" w:rsidRDefault="006D4040" w:rsidP="00FE7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6D4040" w:rsidRPr="000F58BF" w:rsidRDefault="006D4040" w:rsidP="00FE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F58BF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  <w:t>A Resolução 1.995, do Conselho Federal de Medicina (CFM), estabelece os critérios para que qualquer pessoa – desde que maior de idade e plenamente consciente – possa definir junto ao seu médico quais os limites de terapêuticos na fase terminal.</w:t>
            </w:r>
          </w:p>
          <w:p w:rsidR="006D4040" w:rsidRPr="000F58BF" w:rsidRDefault="006D4040" w:rsidP="00FE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6D4040" w:rsidRDefault="006D4040" w:rsidP="006D4040">
      <w:pPr>
        <w:rPr>
          <w:rFonts w:ascii="Times New Roman" w:hAnsi="Times New Roman" w:cs="Times New Roman"/>
          <w:sz w:val="24"/>
          <w:szCs w:val="24"/>
        </w:rPr>
      </w:pPr>
    </w:p>
    <w:p w:rsidR="003F63F1" w:rsidRDefault="006D4040" w:rsidP="003F63F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C34C3">
        <w:rPr>
          <w:rFonts w:ascii="Times New Roman" w:hAnsi="Times New Roman" w:cs="Times New Roman"/>
          <w:sz w:val="24"/>
          <w:szCs w:val="24"/>
        </w:rPr>
        <w:t>Algumas religiões apoiam a resolução de CFM/12, como a Igreja Católica, Comunhão Espírita, Igreja Evangélica Luterana e Opus Dei. U</w:t>
      </w:r>
      <w:r>
        <w:rPr>
          <w:rFonts w:ascii="Times New Roman" w:hAnsi="Times New Roman" w:cs="Times New Roman"/>
          <w:sz w:val="24"/>
          <w:szCs w:val="24"/>
        </w:rPr>
        <w:t xml:space="preserve">ma das que discorda da decisão </w:t>
      </w:r>
      <w:r w:rsidRPr="000C34C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Conselho Federal de Medicina </w:t>
      </w:r>
      <w:r w:rsidRPr="000C34C3">
        <w:rPr>
          <w:rFonts w:ascii="Times New Roman" w:hAnsi="Times New Roman" w:cs="Times New Roman"/>
          <w:sz w:val="24"/>
          <w:szCs w:val="24"/>
        </w:rPr>
        <w:t>foi a protestante Assembleia de Deus.</w:t>
      </w:r>
      <w:r w:rsidRPr="000C34C3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34C3">
        <w:rPr>
          <w:rFonts w:ascii="Times New Roman" w:hAnsi="Times New Roman" w:cs="Times New Roman"/>
          <w:sz w:val="24"/>
          <w:szCs w:val="24"/>
        </w:rPr>
        <w:t xml:space="preserve">Logo após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0C34C3">
        <w:rPr>
          <w:rFonts w:ascii="Times New Roman" w:hAnsi="Times New Roman" w:cs="Times New Roman"/>
          <w:sz w:val="24"/>
          <w:szCs w:val="24"/>
        </w:rPr>
        <w:t xml:space="preserve"> publicação da nova resolução (31/08/2012) o arcebispo Raymundo Damasceno afirmou:   “Trata-se de normas para um médico poder agir de maneira legal e ética em relação a um paciente em fase terminal, isto é, sem nenhuma perspectiva de recuperação”.</w:t>
      </w:r>
    </w:p>
    <w:p w:rsidR="006D4040" w:rsidRPr="000C34C3" w:rsidRDefault="003F63F1" w:rsidP="003F63F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6D4040" w:rsidRPr="000C34C3">
        <w:rPr>
          <w:rFonts w:ascii="Times New Roman" w:hAnsi="Times New Roman" w:cs="Times New Roman"/>
          <w:sz w:val="24"/>
          <w:szCs w:val="24"/>
        </w:rPr>
        <w:t xml:space="preserve">Segundo Léo </w:t>
      </w:r>
      <w:proofErr w:type="spellStart"/>
      <w:r w:rsidR="006D4040" w:rsidRPr="000C34C3">
        <w:rPr>
          <w:rFonts w:ascii="Times New Roman" w:hAnsi="Times New Roman" w:cs="Times New Roman"/>
          <w:sz w:val="24"/>
          <w:szCs w:val="24"/>
        </w:rPr>
        <w:t>Pessini</w:t>
      </w:r>
      <w:proofErr w:type="spellEnd"/>
      <w:r w:rsidR="006D4040" w:rsidRPr="000C34C3">
        <w:rPr>
          <w:rFonts w:ascii="Times New Roman" w:hAnsi="Times New Roman" w:cs="Times New Roman"/>
          <w:sz w:val="24"/>
          <w:szCs w:val="24"/>
        </w:rPr>
        <w:t>,</w:t>
      </w:r>
    </w:p>
    <w:p w:rsidR="006D4040" w:rsidRDefault="006D4040" w:rsidP="006D4040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245BA">
        <w:rPr>
          <w:rFonts w:ascii="Times New Roman" w:hAnsi="Times New Roman" w:cs="Times New Roman"/>
          <w:sz w:val="20"/>
          <w:szCs w:val="20"/>
        </w:rPr>
        <w:t>As religiões podem dar às pessoas uma norma superior de consciência, aquele imperativo categórico tão importante para a sociedade de hoje e que obriga numa outra profundidade e firmeza. Pois todas as grandes religiões exigem uma espécie de “regra de ouro” – não se trata de uma norma hipotética, condicional, mas de uma norma incondicional, categórica e apodítica – totalmente praticável diante das mais complexas situações em que os indivíduos ou mesmo muitas vezes grupos devem agir (PESSINI, 2002, p.262).</w:t>
      </w:r>
    </w:p>
    <w:p w:rsidR="006D4040" w:rsidRPr="005245BA" w:rsidRDefault="006D4040" w:rsidP="006D4040">
      <w:pPr>
        <w:spacing w:line="240" w:lineRule="auto"/>
        <w:ind w:left="2268"/>
        <w:jc w:val="both"/>
      </w:pPr>
    </w:p>
    <w:p w:rsidR="006D4040" w:rsidRDefault="006D4040" w:rsidP="006D404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3FB">
        <w:rPr>
          <w:rFonts w:ascii="Times New Roman" w:hAnsi="Times New Roman" w:cs="Times New Roman"/>
          <w:sz w:val="24"/>
          <w:szCs w:val="24"/>
        </w:rPr>
        <w:t>Sabe-se que o cristianismo é a religião que tem mais seguidores</w:t>
      </w:r>
      <w:proofErr w:type="gramStart"/>
      <w:r w:rsidRPr="001B53F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B53FB">
        <w:rPr>
          <w:rFonts w:ascii="Times New Roman" w:hAnsi="Times New Roman" w:cs="Times New Roman"/>
          <w:sz w:val="24"/>
          <w:szCs w:val="24"/>
        </w:rPr>
        <w:t xml:space="preserve">no mundo. Para tanto, não é de se surpreender que a mesma seja detentora do maior acervo de documentos no que concerne a morte e o processo de morrer.  A </w:t>
      </w:r>
      <w:r>
        <w:rPr>
          <w:rFonts w:ascii="Times New Roman" w:hAnsi="Times New Roman" w:cs="Times New Roman"/>
          <w:sz w:val="24"/>
          <w:szCs w:val="24"/>
        </w:rPr>
        <w:t xml:space="preserve">saber: </w:t>
      </w:r>
    </w:p>
    <w:p w:rsidR="006D4040" w:rsidRDefault="006D4040" w:rsidP="006D404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60F">
        <w:rPr>
          <w:rFonts w:ascii="Times New Roman" w:hAnsi="Times New Roman" w:cs="Times New Roman"/>
          <w:sz w:val="24"/>
          <w:szCs w:val="24"/>
        </w:rPr>
        <w:t xml:space="preserve">A Declaração sobre a Eutanásia, de 1980, da Sagrada Congregação para a Doutrina </w:t>
      </w:r>
      <w:r>
        <w:rPr>
          <w:rFonts w:ascii="Times New Roman" w:hAnsi="Times New Roman" w:cs="Times New Roman"/>
          <w:sz w:val="24"/>
          <w:szCs w:val="24"/>
        </w:rPr>
        <w:t>da Fé, conceitua a eutanásia</w:t>
      </w:r>
      <w:r w:rsidRPr="00D8460F">
        <w:rPr>
          <w:rFonts w:ascii="Times New Roman" w:hAnsi="Times New Roman" w:cs="Times New Roman"/>
          <w:sz w:val="24"/>
          <w:szCs w:val="24"/>
        </w:rPr>
        <w:t>, e a condena como sendo uma violação da Lei divina, de uma ofensa à dignidade humana, de um crime contra a vida e de um atentado contra a humanidade.</w:t>
      </w:r>
    </w:p>
    <w:p w:rsidR="006D4040" w:rsidRPr="00D8460F" w:rsidRDefault="006D4040" w:rsidP="006D404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60F">
        <w:rPr>
          <w:rFonts w:ascii="Times New Roman" w:hAnsi="Times New Roman" w:cs="Times New Roman"/>
          <w:sz w:val="24"/>
          <w:szCs w:val="24"/>
        </w:rPr>
        <w:t xml:space="preserve">Em 1995, o Papa João Paulo II, promulgou a Carta Encíclica </w:t>
      </w:r>
      <w:proofErr w:type="spellStart"/>
      <w:r w:rsidRPr="00D8460F">
        <w:rPr>
          <w:rFonts w:ascii="Times New Roman" w:hAnsi="Times New Roman" w:cs="Times New Roman"/>
          <w:sz w:val="24"/>
          <w:szCs w:val="24"/>
        </w:rPr>
        <w:t>Evangelim</w:t>
      </w:r>
      <w:proofErr w:type="spellEnd"/>
      <w:r w:rsidRPr="00D8460F">
        <w:rPr>
          <w:rFonts w:ascii="Times New Roman" w:hAnsi="Times New Roman" w:cs="Times New Roman"/>
          <w:sz w:val="24"/>
          <w:szCs w:val="24"/>
        </w:rPr>
        <w:t xml:space="preserve"> Vitae. Nesta carta, o papa condena a </w:t>
      </w:r>
      <w:proofErr w:type="spellStart"/>
      <w:r w:rsidRPr="00D8460F">
        <w:rPr>
          <w:rFonts w:ascii="Times New Roman" w:hAnsi="Times New Roman" w:cs="Times New Roman"/>
          <w:sz w:val="24"/>
          <w:szCs w:val="24"/>
        </w:rPr>
        <w:t>distanásia</w:t>
      </w:r>
      <w:proofErr w:type="spellEnd"/>
      <w:r w:rsidRPr="00D8460F">
        <w:rPr>
          <w:rFonts w:ascii="Times New Roman" w:hAnsi="Times New Roman" w:cs="Times New Roman"/>
          <w:sz w:val="24"/>
          <w:szCs w:val="24"/>
        </w:rPr>
        <w:t>, em que este excesso terapêutico já seria inadequado à situação real do doente.</w:t>
      </w:r>
    </w:p>
    <w:p w:rsidR="006D4040" w:rsidRPr="003B6EEF" w:rsidRDefault="006D4040" w:rsidP="006D404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Igreja Católica, categoricamente condena os procedimentos da eutanásia e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distanásia</w:t>
      </w:r>
      <w:proofErr w:type="spellEnd"/>
      <w:r>
        <w:rPr>
          <w:rFonts w:ascii="Times New Roman" w:hAnsi="Times New Roman" w:cs="Times New Roman"/>
          <w:sz w:val="24"/>
          <w:szCs w:val="24"/>
        </w:rPr>
        <w:t>, no entanto, nunca se posicionou de forma negativa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à pratica da Ortotanásia, desse modo, </w:t>
      </w:r>
      <w:r w:rsidRPr="00EF6E3E">
        <w:rPr>
          <w:rFonts w:ascii="Times New Roman" w:hAnsi="Times New Roman" w:cs="Times New Roman"/>
          <w:sz w:val="24"/>
          <w:szCs w:val="24"/>
        </w:rPr>
        <w:t xml:space="preserve">pressupõe-se que a </w:t>
      </w:r>
      <w:proofErr w:type="spellStart"/>
      <w:r w:rsidRPr="00EF6E3E">
        <w:rPr>
          <w:rFonts w:ascii="Times New Roman" w:hAnsi="Times New Roman" w:cs="Times New Roman"/>
          <w:sz w:val="24"/>
          <w:szCs w:val="24"/>
        </w:rPr>
        <w:t>ortotanásia</w:t>
      </w:r>
      <w:proofErr w:type="spellEnd"/>
      <w:r w:rsidRPr="00EF6E3E">
        <w:rPr>
          <w:rFonts w:ascii="Times New Roman" w:hAnsi="Times New Roman" w:cs="Times New Roman"/>
          <w:sz w:val="24"/>
          <w:szCs w:val="24"/>
        </w:rPr>
        <w:t xml:space="preserve"> poderia ser admitida, em tese, já que o cristianismo admite, por meio dos documentos referendados, a renúncia do paciente a </w:t>
      </w:r>
      <w:r w:rsidRPr="003B6EEF">
        <w:rPr>
          <w:rFonts w:ascii="Times New Roman" w:hAnsi="Times New Roman" w:cs="Times New Roman"/>
          <w:sz w:val="24"/>
          <w:szCs w:val="24"/>
        </w:rPr>
        <w:t>tratamentos considerados fúteis e inúteis, e que o mantenham artificialmente vivo por métodos custosos e sofridos.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6D4040" w:rsidRPr="00145F26" w:rsidTr="00FE74BF">
        <w:trPr>
          <w:tblCellSpacing w:w="0" w:type="dxa"/>
        </w:trPr>
        <w:tc>
          <w:tcPr>
            <w:tcW w:w="8504" w:type="dxa"/>
            <w:vAlign w:val="center"/>
            <w:hideMark/>
          </w:tcPr>
          <w:p w:rsidR="006D4040" w:rsidRPr="00145F26" w:rsidRDefault="006D4040" w:rsidP="00FE74BF">
            <w:p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5F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Igreja Católica é expressamente contra a eutanásia. A campanha da fraternidade lançada pela Conferência Nacional dos Bispos do Brasil (CNBB) em 2008, “Escolhe, pois a vida”,</w:t>
            </w:r>
          </w:p>
          <w:p w:rsidR="006D4040" w:rsidRPr="00145F26" w:rsidRDefault="006D4040" w:rsidP="00FE74BF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5F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O tema da campanha se dirigia contra a eutanásia, bem como contra o aborto e a pesquisa científica com embriões humanos. Ao se iterar das repercussões mundiais, do debate levantado pelo caso </w:t>
            </w:r>
            <w:proofErr w:type="spellStart"/>
            <w:r w:rsidRPr="00145F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Eluana</w:t>
            </w:r>
            <w:proofErr w:type="spellEnd"/>
            <w:r w:rsidRPr="00145F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45F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Englaro</w:t>
            </w:r>
            <w:proofErr w:type="spellEnd"/>
            <w:r w:rsidRPr="00145F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(Corte de Apelação de Milão para reconhecer o direito de morrer a jovem italiana que se encontra em estado vegetativo)</w:t>
            </w:r>
            <w:proofErr w:type="gramStart"/>
            <w:r w:rsidRPr="00145F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145F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</w:t>
            </w:r>
            <w:r w:rsidRPr="00145F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Papa Bento XVI afirmou que a eutanásia seria uma “solução falsa para o sofrimento”.</w:t>
            </w:r>
          </w:p>
          <w:p w:rsidR="006D4040" w:rsidRPr="00145F26" w:rsidRDefault="006D4040" w:rsidP="00FE74B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26">
              <w:rPr>
                <w:rFonts w:ascii="Times New Roman" w:hAnsi="Times New Roman" w:cs="Times New Roman"/>
                <w:sz w:val="24"/>
                <w:szCs w:val="24"/>
              </w:rPr>
              <w:t>O entendimento do Budismo sobre a morte, eles acreditam</w:t>
            </w:r>
            <w:proofErr w:type="gramStart"/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que a morte não é o fim da vida, mas sim uma transição.  A filosofia budista entende e reconhece o direito das pessoas de determinar quando deveriam passar desta existência para a seguinte. Tal filosofia coaduna com o pensamento do escritor Léo </w:t>
            </w:r>
            <w:proofErr w:type="spellStart"/>
            <w:r w:rsidRPr="00145F26">
              <w:rPr>
                <w:rFonts w:ascii="Times New Roman" w:hAnsi="Times New Roman" w:cs="Times New Roman"/>
                <w:sz w:val="24"/>
                <w:szCs w:val="24"/>
              </w:rPr>
              <w:t>Pessini</w:t>
            </w:r>
            <w:proofErr w:type="spellEnd"/>
            <w:r w:rsidRPr="00145F26">
              <w:rPr>
                <w:rFonts w:ascii="Times New Roman" w:hAnsi="Times New Roman" w:cs="Times New Roman"/>
                <w:sz w:val="24"/>
                <w:szCs w:val="24"/>
              </w:rPr>
              <w:t>, quando afirma: ”O importante não é se o corpo vive ou morre, mas se a mente pode permanecer em paz e em harmonia consigo mesma”. (PESSINI, 2002, p.266).</w:t>
            </w:r>
          </w:p>
          <w:p w:rsidR="006D4040" w:rsidRPr="00145F26" w:rsidRDefault="006D4040" w:rsidP="00FE74B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 Assim, na visão doutrinaria do budismo, a qualidade mental da vida do paciente é fundamental, e a sua decisão quanto ao tempo e forma de morrer é de suma relevância, </w:t>
            </w:r>
            <w:proofErr w:type="gramStart"/>
            <w:r w:rsidRPr="00145F26">
              <w:rPr>
                <w:rFonts w:ascii="Times New Roman" w:hAnsi="Times New Roman" w:cs="Times New Roman"/>
                <w:sz w:val="24"/>
                <w:szCs w:val="24"/>
              </w:rPr>
              <w:t>sob pena</w:t>
            </w:r>
            <w:proofErr w:type="gramEnd"/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 de violação aos princípios budistas.</w:t>
            </w:r>
          </w:p>
          <w:p w:rsidR="006D4040" w:rsidRPr="00145F26" w:rsidRDefault="006D4040" w:rsidP="00FE74B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 O preceitos que regulamenta o judaísmo são veementemente</w:t>
            </w:r>
            <w:proofErr w:type="gramStart"/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contra a  pratica da eutanásia,  no entanto, não se encontra óbice  expressamente sobre a prática da </w:t>
            </w:r>
            <w:proofErr w:type="spellStart"/>
            <w:r w:rsidRPr="00145F26">
              <w:rPr>
                <w:rFonts w:ascii="Times New Roman" w:hAnsi="Times New Roman" w:cs="Times New Roman"/>
                <w:sz w:val="24"/>
                <w:szCs w:val="24"/>
              </w:rPr>
              <w:t>ortotanásia</w:t>
            </w:r>
            <w:proofErr w:type="spellEnd"/>
            <w:r w:rsidRPr="00145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040" w:rsidRPr="00145F26" w:rsidRDefault="006D4040" w:rsidP="003F63F1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45F26">
              <w:rPr>
                <w:rFonts w:ascii="Times New Roman" w:hAnsi="Times New Roman" w:cs="Times New Roman"/>
                <w:sz w:val="24"/>
                <w:szCs w:val="24"/>
              </w:rPr>
              <w:t>Conforme afirmado por Antônio Chaves e Maria de Fatima,</w:t>
            </w:r>
          </w:p>
          <w:p w:rsidR="006D4040" w:rsidRPr="00145F26" w:rsidRDefault="006D4040" w:rsidP="00FE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40" w:rsidRPr="003F63F1" w:rsidRDefault="006D4040" w:rsidP="00FE74BF">
            <w:pPr>
              <w:autoSpaceDE w:val="0"/>
              <w:autoSpaceDN w:val="0"/>
              <w:adjustRightInd w:val="0"/>
              <w:spacing w:after="0" w:line="240" w:lineRule="auto"/>
              <w:ind w:left="22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3F1">
              <w:rPr>
                <w:rFonts w:ascii="Times New Roman" w:hAnsi="Times New Roman" w:cs="Times New Roman"/>
                <w:sz w:val="20"/>
                <w:szCs w:val="20"/>
              </w:rPr>
              <w:t xml:space="preserve">O judaísmo distingue entre o prolongamento da vida do paciente, que é obrigatório, e o da agonia, que não é. Logo, se houver convicção médica de que o paciente agoniza, podendo falecer dentro de </w:t>
            </w:r>
            <w:proofErr w:type="gramStart"/>
            <w:r w:rsidRPr="003F63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 w:rsidRPr="003F63F1">
              <w:rPr>
                <w:rFonts w:ascii="Times New Roman" w:hAnsi="Times New Roman" w:cs="Times New Roman"/>
                <w:sz w:val="20"/>
                <w:szCs w:val="20"/>
              </w:rPr>
              <w:t xml:space="preserve"> dias, admitidas estão a suspensão das manobras </w:t>
            </w:r>
            <w:proofErr w:type="spellStart"/>
            <w:r w:rsidRPr="003F63F1">
              <w:rPr>
                <w:rFonts w:ascii="Times New Roman" w:hAnsi="Times New Roman" w:cs="Times New Roman"/>
                <w:sz w:val="20"/>
                <w:szCs w:val="20"/>
              </w:rPr>
              <w:t>reanimatórias</w:t>
            </w:r>
            <w:proofErr w:type="spellEnd"/>
            <w:r w:rsidRPr="003F63F1">
              <w:rPr>
                <w:rFonts w:ascii="Times New Roman" w:hAnsi="Times New Roman" w:cs="Times New Roman"/>
                <w:sz w:val="20"/>
                <w:szCs w:val="20"/>
              </w:rPr>
              <w:t xml:space="preserve"> e interrupção de tratamento não analgésico. Deveras, no Torá, livro sagrado dos judeus, acolhida está a </w:t>
            </w:r>
            <w:proofErr w:type="spellStart"/>
            <w:r w:rsidRPr="003F63F1">
              <w:rPr>
                <w:rFonts w:ascii="Times New Roman" w:hAnsi="Times New Roman" w:cs="Times New Roman"/>
                <w:sz w:val="20"/>
                <w:szCs w:val="20"/>
              </w:rPr>
              <w:t>idéia</w:t>
            </w:r>
            <w:proofErr w:type="spellEnd"/>
            <w:r w:rsidRPr="003F63F1">
              <w:rPr>
                <w:rFonts w:ascii="Times New Roman" w:hAnsi="Times New Roman" w:cs="Times New Roman"/>
                <w:sz w:val="20"/>
                <w:szCs w:val="20"/>
              </w:rPr>
              <w:t xml:space="preserve"> da dignidade da morte, pois assim reza: “Todo aquele cuja existência tornou-se miserável está autorizado a abster-se de fazer algo para prolongá-la” (CHAVES, 1994, p.67).</w:t>
            </w:r>
          </w:p>
          <w:p w:rsidR="006D4040" w:rsidRPr="00145F26" w:rsidRDefault="006D4040" w:rsidP="00FE74BF">
            <w:pPr>
              <w:autoSpaceDE w:val="0"/>
              <w:autoSpaceDN w:val="0"/>
              <w:adjustRightInd w:val="0"/>
              <w:spacing w:after="0" w:line="240" w:lineRule="auto"/>
              <w:ind w:left="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40" w:rsidRPr="003F63F1" w:rsidRDefault="006D4040" w:rsidP="00FE74BF">
            <w:pPr>
              <w:autoSpaceDE w:val="0"/>
              <w:autoSpaceDN w:val="0"/>
              <w:adjustRightInd w:val="0"/>
              <w:spacing w:after="0" w:line="240" w:lineRule="auto"/>
              <w:ind w:left="22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3F1">
              <w:rPr>
                <w:rFonts w:ascii="Times New Roman" w:hAnsi="Times New Roman" w:cs="Times New Roman"/>
                <w:sz w:val="20"/>
                <w:szCs w:val="20"/>
              </w:rPr>
              <w:t>O Judaísmo enfrenta a morte, no sentido de que o último período da doença deve ser encarado como o momento em que paciente deve ser assistido, consolado e encorajado (SÁ, 2005, p.63).</w:t>
            </w:r>
          </w:p>
          <w:p w:rsidR="006D4040" w:rsidRPr="00145F26" w:rsidRDefault="006D4040" w:rsidP="00FE74BF">
            <w:pPr>
              <w:autoSpaceDE w:val="0"/>
              <w:autoSpaceDN w:val="0"/>
              <w:adjustRightInd w:val="0"/>
              <w:spacing w:after="0" w:line="240" w:lineRule="auto"/>
              <w:ind w:left="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40" w:rsidRPr="00145F26" w:rsidRDefault="006D4040" w:rsidP="00FE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40" w:rsidRPr="00145F26" w:rsidRDefault="006D4040" w:rsidP="00FE74B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Para as religiões islâmicas, o médico é um instrumento do Deus islâmico para curar as doenças, preservar a vida e a saúde. A ética médica e o Código Islâmico de Ética Médica dispõem como juramento que o médico jura proteger a vida humana em todos os estágios e sob quaisquer circunstâncias, fazendo o máximo para libertá-la da morte, doença, dor e ansiedade. </w:t>
            </w:r>
          </w:p>
          <w:p w:rsidR="006D4040" w:rsidRPr="00145F26" w:rsidRDefault="006D4040" w:rsidP="003F63F1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26">
              <w:rPr>
                <w:rFonts w:ascii="Times New Roman" w:hAnsi="Times New Roman" w:cs="Times New Roman"/>
                <w:sz w:val="24"/>
                <w:szCs w:val="24"/>
              </w:rPr>
              <w:t>É sob aspecto, que se compreende que a prática</w:t>
            </w:r>
            <w:proofErr w:type="gramStart"/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proofErr w:type="spellStart"/>
            <w:r w:rsidRPr="00145F26">
              <w:rPr>
                <w:rFonts w:ascii="Times New Roman" w:hAnsi="Times New Roman" w:cs="Times New Roman"/>
                <w:sz w:val="24"/>
                <w:szCs w:val="24"/>
              </w:rPr>
              <w:t>ortotanásia</w:t>
            </w:r>
            <w:proofErr w:type="spellEnd"/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 poderia ser admitida pela religião islâmica. Como bem, assevera Maria de Fátima Freire de </w:t>
            </w:r>
            <w:proofErr w:type="gramStart"/>
            <w:r w:rsidRPr="00145F26">
              <w:rPr>
                <w:rFonts w:ascii="Times New Roman" w:hAnsi="Times New Roman" w:cs="Times New Roman"/>
                <w:sz w:val="24"/>
                <w:szCs w:val="24"/>
              </w:rPr>
              <w:t>Sá</w:t>
            </w:r>
            <w:proofErr w:type="gramEnd"/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040" w:rsidRPr="00145F26" w:rsidRDefault="006D4040" w:rsidP="00FE74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40" w:rsidRPr="003F63F1" w:rsidRDefault="006D4040" w:rsidP="00FE74BF">
            <w:pPr>
              <w:autoSpaceDE w:val="0"/>
              <w:autoSpaceDN w:val="0"/>
              <w:adjustRightInd w:val="0"/>
              <w:spacing w:after="0" w:line="240" w:lineRule="auto"/>
              <w:ind w:left="22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3F1">
              <w:rPr>
                <w:rFonts w:ascii="Times New Roman" w:hAnsi="Times New Roman" w:cs="Times New Roman"/>
                <w:sz w:val="20"/>
                <w:szCs w:val="20"/>
              </w:rPr>
              <w:t xml:space="preserve">[...] torna-se imperioso concluir que o islamismo condena o suicídio e a eutanásia ativa. Contudo, traz certa simpatia em relação à </w:t>
            </w:r>
            <w:proofErr w:type="spellStart"/>
            <w:r w:rsidRPr="003F63F1">
              <w:rPr>
                <w:rFonts w:ascii="Times New Roman" w:hAnsi="Times New Roman" w:cs="Times New Roman"/>
                <w:sz w:val="20"/>
                <w:szCs w:val="20"/>
              </w:rPr>
              <w:t>ortotanásia</w:t>
            </w:r>
            <w:proofErr w:type="spellEnd"/>
            <w:r w:rsidRPr="003F63F1">
              <w:rPr>
                <w:rFonts w:ascii="Times New Roman" w:hAnsi="Times New Roman" w:cs="Times New Roman"/>
                <w:sz w:val="20"/>
                <w:szCs w:val="20"/>
              </w:rPr>
              <w:t xml:space="preserve">, uma vez que condena a adoção de medidas </w:t>
            </w:r>
            <w:proofErr w:type="spellStart"/>
            <w:r w:rsidRPr="003F63F1">
              <w:rPr>
                <w:rFonts w:ascii="Times New Roman" w:hAnsi="Times New Roman" w:cs="Times New Roman"/>
                <w:sz w:val="20"/>
                <w:szCs w:val="20"/>
              </w:rPr>
              <w:t>heróicas</w:t>
            </w:r>
            <w:proofErr w:type="spellEnd"/>
            <w:r w:rsidRPr="003F63F1">
              <w:rPr>
                <w:rFonts w:ascii="Times New Roman" w:hAnsi="Times New Roman" w:cs="Times New Roman"/>
                <w:sz w:val="20"/>
                <w:szCs w:val="20"/>
              </w:rPr>
              <w:t xml:space="preserve"> para manter, a todo custo, a vida de alguém com morte eminente (SÁ, 2005, p.70</w:t>
            </w:r>
            <w:proofErr w:type="gramStart"/>
            <w:r w:rsidRPr="003F63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6D4040" w:rsidRPr="003F63F1" w:rsidRDefault="006D4040" w:rsidP="00FE74BF">
            <w:pPr>
              <w:autoSpaceDE w:val="0"/>
              <w:autoSpaceDN w:val="0"/>
              <w:adjustRightInd w:val="0"/>
              <w:spacing w:after="0" w:line="240" w:lineRule="auto"/>
              <w:ind w:left="22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040" w:rsidRPr="00145F26" w:rsidRDefault="006D4040" w:rsidP="00FE74BF">
            <w:pPr>
              <w:autoSpaceDE w:val="0"/>
              <w:autoSpaceDN w:val="0"/>
              <w:adjustRightInd w:val="0"/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56F7B" w:rsidRPr="00145F26" w:rsidRDefault="006D4040" w:rsidP="00456F7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Dentre outras perspectivas de cada religião e sua filosofia, a grande maioria advém de um entendimento da morte digna, dando a cada paciente o direito de autonomia e disponibilidade de sua matéria corporal. De modo que, entende-se a morte, em si mesma, não passa de um processo natural e certo de todo ser vivo. Então não podemos simplesmente renuncia-la, para tanto, expor o moribundo a tratamentos invasivos com pouca chance de regressão. Toda e qualquer religião, apregoa</w:t>
            </w:r>
            <w:proofErr w:type="gramStart"/>
            <w:r w:rsidRPr="00145F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145F26">
              <w:rPr>
                <w:rFonts w:ascii="Times New Roman" w:hAnsi="Times New Roman" w:cs="Times New Roman"/>
                <w:sz w:val="24"/>
                <w:szCs w:val="24"/>
              </w:rPr>
              <w:t>a promoção do amor e do respeito a si e ao próximo.</w:t>
            </w:r>
          </w:p>
          <w:p w:rsidR="00A4225A" w:rsidRDefault="00456F7B" w:rsidP="00A4225A">
            <w:pPr>
              <w:pStyle w:val="Ttulo1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pt-BR"/>
              </w:rPr>
            </w:pPr>
            <w:r w:rsidRPr="00A422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4225A" w:rsidRPr="00A4225A">
              <w:rPr>
                <w:rFonts w:ascii="Times New Roman" w:eastAsia="Times New Roman" w:hAnsi="Times New Roman" w:cs="Times New Roman"/>
                <w:color w:val="auto"/>
                <w:kern w:val="36"/>
                <w:sz w:val="48"/>
                <w:szCs w:val="48"/>
                <w:lang w:eastAsia="pt-BR"/>
              </w:rPr>
              <w:t xml:space="preserve"> </w:t>
            </w:r>
            <w:r w:rsidR="00A4225A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pt-BR"/>
              </w:rPr>
              <w:t>C</w:t>
            </w:r>
            <w:r w:rsidR="00A4225A" w:rsidRPr="00A4225A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pt-BR"/>
              </w:rPr>
              <w:t>élulas-tronco e o início da vida humana</w:t>
            </w:r>
          </w:p>
          <w:p w:rsidR="003F63F1" w:rsidRDefault="003F63F1" w:rsidP="00456F7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7B" w:rsidRPr="00145F26" w:rsidRDefault="00456F7B" w:rsidP="00456F7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Pr="00145F26">
              <w:rPr>
                <w:rFonts w:ascii="Times New Roman" w:hAnsi="Times New Roman" w:cs="Times New Roman"/>
                <w:sz w:val="24"/>
                <w:szCs w:val="24"/>
              </w:rPr>
              <w:t>Congresso Nacional aprovou</w:t>
            </w:r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 em 24/03/2005,</w:t>
            </w:r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 a Lei Federal 11</w:t>
            </w:r>
            <w:r w:rsidRPr="00145F26">
              <w:rPr>
                <w:rFonts w:ascii="Times New Roman" w:hAnsi="Times New Roman" w:cs="Times New Roman"/>
                <w:sz w:val="24"/>
                <w:szCs w:val="24"/>
              </w:rPr>
              <w:t>.105/2005, ou</w:t>
            </w:r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 Lei de Biossegurança, que, dentre outros aspectos, regulamentou a utilização das denominadas células-tronco embrionárias para fins terapêuticos e de pesquisa científica no país. Diz, </w:t>
            </w:r>
            <w:r w:rsidRPr="00145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 </w:t>
            </w:r>
            <w:proofErr w:type="spellStart"/>
            <w:r w:rsidRPr="00145F26">
              <w:rPr>
                <w:rFonts w:ascii="Times New Roman" w:hAnsi="Times New Roman" w:cs="Times New Roman"/>
                <w:iCs/>
                <w:sz w:val="24"/>
                <w:szCs w:val="24"/>
              </w:rPr>
              <w:t>verbis</w:t>
            </w:r>
            <w:proofErr w:type="spellEnd"/>
            <w:r w:rsidRPr="00145F26">
              <w:rPr>
                <w:rFonts w:ascii="Times New Roman" w:hAnsi="Times New Roman" w:cs="Times New Roman"/>
                <w:sz w:val="24"/>
                <w:szCs w:val="24"/>
              </w:rPr>
              <w:t>, o art. 5º da mencionada lei:</w:t>
            </w:r>
          </w:p>
          <w:p w:rsidR="00456F7B" w:rsidRPr="00145F26" w:rsidRDefault="00456F7B" w:rsidP="00456F7B">
            <w:pPr>
              <w:ind w:left="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Art. 5o É permitida, para fins de pesquisa e terapia, a utilização de células tronco embrionárias obtidas de embriões humanos produzidos por fertilização </w:t>
            </w:r>
            <w:r w:rsidRPr="00145F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in vitro </w:t>
            </w:r>
            <w:r w:rsidRPr="00145F26">
              <w:rPr>
                <w:rFonts w:ascii="Times New Roman" w:hAnsi="Times New Roman" w:cs="Times New Roman"/>
                <w:iCs/>
                <w:sz w:val="24"/>
                <w:szCs w:val="24"/>
              </w:rPr>
              <w:t>e não utilizados no respectivo procedimento, atendidas as seguintes condições:</w:t>
            </w:r>
          </w:p>
          <w:p w:rsidR="00456F7B" w:rsidRPr="00145F26" w:rsidRDefault="00456F7B" w:rsidP="00456F7B">
            <w:pPr>
              <w:ind w:left="226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5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 – sejam embriões inviáveis; </w:t>
            </w:r>
            <w:proofErr w:type="gramStart"/>
            <w:r w:rsidRPr="00145F26">
              <w:rPr>
                <w:rFonts w:ascii="Times New Roman" w:hAnsi="Times New Roman" w:cs="Times New Roman"/>
                <w:iCs/>
                <w:sz w:val="24"/>
                <w:szCs w:val="24"/>
              </w:rPr>
              <w:t>ou</w:t>
            </w:r>
            <w:proofErr w:type="gramEnd"/>
          </w:p>
          <w:p w:rsidR="00456F7B" w:rsidRPr="00145F26" w:rsidRDefault="00456F7B" w:rsidP="00456F7B">
            <w:pPr>
              <w:ind w:left="226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5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II – sejam embriões congelados há </w:t>
            </w:r>
            <w:proofErr w:type="gramStart"/>
            <w:r w:rsidRPr="00145F26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proofErr w:type="gramEnd"/>
            <w:r w:rsidRPr="00145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(três) anos ou mais, na data da publicação desta Lei, ou que, já congelados na data da publicação desta Lei, depois de completarem 3 (três) anos, contados a partir da data de</w:t>
            </w:r>
            <w:r w:rsidR="00A42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5F26">
              <w:rPr>
                <w:rFonts w:ascii="Times New Roman" w:hAnsi="Times New Roman" w:cs="Times New Roman"/>
                <w:iCs/>
                <w:sz w:val="24"/>
                <w:szCs w:val="24"/>
              </w:rPr>
              <w:t>congelamento.</w:t>
            </w:r>
          </w:p>
          <w:p w:rsidR="00456F7B" w:rsidRPr="00145F26" w:rsidRDefault="00456F7B" w:rsidP="00456F7B">
            <w:pPr>
              <w:ind w:left="226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5F26">
              <w:rPr>
                <w:rFonts w:ascii="Times New Roman" w:hAnsi="Times New Roman" w:cs="Times New Roman"/>
                <w:iCs/>
                <w:sz w:val="24"/>
                <w:szCs w:val="24"/>
              </w:rPr>
              <w:t>§ 1o Em qualquer caso, é necessário o consentimento dos genitores.</w:t>
            </w:r>
            <w:r w:rsidRPr="00145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56F7B" w:rsidRPr="00145F26" w:rsidRDefault="00456F7B" w:rsidP="00456F7B">
            <w:pPr>
              <w:ind w:left="226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5F26">
              <w:rPr>
                <w:rFonts w:ascii="Times New Roman" w:hAnsi="Times New Roman" w:cs="Times New Roman"/>
                <w:iCs/>
                <w:sz w:val="24"/>
                <w:szCs w:val="24"/>
              </w:rPr>
              <w:t>§ 2o Instituições de pesquisa e serviços de saúde que realizem pesquisa ou terapia com células-tronco embrionárias humanas deverão submeter seus projetos à apreciação e aprovação dos respectivos comitês de ética em pesquisa.</w:t>
            </w:r>
          </w:p>
          <w:p w:rsidR="00456F7B" w:rsidRDefault="00456F7B" w:rsidP="00456F7B">
            <w:pPr>
              <w:ind w:left="226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5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§ 3o É vedada a comercialização do material biológico a que se refere este artigo e sua prática implica o crime tipificado no art.15 da Lei no. 9.434, de </w:t>
            </w:r>
            <w:proofErr w:type="gramStart"/>
            <w:r w:rsidRPr="00145F26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proofErr w:type="gramEnd"/>
            <w:r w:rsidRPr="00145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 fevereiro de 1997</w:t>
            </w:r>
            <w:r w:rsidRPr="00145F2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56F7B" w:rsidRPr="00145F26" w:rsidRDefault="00456F7B" w:rsidP="003F63F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25A">
              <w:rPr>
                <w:rFonts w:ascii="Times New Roman" w:hAnsi="Times New Roman" w:cs="Times New Roman"/>
                <w:sz w:val="24"/>
                <w:szCs w:val="24"/>
              </w:rPr>
              <w:t xml:space="preserve"> A partir dessa aprovação, </w:t>
            </w:r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Dr. Cláudio Lemos </w:t>
            </w:r>
            <w:proofErr w:type="spellStart"/>
            <w:r w:rsidRPr="00145F26">
              <w:rPr>
                <w:rFonts w:ascii="Times New Roman" w:hAnsi="Times New Roman" w:cs="Times New Roman"/>
                <w:sz w:val="24"/>
                <w:szCs w:val="24"/>
              </w:rPr>
              <w:t>Fonteles</w:t>
            </w:r>
            <w:proofErr w:type="spellEnd"/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, então Procurador-Geral </w:t>
            </w:r>
            <w:r w:rsidRPr="00145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 República, ingressou com Ação Direta de Inconstituci</w:t>
            </w:r>
            <w:r w:rsidRPr="00145F26">
              <w:rPr>
                <w:rFonts w:ascii="Times New Roman" w:hAnsi="Times New Roman" w:cs="Times New Roman"/>
                <w:sz w:val="24"/>
                <w:szCs w:val="24"/>
              </w:rPr>
              <w:t>onalidade (ADIN), nº. 3.510. Ele baseou-se</w:t>
            </w:r>
            <w:proofErr w:type="gramStart"/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145F26">
              <w:rPr>
                <w:rFonts w:ascii="Times New Roman" w:hAnsi="Times New Roman" w:cs="Times New Roman"/>
                <w:sz w:val="24"/>
                <w:szCs w:val="24"/>
              </w:rPr>
              <w:t>nos seguintes argumentos:</w:t>
            </w:r>
          </w:p>
          <w:p w:rsidR="00456F7B" w:rsidRPr="00145F26" w:rsidRDefault="00456F7B" w:rsidP="003F63F1">
            <w:pPr>
              <w:spacing w:line="36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45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a) "a vida humana acontece na, e a partir da fecundação", desenvolvendo-se continuamente; </w:t>
            </w:r>
          </w:p>
          <w:p w:rsidR="00456F7B" w:rsidRPr="00145F26" w:rsidRDefault="00456F7B" w:rsidP="003F63F1">
            <w:pPr>
              <w:spacing w:line="360" w:lineRule="auto"/>
              <w:ind w:left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5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b) o zigoto, constituído por uma única célula, é um "ser humano embrionário"; </w:t>
            </w:r>
          </w:p>
          <w:p w:rsidR="00456F7B" w:rsidRPr="00145F26" w:rsidRDefault="00456F7B" w:rsidP="003F63F1">
            <w:pPr>
              <w:spacing w:line="360" w:lineRule="auto"/>
              <w:ind w:left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5F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c) é no momento da fecundação que a mulher engravida, acolhendo o zigoto e lhe propiciando um ambiente próprio para o seu desenvolvimento; </w:t>
            </w:r>
          </w:p>
          <w:p w:rsidR="00145F26" w:rsidRDefault="00145F26" w:rsidP="003F63F1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</w:pPr>
            <w:r w:rsidRPr="00145F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d) a pesquisa com células-tronco adultas é, objetiva e certamente, mais promissora do que a pesquisa com células-tronco embrionárias.</w:t>
            </w:r>
          </w:p>
          <w:p w:rsidR="00145F26" w:rsidRPr="00145F26" w:rsidRDefault="00145F26" w:rsidP="00145F2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45F26" w:rsidRDefault="00A4225A" w:rsidP="00A4225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 entanto, o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145F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145F26" w:rsidRPr="00145F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Ministro Relator da ADIN, Min. Carlos Ayres Britto, em seu voto, posicionou-se pela Constitucionalidade do a</w:t>
            </w:r>
            <w:r w:rsidR="002D11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rt. 5º da Lei de Biossegurança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  <w:r w:rsidR="00145F26" w:rsidRPr="00145F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Entende o Relator que a vida só começa após o nascimento. Segundo suas declarações, "</w:t>
            </w:r>
            <w:r w:rsidR="00145F26" w:rsidRPr="00145F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Vida humana é o fenômeno que transcorre entre o nascimento e a morte cerebral. No embrião o que se tem é uma vida vegetativa que se antecipa ao cérebro</w:t>
            </w:r>
            <w:r w:rsidR="00145F26" w:rsidRPr="00145F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".</w:t>
            </w:r>
          </w:p>
          <w:p w:rsidR="00145F26" w:rsidRDefault="00A4225A" w:rsidP="00A4225A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 mesma esteira, a Min. Ellen Gracie em seu voto, reafirmou e acompanhou</w:t>
            </w:r>
            <w:r w:rsidR="00145F26" w:rsidRPr="00145F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voto</w:t>
            </w:r>
            <w:r w:rsidR="00145F26" w:rsidRPr="00145F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Relator. Segundo ela, "</w:t>
            </w:r>
            <w:r w:rsidR="00145F26" w:rsidRPr="00145F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 xml:space="preserve">Não constato vício de inconstitucionalidade. </w:t>
            </w:r>
            <w:proofErr w:type="gramStart"/>
            <w:r w:rsidR="00145F26" w:rsidRPr="00145F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Segundo acredito</w:t>
            </w:r>
            <w:proofErr w:type="gramEnd"/>
            <w:r w:rsidR="00145F26" w:rsidRPr="00145F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, o pré-embrião não acolhido no útero não se classifica como pessoa</w:t>
            </w:r>
            <w:r w:rsidR="00145F26" w:rsidRPr="00145F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".</w:t>
            </w:r>
          </w:p>
          <w:p w:rsidR="007F7E33" w:rsidRDefault="003F63F1" w:rsidP="007F7E3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2D11EA" w:rsidRPr="007F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vida é um processo contínuo </w:t>
            </w:r>
            <w:r w:rsidR="007F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 garantido pela Constituição Federal</w:t>
            </w:r>
            <w:r w:rsidR="007F7E33" w:rsidRPr="007F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  <w:r w:rsidR="007F7E33">
              <w:rPr>
                <w:rFonts w:ascii="Times New Roman" w:hAnsi="Times New Roman" w:cs="Times New Roman"/>
                <w:sz w:val="24"/>
                <w:szCs w:val="24"/>
              </w:rPr>
              <w:t>Assim, a</w:t>
            </w:r>
            <w:proofErr w:type="gramStart"/>
            <w:r w:rsidR="007F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E33" w:rsidRPr="007F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7F7E33" w:rsidRPr="007F7E33">
              <w:rPr>
                <w:rFonts w:ascii="Times New Roman" w:hAnsi="Times New Roman" w:cs="Times New Roman"/>
                <w:sz w:val="24"/>
                <w:szCs w:val="24"/>
              </w:rPr>
              <w:t xml:space="preserve">sociedade brasileira </w:t>
            </w:r>
            <w:r w:rsidR="007F7E33">
              <w:rPr>
                <w:rFonts w:ascii="Times New Roman" w:hAnsi="Times New Roman" w:cs="Times New Roman"/>
                <w:sz w:val="24"/>
                <w:szCs w:val="24"/>
              </w:rPr>
              <w:t xml:space="preserve">deve </w:t>
            </w:r>
            <w:r w:rsidR="007F7E33" w:rsidRPr="007F7E33">
              <w:rPr>
                <w:rFonts w:ascii="Times New Roman" w:hAnsi="Times New Roman" w:cs="Times New Roman"/>
                <w:sz w:val="24"/>
                <w:szCs w:val="24"/>
              </w:rPr>
              <w:t>julgar justificável utilizar embriões congelados para obtenção de células-tronco embrio</w:t>
            </w:r>
            <w:r w:rsidR="007F7E33">
              <w:rPr>
                <w:rFonts w:ascii="Times New Roman" w:hAnsi="Times New Roman" w:cs="Times New Roman"/>
                <w:sz w:val="24"/>
                <w:szCs w:val="24"/>
              </w:rPr>
              <w:t xml:space="preserve">nárias tal como previsto na lei. Pois já nos </w:t>
            </w:r>
            <w:proofErr w:type="spellStart"/>
            <w:r w:rsidR="007F7E33">
              <w:rPr>
                <w:rFonts w:ascii="Times New Roman" w:hAnsi="Times New Roman" w:cs="Times New Roman"/>
                <w:sz w:val="24"/>
                <w:szCs w:val="24"/>
              </w:rPr>
              <w:t>ddeparamos</w:t>
            </w:r>
            <w:proofErr w:type="spellEnd"/>
            <w:r w:rsidR="007F7E33">
              <w:rPr>
                <w:rFonts w:ascii="Times New Roman" w:hAnsi="Times New Roman" w:cs="Times New Roman"/>
                <w:sz w:val="24"/>
                <w:szCs w:val="24"/>
              </w:rPr>
              <w:t xml:space="preserve"> em outros momentos jurídicos, tal adaptação, </w:t>
            </w:r>
            <w:r w:rsidR="007F7E33" w:rsidRPr="007F7E33">
              <w:rPr>
                <w:rFonts w:ascii="Times New Roman" w:hAnsi="Times New Roman" w:cs="Times New Roman"/>
                <w:sz w:val="24"/>
                <w:szCs w:val="24"/>
              </w:rPr>
              <w:t>como considerou justificável matar outro ser humano em legítima defesa, por exemplo, então não há qualquer impedimento moral em que isto assim o</w:t>
            </w:r>
            <w:r w:rsidR="007F7E33">
              <w:rPr>
                <w:rFonts w:ascii="Times New Roman" w:hAnsi="Times New Roman" w:cs="Times New Roman"/>
                <w:sz w:val="24"/>
                <w:szCs w:val="24"/>
              </w:rPr>
              <w:t xml:space="preserve"> seja.</w:t>
            </w:r>
          </w:p>
          <w:p w:rsidR="007F7E33" w:rsidRDefault="007F7E33" w:rsidP="00D82D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3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Conclusã</w:t>
            </w:r>
            <w:r w:rsidRPr="007F7E3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  <w:p w:rsidR="00352AD4" w:rsidRPr="00B75DB4" w:rsidRDefault="00B75DB4" w:rsidP="00B75DB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5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</w:t>
            </w:r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tema</w:t>
            </w:r>
            <w:r w:rsidRPr="00B75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 em discursão são controversos e sem limites. Embora, o tema </w:t>
            </w:r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morte ainda seja tabu, atualmente tem havido grande busca de discussão e reflexões sobr</w:t>
            </w:r>
            <w:r w:rsidRPr="00B75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 o inicio e fim da vida</w:t>
            </w:r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Assim, é cada vez mais importante discutir aquelas que envolvem pessoas no fim da vida e/ou enlutadas; </w:t>
            </w:r>
            <w:proofErr w:type="gramStart"/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é,</w:t>
            </w:r>
            <w:proofErr w:type="gramEnd"/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necessário, </w:t>
            </w:r>
            <w:r w:rsidRPr="00B75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portanto, abrir espaço para tais reflexões</w:t>
            </w:r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13274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13274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assim</w:t>
            </w:r>
            <w:proofErr w:type="gramEnd"/>
            <w:r w:rsidR="0013274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Pr="00B75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</w:t>
            </w:r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Conselho Nacional de Saúde (Br</w:t>
            </w:r>
            <w:r w:rsidR="00352AD4" w:rsidRPr="00B75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sil, 1996) posicionou</w:t>
            </w:r>
            <w:r w:rsidR="00352AD4" w:rsidRPr="00B75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se, arrolando os seguintes princípios norteadores dos est</w:t>
            </w:r>
            <w:r w:rsidRPr="00B75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udos que envolvem seres humanos,</w:t>
            </w:r>
            <w:r w:rsidR="00352AD4" w:rsidRPr="00B75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B75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saber:</w:t>
            </w:r>
          </w:p>
          <w:p w:rsidR="00352AD4" w:rsidRPr="00B75DB4" w:rsidRDefault="00B75DB4" w:rsidP="00B75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5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        </w:t>
            </w:r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Beneficência: maximização dos bons resultados para a</w:t>
            </w:r>
            <w:r w:rsidR="00352AD4" w:rsidRPr="00B75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ciência, a humanidade e diminuição ou </w:t>
            </w:r>
            <w:proofErr w:type="spellStart"/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evitamento</w:t>
            </w:r>
            <w:proofErr w:type="spellEnd"/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riscos.</w:t>
            </w:r>
          </w:p>
          <w:p w:rsidR="00352AD4" w:rsidRPr="00B75DB4" w:rsidRDefault="007544F4" w:rsidP="00B75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</w:t>
            </w:r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•Respeito:</w:t>
            </w:r>
            <w:r w:rsidR="00352AD4" w:rsidRPr="00B75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à autonomia da pessoa, honrando a possib</w:t>
            </w:r>
            <w:r w:rsidR="00352AD4" w:rsidRPr="00B75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</w:t>
            </w:r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lidade da escolha em participar ou não da pesquisa, preocupa</w:t>
            </w:r>
            <w:r w:rsidR="00352AD4" w:rsidRPr="00B75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</w:t>
            </w:r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do-se com o bem estar dos participantes.</w:t>
            </w:r>
          </w:p>
          <w:p w:rsidR="00352AD4" w:rsidRPr="00352AD4" w:rsidRDefault="007544F4" w:rsidP="00B75D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</w:t>
            </w:r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•Justiça:</w:t>
            </w:r>
            <w:r w:rsidR="00352AD4" w:rsidRPr="00B75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distribuição </w:t>
            </w:r>
            <w:proofErr w:type="spellStart"/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eqüitativa</w:t>
            </w:r>
            <w:proofErr w:type="spellEnd"/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benefícios e a segurança do</w:t>
            </w:r>
            <w:proofErr w:type="gramStart"/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52AD4" w:rsidRPr="00B75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 é razoável, não explorando as pessoas e garantindo cuid</w:t>
            </w:r>
            <w:r w:rsidR="00352AD4" w:rsidRPr="00B75D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dosos procedimentos de pesquisa.</w:t>
            </w:r>
          </w:p>
          <w:p w:rsidR="007544F4" w:rsidRDefault="007544F4" w:rsidP="00B75D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54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Vale ressalvar que, a </w:t>
            </w:r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decisão deve ser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voluntária, sem coerção, devendo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verificar se não está havendo nem mesmo alguma pressão sutil.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Isto fica mais evidenciado</w:t>
            </w:r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se as pesquisas são realizadas em hospitais, onde os</w:t>
            </w:r>
            <w:proofErr w:type="gramStart"/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52AD4" w:rsidRPr="00754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352AD4" w:rsidRPr="00754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</w:t>
            </w:r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acientes podem temer que sua não acei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tação,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desagrada-os</w:t>
            </w:r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tal modo que</w:t>
            </w:r>
            <w:r w:rsidR="00352AD4" w:rsidRPr="00352A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impli</w:t>
            </w:r>
            <w:r w:rsidR="00352AD4" w:rsidRPr="007544F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em prejuízo do tratamento. </w:t>
            </w:r>
          </w:p>
          <w:p w:rsidR="0013274D" w:rsidRDefault="0013274D" w:rsidP="0013274D">
            <w:pPr>
              <w:spacing w:line="360" w:lineRule="auto"/>
              <w:ind w:firstLine="851"/>
              <w:jc w:val="both"/>
              <w:rPr>
                <w:rFonts w:ascii="Helvetica" w:hAnsi="Helvetica" w:cs="Helvetica"/>
                <w:sz w:val="24"/>
                <w:szCs w:val="24"/>
              </w:rPr>
            </w:pPr>
            <w:r w:rsidRPr="00BB26D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nossa</w:t>
            </w:r>
            <w:r w:rsidRPr="00BB26DE">
              <w:rPr>
                <w:rFonts w:ascii="Times New Roman" w:hAnsi="Times New Roman" w:cs="Times New Roman"/>
                <w:sz w:val="24"/>
                <w:szCs w:val="24"/>
              </w:rPr>
              <w:t xml:space="preserve"> Constituição Federal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1988, </w:t>
            </w:r>
            <w:r w:rsidRPr="00BB26DE">
              <w:rPr>
                <w:rFonts w:ascii="Times New Roman" w:hAnsi="Times New Roman" w:cs="Times New Roman"/>
                <w:sz w:val="24"/>
                <w:szCs w:val="24"/>
              </w:rPr>
              <w:t xml:space="preserve">assegura o direito à vida em seu Artigo 5º “caput”.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Sendo este bem </w:t>
            </w:r>
            <w:r w:rsidRPr="00BB26DE">
              <w:rPr>
                <w:rFonts w:ascii="Times New Roman" w:hAnsi="Times New Roman" w:cs="Times New Roman"/>
                <w:sz w:val="24"/>
                <w:szCs w:val="24"/>
              </w:rPr>
              <w:t xml:space="preserve">irrenunciável e inviolável.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Ressalta-se que o </w:t>
            </w:r>
            <w:r w:rsidRPr="00BB26DE">
              <w:rPr>
                <w:rFonts w:ascii="Times New Roman" w:hAnsi="Times New Roman" w:cs="Times New Roman"/>
                <w:sz w:val="24"/>
                <w:szCs w:val="24"/>
              </w:rPr>
              <w:t>Estado assegura não só o direito à vida mais também o direito a uma vida digna. A vida está protegida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não tão somente </w:t>
            </w:r>
            <w:r w:rsidRPr="00BB26DE">
              <w:rPr>
                <w:rFonts w:ascii="Times New Roman" w:hAnsi="Times New Roman" w:cs="Times New Roman"/>
                <w:sz w:val="24"/>
                <w:szCs w:val="24"/>
              </w:rPr>
              <w:t>na Constituição Federal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mas também </w:t>
            </w:r>
            <w:r w:rsidRPr="00BB26D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DE">
              <w:rPr>
                <w:rFonts w:ascii="Times New Roman" w:hAnsi="Times New Roman" w:cs="Times New Roman"/>
                <w:sz w:val="24"/>
                <w:szCs w:val="24"/>
              </w:rPr>
              <w:t xml:space="preserve">Declaração Universal dos Direitos Humanos de 1948 que determina: “Toda pessoa tem direito à vida, a liberdade e a segurança pessoal”. </w:t>
            </w:r>
          </w:p>
          <w:p w:rsidR="0013274D" w:rsidRPr="00DB0641" w:rsidRDefault="0013274D" w:rsidP="0013274D">
            <w:pPr>
              <w:pStyle w:val="Pa8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0641">
              <w:rPr>
                <w:rFonts w:ascii="Times New Roman" w:hAnsi="Times New Roman" w:cs="Times New Roman"/>
                <w:color w:val="000000"/>
              </w:rPr>
              <w:t>A escolha entre o não abreviar a vida e o não prolongar a agonia, o sofrimento, é de extrema importância para garantir a dignidade no momento final da vida. O cuidado com o so</w:t>
            </w:r>
            <w:r w:rsidRPr="00DB0641">
              <w:rPr>
                <w:rFonts w:ascii="Times New Roman" w:hAnsi="Times New Roman" w:cs="Times New Roman"/>
                <w:color w:val="000000"/>
              </w:rPr>
              <w:softHyphen/>
              <w:t xml:space="preserve">frimento humano físico, psíquico, social e espiritual é o grande desafio, pois o ser humano tem a potencialidade de unificar a competência </w:t>
            </w:r>
            <w:proofErr w:type="spellStart"/>
            <w:r w:rsidRPr="00DB0641">
              <w:rPr>
                <w:rFonts w:ascii="Times New Roman" w:hAnsi="Times New Roman" w:cs="Times New Roman"/>
                <w:color w:val="000000"/>
              </w:rPr>
              <w:t>tecnocientífica</w:t>
            </w:r>
            <w:proofErr w:type="spellEnd"/>
            <w:r w:rsidRPr="00DB0641">
              <w:rPr>
                <w:rFonts w:ascii="Times New Roman" w:hAnsi="Times New Roman" w:cs="Times New Roman"/>
                <w:color w:val="000000"/>
              </w:rPr>
              <w:t xml:space="preserve">, no limite tolerável, e a ternura humana, no seu mais alto nível, diante da vulnerabilidade do início e fim da vida (PESSINI, 2006, p. 115). </w:t>
            </w:r>
          </w:p>
          <w:p w:rsidR="0013274D" w:rsidRDefault="0013274D" w:rsidP="0013274D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Assim, fica notório que o</w:t>
            </w:r>
            <w:r w:rsidRPr="00E74FE5">
              <w:rPr>
                <w:rFonts w:ascii="Times New Roman" w:hAnsi="Times New Roman" w:cs="Times New Roman"/>
                <w:sz w:val="24"/>
                <w:szCs w:val="24"/>
              </w:rPr>
              <w:t xml:space="preserve"> princípio da dignidade da pessoa humana- art. 1º, inciso III, combinado com o art. 5º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III, da Magna Carta que reza </w:t>
            </w:r>
            <w:r w:rsidRPr="00E74FE5">
              <w:rPr>
                <w:rFonts w:ascii="Times New Roman" w:hAnsi="Times New Roman" w:cs="Times New Roman"/>
                <w:sz w:val="24"/>
                <w:szCs w:val="24"/>
              </w:rPr>
              <w:t>que “ninguém será submetido a trat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amento desumano ou degradante”, e</w:t>
            </w:r>
            <w:r w:rsidRPr="00E74FE5">
              <w:rPr>
                <w:rFonts w:ascii="Times New Roman" w:hAnsi="Times New Roman" w:cs="Times New Roman"/>
                <w:sz w:val="24"/>
                <w:szCs w:val="24"/>
              </w:rPr>
              <w:t xml:space="preserve"> requer uma correlação aos princípios da autonomia da vontade e da inviolabilidade à vida,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denotar que os pacientes em estado terminal,</w:t>
            </w:r>
            <w:r w:rsidRPr="00E7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deseja tão-so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mente,</w:t>
            </w:r>
            <w:r w:rsidRPr="00E74FE5">
              <w:rPr>
                <w:rFonts w:ascii="Times New Roman" w:hAnsi="Times New Roman" w:cs="Times New Roman"/>
                <w:sz w:val="24"/>
                <w:szCs w:val="24"/>
              </w:rPr>
              <w:t xml:space="preserve"> ter uma morte natural, humanizada, sem o prolongamento da agonia por parte de um tratamento inútil.</w:t>
            </w:r>
          </w:p>
          <w:p w:rsidR="00D82D23" w:rsidRPr="00145F26" w:rsidRDefault="00D82D23" w:rsidP="003F63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61974" w:rsidRDefault="00161974" w:rsidP="00454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F63F1" w:rsidRDefault="003F63F1" w:rsidP="00454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F63F1" w:rsidRDefault="003F63F1" w:rsidP="00454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F63F1" w:rsidRDefault="003F63F1" w:rsidP="00454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F63F1" w:rsidRDefault="003F63F1" w:rsidP="00454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F63F1" w:rsidRDefault="003F63F1" w:rsidP="00454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F63F1" w:rsidRDefault="003F63F1" w:rsidP="00454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F63F1" w:rsidRDefault="003F63F1" w:rsidP="00454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3F63F1" w:rsidRDefault="003F63F1" w:rsidP="00D82D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D23" w:rsidRDefault="00D82D23" w:rsidP="00D82D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011D9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D82D23" w:rsidRPr="002011D9" w:rsidRDefault="00D82D23" w:rsidP="00D82D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D23" w:rsidRDefault="00D82D23" w:rsidP="00D82D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D23" w:rsidRDefault="00D82D23" w:rsidP="00D82D2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46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BRASIL. </w:t>
      </w:r>
      <w:r w:rsidRPr="00A146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Constituição da República Federativa do Brasil.</w:t>
      </w:r>
      <w:r w:rsidRPr="00A146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Promulgada em 05/10/1988.</w:t>
      </w:r>
      <w:r w:rsidRPr="002860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Pr="00286015">
        <w:rPr>
          <w:rFonts w:ascii="Times New Roman" w:eastAsia="Times New Roman" w:hAnsi="Times New Roman" w:cs="Times New Roman"/>
          <w:sz w:val="24"/>
          <w:szCs w:val="24"/>
          <w:lang w:eastAsia="pt-BR"/>
        </w:rPr>
        <w:t>Vade</w:t>
      </w:r>
      <w:proofErr w:type="spellEnd"/>
      <w:r w:rsidRPr="002860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86015">
        <w:rPr>
          <w:rFonts w:ascii="Times New Roman" w:eastAsia="Times New Roman" w:hAnsi="Times New Roman" w:cs="Times New Roman"/>
          <w:sz w:val="24"/>
          <w:szCs w:val="24"/>
          <w:lang w:eastAsia="pt-BR"/>
        </w:rPr>
        <w:t>Mecum</w:t>
      </w:r>
      <w:proofErr w:type="spellEnd"/>
      <w:r w:rsidRPr="002860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Acadêmico de Direito </w:t>
      </w:r>
      <w:proofErr w:type="spellStart"/>
      <w:r w:rsidRPr="00286015">
        <w:rPr>
          <w:rFonts w:ascii="Times New Roman" w:eastAsia="Times New Roman" w:hAnsi="Times New Roman" w:cs="Times New Roman"/>
          <w:sz w:val="24"/>
          <w:szCs w:val="24"/>
          <w:lang w:eastAsia="pt-BR"/>
        </w:rPr>
        <w:t>Rideel</w:t>
      </w:r>
      <w:proofErr w:type="spellEnd"/>
      <w:r w:rsidRPr="002860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14ª ed. Ed. </w:t>
      </w:r>
      <w:proofErr w:type="spellStart"/>
      <w:r w:rsidRPr="00286015">
        <w:rPr>
          <w:rFonts w:ascii="Times New Roman" w:eastAsia="Times New Roman" w:hAnsi="Times New Roman" w:cs="Times New Roman"/>
          <w:sz w:val="24"/>
          <w:szCs w:val="24"/>
          <w:lang w:eastAsia="pt-BR"/>
        </w:rPr>
        <w:t>Rideel</w:t>
      </w:r>
      <w:proofErr w:type="spellEnd"/>
      <w:r w:rsidRPr="00286015">
        <w:rPr>
          <w:rFonts w:ascii="Times New Roman" w:eastAsia="Times New Roman" w:hAnsi="Times New Roman" w:cs="Times New Roman"/>
          <w:sz w:val="24"/>
          <w:szCs w:val="24"/>
          <w:lang w:eastAsia="pt-BR"/>
        </w:rPr>
        <w:t>, 2012.</w:t>
      </w:r>
    </w:p>
    <w:p w:rsidR="00D82D23" w:rsidRDefault="00D82D23" w:rsidP="00D82D2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434FA">
        <w:t xml:space="preserve"> </w:t>
      </w:r>
      <w:r w:rsidRPr="00EB1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BARCELLOS, Ana Paula de, </w:t>
      </w:r>
      <w:r w:rsidRPr="00EB13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Eficácia Jurídica dos Princípios Constitucionais: O Princípio da Dignidade da Pessoa Humana</w:t>
      </w:r>
      <w:r w:rsidRPr="00EB13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Rio de Janeiro: Renovar, 2002</w:t>
      </w:r>
      <w:r w:rsidRPr="00FC4E6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82D23" w:rsidRPr="00FC4E6F" w:rsidRDefault="00D82D23" w:rsidP="00D8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2D23" w:rsidRPr="002011D9" w:rsidRDefault="00D82D23" w:rsidP="00D82D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1D9">
        <w:rPr>
          <w:rFonts w:ascii="Times New Roman" w:hAnsi="Times New Roman" w:cs="Times New Roman"/>
          <w:sz w:val="24"/>
          <w:szCs w:val="24"/>
        </w:rPr>
        <w:t xml:space="preserve">CONSELHO FEDERAL DE MEDICINA. </w:t>
      </w:r>
      <w:r w:rsidRPr="002011D9">
        <w:rPr>
          <w:rFonts w:ascii="Times New Roman" w:hAnsi="Times New Roman" w:cs="Times New Roman"/>
          <w:b/>
          <w:sz w:val="24"/>
          <w:szCs w:val="24"/>
        </w:rPr>
        <w:t>RESOLUÇÃO CFM Nº 1.805/2006</w:t>
      </w:r>
      <w:r w:rsidRPr="002011D9">
        <w:rPr>
          <w:rFonts w:ascii="Times New Roman" w:hAnsi="Times New Roman" w:cs="Times New Roman"/>
          <w:sz w:val="24"/>
          <w:szCs w:val="24"/>
        </w:rPr>
        <w:t>. Publicada no D.O.U., 28 nov. 2006, Seção I, pg. 169. Disponível em: http://www.portalmedico.org.br/resolucoes/cfm/2006/1805_2006.htm. Acesso em: 25/02/2013</w:t>
      </w:r>
    </w:p>
    <w:p w:rsidR="00D82D23" w:rsidRPr="009476BD" w:rsidRDefault="00D82D23" w:rsidP="00D82D23">
      <w:pPr>
        <w:tabs>
          <w:tab w:val="left" w:pos="31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DINIZ, Maria Helena. </w:t>
      </w:r>
      <w:r w:rsidRPr="009476BD">
        <w:rPr>
          <w:rFonts w:ascii="Times New Roman" w:hAnsi="Times New Roman" w:cs="Times New Roman"/>
          <w:b/>
          <w:sz w:val="24"/>
          <w:szCs w:val="24"/>
        </w:rPr>
        <w:t>O Estado atual do biodireito</w:t>
      </w:r>
      <w:r w:rsidRPr="009476BD">
        <w:rPr>
          <w:rFonts w:ascii="Times New Roman" w:hAnsi="Times New Roman" w:cs="Times New Roman"/>
          <w:sz w:val="24"/>
          <w:szCs w:val="24"/>
        </w:rPr>
        <w:t>.  8º ed. Ver</w:t>
      </w:r>
      <w:proofErr w:type="gramStart"/>
      <w:r w:rsidRPr="009476B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47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6BD">
        <w:rPr>
          <w:rFonts w:ascii="Times New Roman" w:hAnsi="Times New Roman" w:cs="Times New Roman"/>
          <w:sz w:val="24"/>
          <w:szCs w:val="24"/>
        </w:rPr>
        <w:t>aume</w:t>
      </w:r>
      <w:proofErr w:type="spellEnd"/>
      <w:r w:rsidRPr="009476BD">
        <w:rPr>
          <w:rFonts w:ascii="Times New Roman" w:hAnsi="Times New Roman" w:cs="Times New Roman"/>
          <w:sz w:val="24"/>
          <w:szCs w:val="24"/>
        </w:rPr>
        <w:t xml:space="preserve"> atual.- São Paulo: Saraiva, 2011.</w:t>
      </w:r>
    </w:p>
    <w:p w:rsidR="00D82D23" w:rsidRDefault="00D82D23" w:rsidP="00D82D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Dworkin,</w:t>
      </w:r>
      <w:proofErr w:type="gramEnd"/>
      <w:r>
        <w:rPr>
          <w:rFonts w:ascii="Times New Roman" w:hAnsi="Times New Roman" w:cs="Times New Roman"/>
          <w:sz w:val="24"/>
          <w:szCs w:val="24"/>
        </w:rPr>
        <w:t>Ronald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35F3">
        <w:rPr>
          <w:rFonts w:ascii="Times New Roman" w:hAnsi="Times New Roman" w:cs="Times New Roman"/>
          <w:b/>
          <w:sz w:val="24"/>
          <w:szCs w:val="24"/>
        </w:rPr>
        <w:t>Domínio da Vida: aborto, eutanásia e liberdades individuais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ed. São Paulo: Editora WMF Martins Fontes, 2009.</w:t>
      </w:r>
    </w:p>
    <w:p w:rsidR="00D82D23" w:rsidRPr="00AA3904" w:rsidRDefault="00D82D23" w:rsidP="00D82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AMBA, Edison </w:t>
      </w:r>
      <w:proofErr w:type="spellStart"/>
      <w:r>
        <w:rPr>
          <w:rFonts w:ascii="Times New Roman" w:hAnsi="Times New Roman" w:cs="Times New Roman"/>
          <w:sz w:val="24"/>
          <w:szCs w:val="24"/>
        </w:rPr>
        <w:t>Tetsuzo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3904">
        <w:rPr>
          <w:rFonts w:ascii="Times New Roman" w:hAnsi="Times New Roman" w:cs="Times New Roman"/>
          <w:b/>
          <w:sz w:val="24"/>
          <w:szCs w:val="24"/>
        </w:rPr>
        <w:t>Manual de</w:t>
      </w:r>
      <w:proofErr w:type="gramStart"/>
      <w:r w:rsidRPr="00AA390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AA3904">
        <w:rPr>
          <w:rFonts w:ascii="Times New Roman" w:hAnsi="Times New Roman" w:cs="Times New Roman"/>
          <w:b/>
          <w:sz w:val="24"/>
          <w:szCs w:val="24"/>
        </w:rPr>
        <w:t>bioética e biodireito</w:t>
      </w:r>
      <w:r>
        <w:rPr>
          <w:rFonts w:ascii="Times New Roman" w:hAnsi="Times New Roman" w:cs="Times New Roman"/>
          <w:sz w:val="24"/>
          <w:szCs w:val="24"/>
        </w:rPr>
        <w:t>. São Paulo: Atlas, 2009.</w:t>
      </w:r>
    </w:p>
    <w:p w:rsidR="00D82D23" w:rsidRPr="00656C7F" w:rsidRDefault="00D82D23" w:rsidP="00D82D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MARTIN L. </w:t>
      </w:r>
      <w:r w:rsidRPr="00656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Eutanásia e Distanásia</w:t>
      </w:r>
      <w:r w:rsidRPr="00656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In: Ibiapina SF, Garrafa V, </w:t>
      </w:r>
      <w:proofErr w:type="spellStart"/>
      <w:r w:rsidRPr="00656C7F">
        <w:rPr>
          <w:rFonts w:ascii="Times New Roman" w:eastAsia="Times New Roman" w:hAnsi="Times New Roman" w:cs="Times New Roman"/>
          <w:sz w:val="24"/>
          <w:szCs w:val="24"/>
          <w:lang w:eastAsia="pt-BR"/>
        </w:rPr>
        <w:t>Oselka</w:t>
      </w:r>
      <w:proofErr w:type="spellEnd"/>
      <w:r w:rsidRPr="00656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G, editores. Introdução à bioética. Brasília: Conselho Federal de Medicina; </w:t>
      </w:r>
      <w:proofErr w:type="gramStart"/>
      <w:r w:rsidRPr="00656C7F">
        <w:rPr>
          <w:rFonts w:ascii="Times New Roman" w:eastAsia="Times New Roman" w:hAnsi="Times New Roman" w:cs="Times New Roman"/>
          <w:sz w:val="24"/>
          <w:szCs w:val="24"/>
          <w:lang w:eastAsia="pt-BR"/>
        </w:rPr>
        <w:t>1998</w:t>
      </w:r>
      <w:proofErr w:type="gramEnd"/>
    </w:p>
    <w:p w:rsidR="00D82D23" w:rsidRDefault="00D82D23" w:rsidP="00D82D23">
      <w:pPr>
        <w:pStyle w:val="Textodenotaderodap"/>
        <w:spacing w:line="360" w:lineRule="auto"/>
        <w:jc w:val="both"/>
        <w:rPr>
          <w:rFonts w:ascii="Arial" w:hAnsi="Arial" w:cs="Arial"/>
        </w:rPr>
      </w:pPr>
      <w:r w:rsidRPr="00A146EA">
        <w:rPr>
          <w:rFonts w:ascii="Times New Roman" w:eastAsia="Times New Roman" w:hAnsi="Times New Roman" w:cs="Times New Roman"/>
          <w:sz w:val="24"/>
          <w:szCs w:val="24"/>
          <w:lang w:eastAsia="pt-BR"/>
        </w:rPr>
        <w:t>PESSINI, Léo. D</w:t>
      </w:r>
      <w:r w:rsidRPr="00C931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146EA">
        <w:rPr>
          <w:rFonts w:ascii="Times New Roman" w:eastAsia="Times New Roman" w:hAnsi="Times New Roman" w:cs="Times New Roman"/>
          <w:sz w:val="24"/>
          <w:szCs w:val="24"/>
          <w:lang w:eastAsia="pt-BR"/>
        </w:rPr>
        <w:t>PESSINI, Léo</w:t>
      </w:r>
      <w:r w:rsidRPr="00A146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Distanásia. Até quando investir sem agredir? In. </w:t>
      </w:r>
    </w:p>
    <w:p w:rsidR="00D82D23" w:rsidRDefault="00D82D23" w:rsidP="00D82D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C4E6F">
        <w:rPr>
          <w:rFonts w:ascii="Times New Roman" w:hAnsi="Times New Roman" w:cs="Times New Roman"/>
          <w:sz w:val="24"/>
          <w:szCs w:val="24"/>
        </w:rPr>
        <w:t>Á, M</w:t>
      </w:r>
      <w:r w:rsidRPr="00C931E0">
        <w:rPr>
          <w:rFonts w:ascii="Times New Roman" w:hAnsi="Times New Roman" w:cs="Times New Roman"/>
          <w:sz w:val="24"/>
          <w:szCs w:val="24"/>
        </w:rPr>
        <w:t xml:space="preserve">aria de Fátima Freire de. </w:t>
      </w:r>
      <w:r w:rsidRPr="00A378D7">
        <w:rPr>
          <w:rFonts w:ascii="Times New Roman" w:hAnsi="Times New Roman" w:cs="Times New Roman"/>
          <w:b/>
          <w:sz w:val="24"/>
          <w:szCs w:val="24"/>
        </w:rPr>
        <w:t>Direito de Morrer</w:t>
      </w:r>
      <w:r w:rsidRPr="00C931E0">
        <w:rPr>
          <w:rFonts w:ascii="Times New Roman" w:hAnsi="Times New Roman" w:cs="Times New Roman"/>
          <w:sz w:val="24"/>
          <w:szCs w:val="24"/>
        </w:rPr>
        <w:t xml:space="preserve">. Eutanásia, suicídio assistido. </w:t>
      </w:r>
      <w:proofErr w:type="gramStart"/>
      <w:r w:rsidRPr="00C931E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931E0">
        <w:rPr>
          <w:rFonts w:ascii="Times New Roman" w:hAnsi="Times New Roman" w:cs="Times New Roman"/>
          <w:sz w:val="24"/>
          <w:szCs w:val="24"/>
        </w:rPr>
        <w:t xml:space="preserve"> ed. Belo Horizonte: Del Rey, 2005.</w:t>
      </w:r>
      <w:r w:rsidRPr="00C931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2D23" w:rsidRPr="00D82D23" w:rsidRDefault="00D82D23" w:rsidP="00D82D2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82D23">
        <w:rPr>
          <w:rFonts w:ascii="Times New Roman" w:eastAsia="Times New Roman" w:hAnsi="Times New Roman" w:cs="Times New Roman"/>
          <w:sz w:val="24"/>
          <w:szCs w:val="24"/>
          <w:lang w:eastAsia="pt-BR"/>
        </w:rPr>
        <w:t>SANTOS FILHO</w:t>
      </w:r>
      <w:proofErr w:type="gramEnd"/>
      <w:r w:rsidRPr="00D82D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Euclydes Antônio dos. O Supremo Tribunal Federal, células-tronco e o início da vida humana. </w:t>
      </w:r>
      <w:r w:rsidRPr="00D82D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Jus </w:t>
      </w:r>
      <w:proofErr w:type="spellStart"/>
      <w:r w:rsidRPr="00D82D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Navigandi</w:t>
      </w:r>
      <w:proofErr w:type="spellEnd"/>
      <w:r w:rsidRPr="00D82D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Teresina, </w:t>
      </w:r>
      <w:hyperlink r:id="rId12" w:history="1">
        <w:r w:rsidRPr="00D82D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ano 13</w:t>
        </w:r>
      </w:hyperlink>
      <w:r w:rsidRPr="00D82D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13" w:history="1">
        <w:r w:rsidRPr="00D82D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n. 1757</w:t>
        </w:r>
      </w:hyperlink>
      <w:r w:rsidRPr="00D82D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14" w:history="1">
        <w:r w:rsidRPr="00D82D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23</w:t>
        </w:r>
      </w:hyperlink>
      <w:r w:rsidRPr="00D82D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15" w:history="1">
        <w:r w:rsidRPr="00D82D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abr.</w:t>
        </w:r>
      </w:hyperlink>
      <w:r w:rsidRPr="00D82D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16" w:history="1">
        <w:r w:rsidRPr="00D82D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2008</w:t>
        </w:r>
      </w:hyperlink>
      <w:proofErr w:type="gramStart"/>
      <w:r w:rsidRPr="00D82D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</w:t>
      </w:r>
      <w:proofErr w:type="gramEnd"/>
      <w:r w:rsidRPr="00D82D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Disponível em: &lt;</w:t>
      </w:r>
      <w:hyperlink r:id="rId17" w:history="1">
        <w:r w:rsidRPr="00D82D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http://jus.com.br/revista/texto/11184</w:t>
        </w:r>
      </w:hyperlink>
      <w:r w:rsidRPr="00D82D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&gt;. Acesso em: 17 abr. 2013. </w:t>
      </w:r>
    </w:p>
    <w:p w:rsidR="00D82D23" w:rsidRPr="00D82D23" w:rsidRDefault="00D82D23" w:rsidP="00D8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82D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D82D23" w:rsidRDefault="00D82D23" w:rsidP="00D82D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D23" w:rsidRPr="00A378D7" w:rsidRDefault="00D82D23" w:rsidP="00D82D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D23" w:rsidRDefault="00D82D23" w:rsidP="00D82D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D23" w:rsidRDefault="00D82D23" w:rsidP="00D82D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D23" w:rsidRPr="00A146EA" w:rsidRDefault="00D82D23" w:rsidP="00D82D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D23" w:rsidRPr="00A146EA" w:rsidRDefault="00D82D23" w:rsidP="00D82D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D23" w:rsidRDefault="00D82D23" w:rsidP="00D82D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D23" w:rsidRDefault="00D82D23" w:rsidP="00D82D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D23" w:rsidRPr="00A146EA" w:rsidRDefault="00D82D23" w:rsidP="00D82D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D23" w:rsidRPr="00A146EA" w:rsidRDefault="00D82D23" w:rsidP="00D82D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D23" w:rsidRPr="00D04130" w:rsidRDefault="00D82D23" w:rsidP="00D82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1974" w:rsidRPr="000D6F6A" w:rsidRDefault="00161974" w:rsidP="004544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61974" w:rsidRPr="000D6F6A" w:rsidSect="00671F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6A" w:rsidRDefault="00E9076A" w:rsidP="004544EF">
      <w:pPr>
        <w:spacing w:after="0" w:line="240" w:lineRule="auto"/>
      </w:pPr>
      <w:r>
        <w:separator/>
      </w:r>
    </w:p>
  </w:endnote>
  <w:endnote w:type="continuationSeparator" w:id="0">
    <w:p w:rsidR="00E9076A" w:rsidRDefault="00E9076A" w:rsidP="0045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neidler BT">
    <w:altName w:val="Schneidler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6A" w:rsidRDefault="00E9076A" w:rsidP="004544EF">
      <w:pPr>
        <w:spacing w:after="0" w:line="240" w:lineRule="auto"/>
      </w:pPr>
      <w:r>
        <w:separator/>
      </w:r>
    </w:p>
  </w:footnote>
  <w:footnote w:type="continuationSeparator" w:id="0">
    <w:p w:rsidR="00E9076A" w:rsidRDefault="00E9076A" w:rsidP="00454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A400E"/>
    <w:multiLevelType w:val="hybridMultilevel"/>
    <w:tmpl w:val="3DBE2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74"/>
    <w:rsid w:val="0013274D"/>
    <w:rsid w:val="00145F26"/>
    <w:rsid w:val="001618F9"/>
    <w:rsid w:val="00161974"/>
    <w:rsid w:val="001D02A7"/>
    <w:rsid w:val="002D11EA"/>
    <w:rsid w:val="00352AD4"/>
    <w:rsid w:val="003D51C0"/>
    <w:rsid w:val="003F63F1"/>
    <w:rsid w:val="004544EF"/>
    <w:rsid w:val="00456F7B"/>
    <w:rsid w:val="0049061E"/>
    <w:rsid w:val="006237A9"/>
    <w:rsid w:val="00671F74"/>
    <w:rsid w:val="006D4040"/>
    <w:rsid w:val="007544F4"/>
    <w:rsid w:val="007F7E33"/>
    <w:rsid w:val="009A69C8"/>
    <w:rsid w:val="00A2458C"/>
    <w:rsid w:val="00A37235"/>
    <w:rsid w:val="00A4225A"/>
    <w:rsid w:val="00A90D5C"/>
    <w:rsid w:val="00A93256"/>
    <w:rsid w:val="00B26123"/>
    <w:rsid w:val="00B75DB4"/>
    <w:rsid w:val="00D82D23"/>
    <w:rsid w:val="00E02B5A"/>
    <w:rsid w:val="00E5177A"/>
    <w:rsid w:val="00E9076A"/>
    <w:rsid w:val="00FD2B93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F74"/>
  </w:style>
  <w:style w:type="paragraph" w:styleId="Ttulo1">
    <w:name w:val="heading 1"/>
    <w:basedOn w:val="Normal"/>
    <w:next w:val="Normal"/>
    <w:link w:val="Ttulo1Char"/>
    <w:uiPriority w:val="9"/>
    <w:qFormat/>
    <w:rsid w:val="00A42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18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54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44EF"/>
  </w:style>
  <w:style w:type="paragraph" w:styleId="Rodap">
    <w:name w:val="footer"/>
    <w:basedOn w:val="Normal"/>
    <w:link w:val="RodapChar"/>
    <w:uiPriority w:val="99"/>
    <w:unhideWhenUsed/>
    <w:rsid w:val="00454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44EF"/>
  </w:style>
  <w:style w:type="character" w:styleId="Hyperlink">
    <w:name w:val="Hyperlink"/>
    <w:basedOn w:val="Fontepargpadro"/>
    <w:uiPriority w:val="99"/>
    <w:unhideWhenUsed/>
    <w:rsid w:val="00161974"/>
    <w:rPr>
      <w:color w:val="0000FF" w:themeColor="hyperlink"/>
      <w:u w:val="single"/>
    </w:rPr>
  </w:style>
  <w:style w:type="paragraph" w:customStyle="1" w:styleId="textodefinicao">
    <w:name w:val="textodefinicao"/>
    <w:basedOn w:val="Normal"/>
    <w:rsid w:val="009A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A69C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04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42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82D2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82D23"/>
    <w:rPr>
      <w:sz w:val="20"/>
      <w:szCs w:val="20"/>
    </w:rPr>
  </w:style>
  <w:style w:type="paragraph" w:customStyle="1" w:styleId="Pa8">
    <w:name w:val="Pa8"/>
    <w:basedOn w:val="Normal"/>
    <w:next w:val="Normal"/>
    <w:uiPriority w:val="99"/>
    <w:rsid w:val="0013274D"/>
    <w:pPr>
      <w:autoSpaceDE w:val="0"/>
      <w:autoSpaceDN w:val="0"/>
      <w:adjustRightInd w:val="0"/>
      <w:spacing w:after="0" w:line="241" w:lineRule="atLeast"/>
    </w:pPr>
    <w:rPr>
      <w:rFonts w:ascii="Schneidler BT" w:hAnsi="Schneidler B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F74"/>
  </w:style>
  <w:style w:type="paragraph" w:styleId="Ttulo1">
    <w:name w:val="heading 1"/>
    <w:basedOn w:val="Normal"/>
    <w:next w:val="Normal"/>
    <w:link w:val="Ttulo1Char"/>
    <w:uiPriority w:val="9"/>
    <w:qFormat/>
    <w:rsid w:val="00A42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18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54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44EF"/>
  </w:style>
  <w:style w:type="paragraph" w:styleId="Rodap">
    <w:name w:val="footer"/>
    <w:basedOn w:val="Normal"/>
    <w:link w:val="RodapChar"/>
    <w:uiPriority w:val="99"/>
    <w:unhideWhenUsed/>
    <w:rsid w:val="00454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44EF"/>
  </w:style>
  <w:style w:type="character" w:styleId="Hyperlink">
    <w:name w:val="Hyperlink"/>
    <w:basedOn w:val="Fontepargpadro"/>
    <w:uiPriority w:val="99"/>
    <w:unhideWhenUsed/>
    <w:rsid w:val="00161974"/>
    <w:rPr>
      <w:color w:val="0000FF" w:themeColor="hyperlink"/>
      <w:u w:val="single"/>
    </w:rPr>
  </w:style>
  <w:style w:type="paragraph" w:customStyle="1" w:styleId="textodefinicao">
    <w:name w:val="textodefinicao"/>
    <w:basedOn w:val="Normal"/>
    <w:rsid w:val="009A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A69C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04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42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82D2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82D23"/>
    <w:rPr>
      <w:sz w:val="20"/>
      <w:szCs w:val="20"/>
    </w:rPr>
  </w:style>
  <w:style w:type="paragraph" w:customStyle="1" w:styleId="Pa8">
    <w:name w:val="Pa8"/>
    <w:basedOn w:val="Normal"/>
    <w:next w:val="Normal"/>
    <w:uiPriority w:val="99"/>
    <w:rsid w:val="0013274D"/>
    <w:pPr>
      <w:autoSpaceDE w:val="0"/>
      <w:autoSpaceDN w:val="0"/>
      <w:adjustRightInd w:val="0"/>
      <w:spacing w:after="0" w:line="241" w:lineRule="atLeast"/>
    </w:pPr>
    <w:rPr>
      <w:rFonts w:ascii="Schneidler BT" w:hAnsi="Schneidler B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cfm.org.br/index.php?view=article&amp;catid=3:portal&amp;id=23197:pacientes-poderao-registrar-em-prontuario-a-quais-procedimentos-querem-ser-submetidos-no-fim-da-vida&amp;tmpl=component&amp;print=1&amp;layout=default&amp;page=&amp;option=com_content" TargetMode="External"/><Relationship Id="rId13" Type="http://schemas.openxmlformats.org/officeDocument/2006/relationships/hyperlink" Target="http://jus.com.br/revista/edicoes/2008/4/2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jus.com.br/revista/edicoes/2008" TargetMode="External"/><Relationship Id="rId17" Type="http://schemas.openxmlformats.org/officeDocument/2006/relationships/hyperlink" Target="http://jus.com.br/revista/texto/11184/o-supremo-tribunal-federal-celulas-tronco-e-o-inicio-da-vida-humana" TargetMode="External"/><Relationship Id="rId2" Type="http://schemas.openxmlformats.org/officeDocument/2006/relationships/styles" Target="styles.xml"/><Relationship Id="rId16" Type="http://schemas.openxmlformats.org/officeDocument/2006/relationships/hyperlink" Target="http://jus.com.br/revista/edicoes/200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jus.com.br/revista/edicoes/2008/4" TargetMode="External"/><Relationship Id="rId10" Type="http://schemas.openxmlformats.org/officeDocument/2006/relationships/hyperlink" Target="http://portal.cfm.org.br/index.php?option=com_mailto&amp;tmpl=component&amp;link=aHR0cDovL3BvcnRhbC5jZm0ub3JnLmJyL2luZGV4LnBocD9vcHRpb249Y29tX2NvbnRlbnQmdmlldz1hcnRpY2xlJmlkPTIzMTk3OnBhY2llbnRlcy1wb2RlcmFvLXJlZ2lzdHJhci1lbS1wcm9udHVhcmlvLWEtcXVhaXMtcHJvY2VkaW1lbnRvcy1xdWVyZW0tc2VyLXN1Ym1ldGlkb3Mtbm8tZmltLWRhLXZpZGEmY2F0aWQ9Mzpwb3J0YWw=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jus.com.br/revista/edicoes/2008/4/2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13</Pages>
  <Words>3988</Words>
  <Characters>21539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Andréa</dc:creator>
  <cp:lastModifiedBy>Andréa</cp:lastModifiedBy>
  <cp:revision>3</cp:revision>
  <dcterms:created xsi:type="dcterms:W3CDTF">2013-04-16T20:21:00Z</dcterms:created>
  <dcterms:modified xsi:type="dcterms:W3CDTF">2013-04-17T18:34:00Z</dcterms:modified>
</cp:coreProperties>
</file>