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D2" w:rsidRPr="005923D2" w:rsidRDefault="005923D2" w:rsidP="005923D2">
      <w:pPr>
        <w:pStyle w:val="Recuodecorpodetexto"/>
        <w:ind w:firstLine="709"/>
        <w:jc w:val="center"/>
        <w:outlineLvl w:val="0"/>
        <w:rPr>
          <w:rFonts w:ascii="Times New Roman" w:hAnsi="Times New Roman" w:cs="Times New Roman"/>
        </w:rPr>
      </w:pPr>
      <w:r w:rsidRPr="005923D2">
        <w:rPr>
          <w:rFonts w:ascii="Times New Roman" w:hAnsi="Times New Roman" w:cs="Times New Roman"/>
        </w:rPr>
        <w:t>UNIC -</w:t>
      </w:r>
      <w:proofErr w:type="gramStart"/>
      <w:r w:rsidRPr="005923D2">
        <w:rPr>
          <w:rFonts w:ascii="Times New Roman" w:hAnsi="Times New Roman" w:cs="Times New Roman"/>
        </w:rPr>
        <w:t xml:space="preserve">  </w:t>
      </w:r>
      <w:proofErr w:type="gramEnd"/>
      <w:r w:rsidRPr="005923D2">
        <w:rPr>
          <w:rFonts w:ascii="Times New Roman" w:hAnsi="Times New Roman" w:cs="Times New Roman"/>
        </w:rPr>
        <w:t>UNIVERSIDADE DE CUIABÁ</w:t>
      </w:r>
    </w:p>
    <w:p w:rsidR="005923D2" w:rsidRPr="005923D2" w:rsidRDefault="005923D2" w:rsidP="005923D2">
      <w:pPr>
        <w:pStyle w:val="Recuodecorpodetexto"/>
        <w:ind w:firstLine="709"/>
        <w:jc w:val="center"/>
        <w:outlineLvl w:val="0"/>
        <w:rPr>
          <w:rFonts w:ascii="Times New Roman" w:hAnsi="Times New Roman" w:cs="Times New Roman"/>
        </w:rPr>
      </w:pPr>
      <w:proofErr w:type="gramStart"/>
      <w:r w:rsidRPr="005923D2">
        <w:rPr>
          <w:rFonts w:ascii="Times New Roman" w:hAnsi="Times New Roman" w:cs="Times New Roman"/>
        </w:rPr>
        <w:t>PÓS GRADUAÇÃO</w:t>
      </w:r>
      <w:proofErr w:type="gramEnd"/>
      <w:r w:rsidRPr="005923D2">
        <w:rPr>
          <w:rFonts w:ascii="Times New Roman" w:hAnsi="Times New Roman" w:cs="Times New Roman"/>
        </w:rPr>
        <w:t xml:space="preserve"> EM ENGENHARIA DE SEGURANÇA DO TRABALHO</w:t>
      </w:r>
    </w:p>
    <w:p w:rsidR="00FE7153" w:rsidRPr="00C609BC" w:rsidRDefault="00FE7153" w:rsidP="00FE7153">
      <w:pPr>
        <w:jc w:val="center"/>
        <w:rPr>
          <w:rFonts w:ascii="Times New Roman" w:hAnsi="Times New Roman" w:cs="Times New Roman"/>
          <w:b/>
          <w:sz w:val="24"/>
          <w:szCs w:val="24"/>
        </w:rPr>
      </w:pPr>
    </w:p>
    <w:p w:rsidR="00FE7153" w:rsidRPr="00C609BC" w:rsidRDefault="00FE7153" w:rsidP="00FE7153">
      <w:pPr>
        <w:jc w:val="center"/>
        <w:rPr>
          <w:rFonts w:ascii="Times New Roman" w:hAnsi="Times New Roman" w:cs="Times New Roman"/>
          <w:b/>
          <w:sz w:val="24"/>
          <w:szCs w:val="24"/>
        </w:rPr>
      </w:pPr>
    </w:p>
    <w:p w:rsidR="00FE7153" w:rsidRDefault="00FE7153" w:rsidP="00FE7153">
      <w:pPr>
        <w:jc w:val="center"/>
        <w:rPr>
          <w:rFonts w:ascii="Times New Roman" w:eastAsia="Calibri" w:hAnsi="Times New Roman" w:cs="Times New Roman"/>
          <w:b/>
          <w:color w:val="000000"/>
          <w:sz w:val="28"/>
          <w:szCs w:val="28"/>
        </w:rPr>
      </w:pPr>
    </w:p>
    <w:p w:rsidR="00FE7153" w:rsidRDefault="00FE7153" w:rsidP="00FE7153">
      <w:pPr>
        <w:jc w:val="center"/>
        <w:rPr>
          <w:rFonts w:ascii="Times New Roman" w:eastAsia="Calibri" w:hAnsi="Times New Roman" w:cs="Times New Roman"/>
          <w:b/>
          <w:color w:val="000000"/>
          <w:sz w:val="28"/>
          <w:szCs w:val="28"/>
        </w:rPr>
      </w:pPr>
    </w:p>
    <w:p w:rsidR="00FE7153" w:rsidRDefault="00FE7153" w:rsidP="00FE7153">
      <w:pPr>
        <w:jc w:val="center"/>
        <w:rPr>
          <w:rFonts w:ascii="Times New Roman" w:eastAsia="Calibri" w:hAnsi="Times New Roman" w:cs="Times New Roman"/>
          <w:b/>
          <w:color w:val="000000"/>
          <w:sz w:val="28"/>
          <w:szCs w:val="28"/>
        </w:rPr>
      </w:pPr>
    </w:p>
    <w:p w:rsidR="00FE7153" w:rsidRDefault="00FE7153" w:rsidP="00FE7153">
      <w:pPr>
        <w:jc w:val="center"/>
        <w:rPr>
          <w:rFonts w:ascii="Times New Roman" w:eastAsia="Calibri" w:hAnsi="Times New Roman" w:cs="Times New Roman"/>
          <w:b/>
          <w:color w:val="000000"/>
          <w:sz w:val="28"/>
          <w:szCs w:val="28"/>
        </w:rPr>
      </w:pPr>
    </w:p>
    <w:p w:rsidR="00FE7153" w:rsidRDefault="00FE7153" w:rsidP="00FE7153">
      <w:pPr>
        <w:spacing w:after="0" w:line="360" w:lineRule="auto"/>
        <w:ind w:firstLine="709"/>
        <w:jc w:val="center"/>
        <w:rPr>
          <w:rFonts w:ascii="Times New Roman" w:hAnsi="Times New Roman" w:cs="Times New Roman"/>
          <w:b/>
          <w:sz w:val="24"/>
          <w:szCs w:val="24"/>
        </w:rPr>
      </w:pPr>
      <w:r w:rsidRPr="0051068B">
        <w:rPr>
          <w:rFonts w:ascii="Times New Roman" w:hAnsi="Times New Roman" w:cs="Times New Roman"/>
          <w:b/>
          <w:sz w:val="24"/>
          <w:szCs w:val="24"/>
        </w:rPr>
        <w:t>APLICAÇÃO DA NORMA REGULAMENTADORA (NR) 23 PROTEÇÃO CONTRA INCÊNDIOS NOS PROCESSOS DE SEGURANÇA CONTRA INCÊNDIO E PÂNICO JUNTO AO CORPO DE BOMBEIRO MILITAR DO ESTADO DE MATO GROSSO.</w:t>
      </w:r>
    </w:p>
    <w:p w:rsidR="00FE7153" w:rsidRPr="00FE7153" w:rsidRDefault="00FE7153" w:rsidP="00FE7153">
      <w:pPr>
        <w:jc w:val="center"/>
        <w:rPr>
          <w:rFonts w:ascii="Times New Roman" w:hAnsi="Times New Roman" w:cs="Times New Roman"/>
          <w:b/>
          <w:sz w:val="28"/>
          <w:szCs w:val="28"/>
        </w:rPr>
      </w:pPr>
    </w:p>
    <w:p w:rsidR="00FE7153" w:rsidRDefault="00FE7153" w:rsidP="00FE7153">
      <w:pPr>
        <w:tabs>
          <w:tab w:val="left" w:pos="983"/>
          <w:tab w:val="center" w:pos="4252"/>
        </w:tabs>
        <w:jc w:val="right"/>
        <w:rPr>
          <w:rFonts w:ascii="Times New Roman" w:hAnsi="Times New Roman" w:cs="Times New Roman"/>
          <w:b/>
          <w:sz w:val="24"/>
          <w:szCs w:val="24"/>
        </w:rPr>
      </w:pPr>
    </w:p>
    <w:p w:rsidR="00CA38AF" w:rsidRDefault="00CA38AF" w:rsidP="00FE7153">
      <w:pPr>
        <w:tabs>
          <w:tab w:val="left" w:pos="983"/>
          <w:tab w:val="center" w:pos="4252"/>
        </w:tabs>
        <w:jc w:val="right"/>
        <w:rPr>
          <w:rFonts w:ascii="Times New Roman" w:hAnsi="Times New Roman" w:cs="Times New Roman"/>
          <w:b/>
          <w:sz w:val="24"/>
          <w:szCs w:val="24"/>
        </w:rPr>
      </w:pPr>
    </w:p>
    <w:p w:rsidR="00FE7153" w:rsidRDefault="00FE7153" w:rsidP="00FE7153">
      <w:pPr>
        <w:tabs>
          <w:tab w:val="left" w:pos="983"/>
          <w:tab w:val="center" w:pos="4252"/>
        </w:tabs>
        <w:jc w:val="center"/>
        <w:rPr>
          <w:rFonts w:ascii="Times New Roman" w:hAnsi="Times New Roman" w:cs="Times New Roman"/>
          <w:b/>
          <w:sz w:val="24"/>
          <w:szCs w:val="24"/>
        </w:rPr>
      </w:pPr>
    </w:p>
    <w:p w:rsidR="00E034F3" w:rsidRDefault="00E034F3" w:rsidP="00FE7153">
      <w:pPr>
        <w:tabs>
          <w:tab w:val="left" w:pos="983"/>
          <w:tab w:val="center" w:pos="4252"/>
        </w:tabs>
        <w:jc w:val="center"/>
        <w:rPr>
          <w:rFonts w:ascii="Times New Roman" w:hAnsi="Times New Roman" w:cs="Times New Roman"/>
          <w:b/>
          <w:sz w:val="24"/>
          <w:szCs w:val="24"/>
        </w:rPr>
      </w:pPr>
      <w:r>
        <w:rPr>
          <w:rFonts w:ascii="Times New Roman" w:hAnsi="Times New Roman" w:cs="Times New Roman"/>
          <w:b/>
          <w:sz w:val="24"/>
          <w:szCs w:val="24"/>
        </w:rPr>
        <w:t>KARINA FABIANA DE OLIVEIRA</w:t>
      </w:r>
    </w:p>
    <w:p w:rsidR="00FE7153" w:rsidRDefault="00FE7153" w:rsidP="00FE7153">
      <w:pPr>
        <w:jc w:val="center"/>
        <w:rPr>
          <w:rFonts w:ascii="Times New Roman" w:hAnsi="Times New Roman" w:cs="Times New Roman"/>
          <w:b/>
          <w:sz w:val="24"/>
          <w:szCs w:val="24"/>
        </w:rPr>
      </w:pPr>
    </w:p>
    <w:p w:rsidR="00FE7153" w:rsidRDefault="00FE7153" w:rsidP="00FE7153">
      <w:pPr>
        <w:jc w:val="center"/>
        <w:rPr>
          <w:rFonts w:ascii="Times New Roman" w:hAnsi="Times New Roman" w:cs="Times New Roman"/>
          <w:b/>
          <w:sz w:val="24"/>
          <w:szCs w:val="24"/>
        </w:rPr>
      </w:pPr>
    </w:p>
    <w:p w:rsidR="00FE7153" w:rsidRPr="000355C3" w:rsidRDefault="00FE7153" w:rsidP="00FE7153">
      <w:pPr>
        <w:jc w:val="center"/>
        <w:rPr>
          <w:rFonts w:ascii="Times New Roman" w:hAnsi="Times New Roman" w:cs="Times New Roman"/>
          <w:b/>
          <w:sz w:val="24"/>
          <w:szCs w:val="24"/>
        </w:rPr>
      </w:pPr>
    </w:p>
    <w:p w:rsidR="00FE7153" w:rsidRDefault="00FE7153" w:rsidP="00FE7153">
      <w:pPr>
        <w:jc w:val="center"/>
        <w:rPr>
          <w:rFonts w:ascii="Times New Roman" w:hAnsi="Times New Roman" w:cs="Times New Roman"/>
          <w:b/>
          <w:sz w:val="24"/>
          <w:szCs w:val="24"/>
        </w:rPr>
      </w:pPr>
    </w:p>
    <w:p w:rsidR="00CA38AF" w:rsidRDefault="00CA38AF" w:rsidP="00FE7153">
      <w:pPr>
        <w:jc w:val="center"/>
        <w:rPr>
          <w:rFonts w:ascii="Times New Roman" w:hAnsi="Times New Roman" w:cs="Times New Roman"/>
          <w:b/>
          <w:sz w:val="24"/>
          <w:szCs w:val="24"/>
        </w:rPr>
      </w:pPr>
    </w:p>
    <w:p w:rsidR="005923D2" w:rsidRDefault="005923D2" w:rsidP="00FE7153">
      <w:pPr>
        <w:jc w:val="center"/>
        <w:rPr>
          <w:rFonts w:ascii="Times New Roman" w:hAnsi="Times New Roman" w:cs="Times New Roman"/>
          <w:b/>
          <w:sz w:val="24"/>
          <w:szCs w:val="24"/>
        </w:rPr>
      </w:pPr>
    </w:p>
    <w:p w:rsidR="00E034F3" w:rsidRPr="000355C3" w:rsidRDefault="00E034F3" w:rsidP="00FE7153">
      <w:pPr>
        <w:jc w:val="center"/>
        <w:rPr>
          <w:rFonts w:ascii="Times New Roman" w:hAnsi="Times New Roman" w:cs="Times New Roman"/>
          <w:b/>
          <w:sz w:val="24"/>
          <w:szCs w:val="24"/>
        </w:rPr>
      </w:pPr>
    </w:p>
    <w:p w:rsidR="00FE7153" w:rsidRPr="000355C3" w:rsidRDefault="00E034F3" w:rsidP="00FE7153">
      <w:pPr>
        <w:jc w:val="center"/>
        <w:rPr>
          <w:rFonts w:ascii="Times New Roman" w:hAnsi="Times New Roman" w:cs="Times New Roman"/>
          <w:b/>
          <w:sz w:val="24"/>
          <w:szCs w:val="24"/>
        </w:rPr>
      </w:pPr>
      <w:proofErr w:type="spellStart"/>
      <w:r>
        <w:rPr>
          <w:rFonts w:ascii="Times New Roman" w:hAnsi="Times New Roman" w:cs="Times New Roman"/>
          <w:b/>
          <w:sz w:val="24"/>
          <w:szCs w:val="24"/>
        </w:rPr>
        <w:t>Sinop</w:t>
      </w:r>
      <w:proofErr w:type="spellEnd"/>
      <w:r w:rsidR="00FE7153" w:rsidRPr="000355C3">
        <w:rPr>
          <w:rFonts w:ascii="Times New Roman" w:hAnsi="Times New Roman" w:cs="Times New Roman"/>
          <w:b/>
          <w:sz w:val="24"/>
          <w:szCs w:val="24"/>
        </w:rPr>
        <w:t>/MT</w:t>
      </w:r>
    </w:p>
    <w:p w:rsidR="00FE7153" w:rsidRDefault="00E034F3" w:rsidP="00FE7153">
      <w:pPr>
        <w:jc w:val="center"/>
        <w:rPr>
          <w:rFonts w:ascii="Times New Roman" w:hAnsi="Times New Roman" w:cs="Times New Roman"/>
          <w:b/>
          <w:sz w:val="24"/>
          <w:szCs w:val="24"/>
        </w:rPr>
      </w:pPr>
      <w:r>
        <w:rPr>
          <w:rFonts w:ascii="Times New Roman" w:hAnsi="Times New Roman" w:cs="Times New Roman"/>
          <w:b/>
          <w:sz w:val="24"/>
          <w:szCs w:val="24"/>
        </w:rPr>
        <w:t>Março/</w:t>
      </w:r>
      <w:r w:rsidR="00FE7153" w:rsidRPr="000355C3">
        <w:rPr>
          <w:rFonts w:ascii="Times New Roman" w:hAnsi="Times New Roman" w:cs="Times New Roman"/>
          <w:b/>
          <w:sz w:val="24"/>
          <w:szCs w:val="24"/>
        </w:rPr>
        <w:t>201</w:t>
      </w:r>
      <w:r w:rsidR="00CA38AF">
        <w:rPr>
          <w:rFonts w:ascii="Times New Roman" w:hAnsi="Times New Roman" w:cs="Times New Roman"/>
          <w:b/>
          <w:sz w:val="24"/>
          <w:szCs w:val="24"/>
        </w:rPr>
        <w:t>3</w:t>
      </w:r>
    </w:p>
    <w:p w:rsidR="00FE7153" w:rsidRDefault="00FE7153" w:rsidP="0051068B">
      <w:pPr>
        <w:spacing w:after="0" w:line="360" w:lineRule="auto"/>
        <w:ind w:firstLine="709"/>
        <w:jc w:val="center"/>
        <w:rPr>
          <w:rFonts w:ascii="Times New Roman" w:hAnsi="Times New Roman" w:cs="Times New Roman"/>
          <w:b/>
          <w:sz w:val="24"/>
          <w:szCs w:val="24"/>
        </w:rPr>
      </w:pPr>
    </w:p>
    <w:p w:rsidR="00AC4340" w:rsidRDefault="0051068B" w:rsidP="0051068B">
      <w:pPr>
        <w:spacing w:after="0" w:line="360" w:lineRule="auto"/>
        <w:ind w:firstLine="709"/>
        <w:jc w:val="center"/>
        <w:rPr>
          <w:rFonts w:ascii="Times New Roman" w:hAnsi="Times New Roman" w:cs="Times New Roman"/>
          <w:b/>
          <w:sz w:val="24"/>
          <w:szCs w:val="24"/>
        </w:rPr>
      </w:pPr>
      <w:r w:rsidRPr="0051068B">
        <w:rPr>
          <w:rFonts w:ascii="Times New Roman" w:hAnsi="Times New Roman" w:cs="Times New Roman"/>
          <w:b/>
          <w:sz w:val="24"/>
          <w:szCs w:val="24"/>
        </w:rPr>
        <w:lastRenderedPageBreak/>
        <w:t>APLICAÇÃO DA NORMA REGULAMENTADORA (NR) 23 PROTEÇÃO CONTRA INCÊNDIOS NOS PROCESSOS DE SEGURANÇA CONTRA INCÊNDIO E PÂNICO JUNTO AO CORPO DE BOMBEIRO MILITAR DO ESTADO DE MATO GROSSO.</w:t>
      </w:r>
    </w:p>
    <w:p w:rsidR="003B71DB" w:rsidRDefault="003B71DB" w:rsidP="0051068B">
      <w:pPr>
        <w:spacing w:after="0" w:line="360" w:lineRule="auto"/>
        <w:ind w:firstLine="709"/>
        <w:jc w:val="center"/>
        <w:rPr>
          <w:rFonts w:ascii="Times New Roman" w:hAnsi="Times New Roman" w:cs="Times New Roman"/>
          <w:b/>
          <w:sz w:val="24"/>
          <w:szCs w:val="24"/>
        </w:rPr>
      </w:pPr>
    </w:p>
    <w:p w:rsidR="00E034F3" w:rsidRDefault="00E034F3" w:rsidP="00E034F3">
      <w:pPr>
        <w:pStyle w:val="Recuodecorpodetexto"/>
        <w:ind w:firstLine="709"/>
        <w:jc w:val="right"/>
        <w:outlineLvl w:val="0"/>
        <w:rPr>
          <w:rFonts w:ascii="Times New Roman" w:hAnsi="Times New Roman" w:cs="Times New Roman"/>
          <w:i/>
          <w:vertAlign w:val="superscript"/>
        </w:rPr>
      </w:pPr>
      <w:proofErr w:type="spellStart"/>
      <w:r>
        <w:rPr>
          <w:rFonts w:ascii="Times New Roman" w:hAnsi="Times New Roman" w:cs="Times New Roman"/>
          <w:i/>
        </w:rPr>
        <w:t>Francianne</w:t>
      </w:r>
      <w:proofErr w:type="spellEnd"/>
      <w:r>
        <w:rPr>
          <w:rFonts w:ascii="Times New Roman" w:hAnsi="Times New Roman" w:cs="Times New Roman"/>
          <w:i/>
        </w:rPr>
        <w:t xml:space="preserve"> </w:t>
      </w:r>
      <w:proofErr w:type="spellStart"/>
      <w:r>
        <w:rPr>
          <w:rFonts w:ascii="Times New Roman" w:hAnsi="Times New Roman" w:cs="Times New Roman"/>
          <w:i/>
        </w:rPr>
        <w:t>Baroni</w:t>
      </w:r>
      <w:proofErr w:type="spellEnd"/>
      <w:r>
        <w:rPr>
          <w:rFonts w:ascii="Times New Roman" w:hAnsi="Times New Roman" w:cs="Times New Roman"/>
          <w:i/>
        </w:rPr>
        <w:t xml:space="preserve"> Zandonadi</w:t>
      </w:r>
      <w:r>
        <w:rPr>
          <w:rFonts w:ascii="Times New Roman" w:hAnsi="Times New Roman" w:cs="Times New Roman"/>
          <w:i/>
          <w:vertAlign w:val="superscript"/>
        </w:rPr>
        <w:t>1</w:t>
      </w:r>
    </w:p>
    <w:p w:rsidR="00E034F3" w:rsidRPr="00716C8A" w:rsidRDefault="00E034F3" w:rsidP="00E034F3">
      <w:pPr>
        <w:pStyle w:val="Recuodecorpodetexto"/>
        <w:ind w:firstLine="709"/>
        <w:jc w:val="right"/>
        <w:outlineLvl w:val="0"/>
        <w:rPr>
          <w:rFonts w:ascii="Times New Roman" w:hAnsi="Times New Roman" w:cs="Times New Roman"/>
          <w:i/>
        </w:rPr>
      </w:pPr>
      <w:r>
        <w:rPr>
          <w:rFonts w:ascii="Times New Roman" w:hAnsi="Times New Roman" w:cs="Times New Roman"/>
          <w:i/>
        </w:rPr>
        <w:t>Karina Fabiana de Oliveira</w:t>
      </w:r>
      <w:r>
        <w:rPr>
          <w:rFonts w:ascii="Times New Roman" w:hAnsi="Times New Roman" w:cs="Times New Roman"/>
          <w:i/>
          <w:vertAlign w:val="superscript"/>
        </w:rPr>
        <w:t>2</w:t>
      </w:r>
    </w:p>
    <w:p w:rsidR="0051068B" w:rsidRPr="00B33616" w:rsidRDefault="0051068B" w:rsidP="0051068B">
      <w:pPr>
        <w:spacing w:after="0" w:line="360" w:lineRule="auto"/>
        <w:ind w:firstLine="709"/>
        <w:jc w:val="center"/>
        <w:rPr>
          <w:rFonts w:ascii="Times New Roman" w:hAnsi="Times New Roman" w:cs="Times New Roman"/>
          <w:b/>
          <w:sz w:val="24"/>
          <w:szCs w:val="24"/>
        </w:rPr>
      </w:pPr>
    </w:p>
    <w:p w:rsidR="00354495" w:rsidRDefault="00AC4340" w:rsidP="00AC4340">
      <w:pPr>
        <w:spacing w:after="0" w:line="360" w:lineRule="auto"/>
        <w:jc w:val="both"/>
        <w:rPr>
          <w:rFonts w:ascii="Times New Roman" w:hAnsi="Times New Roman" w:cs="Times New Roman"/>
          <w:b/>
          <w:sz w:val="24"/>
          <w:szCs w:val="24"/>
        </w:rPr>
      </w:pPr>
      <w:r w:rsidRPr="00B33616">
        <w:rPr>
          <w:rFonts w:ascii="Times New Roman" w:hAnsi="Times New Roman" w:cs="Times New Roman"/>
          <w:b/>
          <w:sz w:val="24"/>
          <w:szCs w:val="24"/>
        </w:rPr>
        <w:t>RESUMO</w:t>
      </w:r>
    </w:p>
    <w:p w:rsidR="00441E45" w:rsidRPr="00B33616" w:rsidRDefault="00441E45" w:rsidP="00AC4340">
      <w:pPr>
        <w:spacing w:after="0" w:line="360" w:lineRule="auto"/>
        <w:jc w:val="both"/>
        <w:rPr>
          <w:rFonts w:ascii="Times New Roman" w:hAnsi="Times New Roman" w:cs="Times New Roman"/>
          <w:b/>
          <w:sz w:val="24"/>
          <w:szCs w:val="24"/>
        </w:rPr>
      </w:pPr>
    </w:p>
    <w:p w:rsidR="006A0F6E" w:rsidRPr="00441E45" w:rsidRDefault="00706EF9" w:rsidP="00441E45">
      <w:pPr>
        <w:spacing w:after="0" w:line="360" w:lineRule="auto"/>
        <w:jc w:val="both"/>
        <w:rPr>
          <w:rFonts w:ascii="Times New Roman" w:hAnsi="Times New Roman" w:cs="Times New Roman"/>
          <w:sz w:val="24"/>
          <w:szCs w:val="24"/>
        </w:rPr>
      </w:pPr>
      <w:r w:rsidRPr="00B33616">
        <w:rPr>
          <w:rFonts w:ascii="Times New Roman" w:hAnsi="Times New Roman" w:cs="Times New Roman"/>
          <w:sz w:val="24"/>
          <w:szCs w:val="24"/>
        </w:rPr>
        <w:t>Diversas são as Normas Regulamentadoras</w:t>
      </w:r>
      <w:r w:rsidR="00D95A9D" w:rsidRPr="00B33616">
        <w:rPr>
          <w:rFonts w:ascii="Times New Roman" w:hAnsi="Times New Roman" w:cs="Times New Roman"/>
          <w:sz w:val="24"/>
          <w:szCs w:val="24"/>
        </w:rPr>
        <w:t xml:space="preserve"> (</w:t>
      </w:r>
      <w:proofErr w:type="spellStart"/>
      <w:r w:rsidR="00D95A9D" w:rsidRPr="00B33616">
        <w:rPr>
          <w:rFonts w:ascii="Times New Roman" w:hAnsi="Times New Roman" w:cs="Times New Roman"/>
          <w:sz w:val="24"/>
          <w:szCs w:val="24"/>
        </w:rPr>
        <w:t>NR’s</w:t>
      </w:r>
      <w:proofErr w:type="spellEnd"/>
      <w:r w:rsidR="00D95A9D" w:rsidRPr="00B33616">
        <w:rPr>
          <w:rFonts w:ascii="Times New Roman" w:hAnsi="Times New Roman" w:cs="Times New Roman"/>
          <w:sz w:val="24"/>
          <w:szCs w:val="24"/>
        </w:rPr>
        <w:t>)</w:t>
      </w:r>
      <w:r w:rsidRPr="00B33616">
        <w:rPr>
          <w:rFonts w:ascii="Times New Roman" w:hAnsi="Times New Roman" w:cs="Times New Roman"/>
          <w:sz w:val="24"/>
          <w:szCs w:val="24"/>
        </w:rPr>
        <w:t xml:space="preserve"> que se aplicam nos procedimentos administrativos dos Processos de </w:t>
      </w:r>
      <w:r w:rsidR="00420912" w:rsidRPr="00B33616">
        <w:rPr>
          <w:rFonts w:ascii="Times New Roman" w:hAnsi="Times New Roman" w:cs="Times New Roman"/>
          <w:sz w:val="24"/>
          <w:szCs w:val="24"/>
        </w:rPr>
        <w:t>segurança</w:t>
      </w:r>
      <w:r w:rsidRPr="00B33616">
        <w:rPr>
          <w:rFonts w:ascii="Times New Roman" w:hAnsi="Times New Roman" w:cs="Times New Roman"/>
          <w:sz w:val="24"/>
          <w:szCs w:val="24"/>
        </w:rPr>
        <w:t xml:space="preserve"> contra incêndio e pânico e nas vistorias técnicas das edificações, instalações e locais de risco e demais atividades </w:t>
      </w:r>
      <w:r w:rsidR="00A91B04" w:rsidRPr="00B33616">
        <w:rPr>
          <w:rFonts w:ascii="Times New Roman" w:hAnsi="Times New Roman" w:cs="Times New Roman"/>
          <w:sz w:val="24"/>
          <w:szCs w:val="24"/>
        </w:rPr>
        <w:t>realizadas</w:t>
      </w:r>
      <w:r w:rsidRPr="00B33616">
        <w:rPr>
          <w:rFonts w:ascii="Times New Roman" w:hAnsi="Times New Roman" w:cs="Times New Roman"/>
          <w:sz w:val="24"/>
          <w:szCs w:val="24"/>
        </w:rPr>
        <w:t xml:space="preserve"> pelo Comando de Corpo de Bombeiros Militar </w:t>
      </w:r>
      <w:r w:rsidR="00BF7F55" w:rsidRPr="00B33616">
        <w:rPr>
          <w:rFonts w:ascii="Times New Roman" w:hAnsi="Times New Roman" w:cs="Times New Roman"/>
          <w:sz w:val="24"/>
          <w:szCs w:val="24"/>
        </w:rPr>
        <w:t>do Estado de Mato Grosso (CCBM-MT</w:t>
      </w:r>
      <w:r w:rsidR="00FA1E80" w:rsidRPr="00B33616">
        <w:rPr>
          <w:rFonts w:ascii="Times New Roman" w:hAnsi="Times New Roman" w:cs="Times New Roman"/>
          <w:sz w:val="24"/>
          <w:szCs w:val="24"/>
        </w:rPr>
        <w:t>) através</w:t>
      </w:r>
      <w:r w:rsidR="00B47225">
        <w:rPr>
          <w:rFonts w:ascii="Times New Roman" w:hAnsi="Times New Roman" w:cs="Times New Roman"/>
          <w:sz w:val="24"/>
          <w:szCs w:val="24"/>
        </w:rPr>
        <w:t xml:space="preserve"> </w:t>
      </w:r>
      <w:r w:rsidRPr="00B33616">
        <w:rPr>
          <w:rFonts w:ascii="Times New Roman" w:hAnsi="Times New Roman" w:cs="Times New Roman"/>
          <w:sz w:val="24"/>
          <w:szCs w:val="24"/>
        </w:rPr>
        <w:t xml:space="preserve">da </w:t>
      </w:r>
      <w:r w:rsidR="00420912" w:rsidRPr="00B33616">
        <w:rPr>
          <w:rFonts w:ascii="Times New Roman" w:hAnsi="Times New Roman" w:cs="Times New Roman"/>
          <w:sz w:val="24"/>
          <w:szCs w:val="24"/>
        </w:rPr>
        <w:t xml:space="preserve">Lei 8.399 que trata sobre a </w:t>
      </w:r>
      <w:r w:rsidRPr="00B33616">
        <w:rPr>
          <w:rFonts w:ascii="Times New Roman" w:hAnsi="Times New Roman" w:cs="Times New Roman"/>
          <w:sz w:val="24"/>
          <w:szCs w:val="24"/>
        </w:rPr>
        <w:t xml:space="preserve">Legislação de </w:t>
      </w:r>
      <w:r w:rsidR="00420912" w:rsidRPr="00B33616">
        <w:rPr>
          <w:rFonts w:ascii="Times New Roman" w:hAnsi="Times New Roman" w:cs="Times New Roman"/>
          <w:sz w:val="24"/>
          <w:szCs w:val="24"/>
        </w:rPr>
        <w:t>segurança</w:t>
      </w:r>
      <w:r w:rsidRPr="00B33616">
        <w:rPr>
          <w:rFonts w:ascii="Times New Roman" w:hAnsi="Times New Roman" w:cs="Times New Roman"/>
          <w:sz w:val="24"/>
          <w:szCs w:val="24"/>
        </w:rPr>
        <w:t xml:space="preserve"> Contra </w:t>
      </w:r>
      <w:r w:rsidR="00420912" w:rsidRPr="00B33616">
        <w:rPr>
          <w:rFonts w:ascii="Times New Roman" w:hAnsi="Times New Roman" w:cs="Times New Roman"/>
          <w:sz w:val="24"/>
          <w:szCs w:val="24"/>
        </w:rPr>
        <w:t>Incêndio</w:t>
      </w:r>
      <w:r w:rsidRPr="00B33616">
        <w:rPr>
          <w:rFonts w:ascii="Times New Roman" w:hAnsi="Times New Roman" w:cs="Times New Roman"/>
          <w:sz w:val="24"/>
          <w:szCs w:val="24"/>
        </w:rPr>
        <w:t xml:space="preserve"> e </w:t>
      </w:r>
      <w:r w:rsidR="00420912" w:rsidRPr="00B33616">
        <w:rPr>
          <w:rFonts w:ascii="Times New Roman" w:hAnsi="Times New Roman" w:cs="Times New Roman"/>
          <w:sz w:val="24"/>
          <w:szCs w:val="24"/>
        </w:rPr>
        <w:t>Pânico</w:t>
      </w:r>
      <w:r w:rsidRPr="00B33616">
        <w:rPr>
          <w:rFonts w:ascii="Times New Roman" w:hAnsi="Times New Roman" w:cs="Times New Roman"/>
          <w:sz w:val="24"/>
          <w:szCs w:val="24"/>
        </w:rPr>
        <w:t xml:space="preserve"> do Estado de Mato Grosso</w:t>
      </w:r>
      <w:r w:rsidR="00B47225">
        <w:rPr>
          <w:rFonts w:ascii="Times New Roman" w:hAnsi="Times New Roman" w:cs="Times New Roman"/>
          <w:sz w:val="24"/>
          <w:szCs w:val="24"/>
        </w:rPr>
        <w:t>. Entre essas normas</w:t>
      </w:r>
      <w:r w:rsidR="00FA1E80" w:rsidRPr="00B33616">
        <w:rPr>
          <w:rFonts w:ascii="Times New Roman" w:hAnsi="Times New Roman" w:cs="Times New Roman"/>
          <w:sz w:val="24"/>
          <w:szCs w:val="24"/>
        </w:rPr>
        <w:t xml:space="preserve">, </w:t>
      </w:r>
      <w:r w:rsidR="000A77B4" w:rsidRPr="00B33616">
        <w:rPr>
          <w:rFonts w:ascii="Times New Roman" w:hAnsi="Times New Roman" w:cs="Times New Roman"/>
          <w:sz w:val="24"/>
          <w:szCs w:val="24"/>
        </w:rPr>
        <w:t>se destaca</w:t>
      </w:r>
      <w:r w:rsidR="00FA1E80" w:rsidRPr="00B33616">
        <w:rPr>
          <w:rFonts w:ascii="Times New Roman" w:hAnsi="Times New Roman" w:cs="Times New Roman"/>
          <w:sz w:val="24"/>
          <w:szCs w:val="24"/>
        </w:rPr>
        <w:t xml:space="preserve"> a NR 23 – Proteção Contra Incêndios</w:t>
      </w:r>
      <w:r w:rsidR="006A0F6E" w:rsidRPr="00B33616">
        <w:rPr>
          <w:rFonts w:ascii="Times New Roman" w:hAnsi="Times New Roman" w:cs="Times New Roman"/>
          <w:sz w:val="24"/>
          <w:szCs w:val="24"/>
        </w:rPr>
        <w:t xml:space="preserve">, </w:t>
      </w:r>
      <w:r w:rsidR="00B47225">
        <w:rPr>
          <w:rFonts w:ascii="Times New Roman" w:hAnsi="Times New Roman" w:cs="Times New Roman"/>
          <w:sz w:val="24"/>
          <w:szCs w:val="24"/>
        </w:rPr>
        <w:t>onde</w:t>
      </w:r>
      <w:r w:rsidR="006A0F6E" w:rsidRPr="00B33616">
        <w:rPr>
          <w:rFonts w:ascii="Times New Roman" w:hAnsi="Times New Roman" w:cs="Times New Roman"/>
          <w:sz w:val="24"/>
          <w:szCs w:val="24"/>
        </w:rPr>
        <w:t xml:space="preserve"> recomenda que todas as empresas </w:t>
      </w:r>
      <w:proofErr w:type="gramStart"/>
      <w:r w:rsidR="006A0F6E" w:rsidRPr="00B33616">
        <w:rPr>
          <w:rFonts w:ascii="Times New Roman" w:hAnsi="Times New Roman" w:cs="Times New Roman"/>
          <w:sz w:val="24"/>
          <w:szCs w:val="24"/>
        </w:rPr>
        <w:t>deve</w:t>
      </w:r>
      <w:r w:rsidR="00071E86">
        <w:rPr>
          <w:rFonts w:ascii="Times New Roman" w:hAnsi="Times New Roman" w:cs="Times New Roman"/>
          <w:sz w:val="24"/>
          <w:szCs w:val="24"/>
        </w:rPr>
        <w:t>m</w:t>
      </w:r>
      <w:proofErr w:type="gramEnd"/>
      <w:r w:rsidR="006A0F6E" w:rsidRPr="00B33616">
        <w:rPr>
          <w:rFonts w:ascii="Times New Roman" w:hAnsi="Times New Roman" w:cs="Times New Roman"/>
          <w:sz w:val="24"/>
          <w:szCs w:val="24"/>
        </w:rPr>
        <w:t xml:space="preserve"> possuir proteção contra </w:t>
      </w:r>
      <w:r w:rsidR="006A0F6E" w:rsidRPr="00441E45">
        <w:rPr>
          <w:rFonts w:ascii="Times New Roman" w:hAnsi="Times New Roman" w:cs="Times New Roman"/>
          <w:sz w:val="24"/>
          <w:szCs w:val="24"/>
        </w:rPr>
        <w:t xml:space="preserve">incêndio, as saídas suficientes para a rápida retirada do pessoal em serviço, em caso de incêndio, equipamento suficiente para combater o fogo em seu início, pessoas com capacitação para uso correto desses equipamentos e outras especificações constantes </w:t>
      </w:r>
      <w:r w:rsidR="00B47225" w:rsidRPr="00441E45">
        <w:rPr>
          <w:rFonts w:ascii="Times New Roman" w:hAnsi="Times New Roman" w:cs="Times New Roman"/>
          <w:sz w:val="24"/>
          <w:szCs w:val="24"/>
        </w:rPr>
        <w:t>nessa NR.</w:t>
      </w:r>
    </w:p>
    <w:p w:rsidR="00071E86" w:rsidRDefault="00071E86" w:rsidP="00441E45">
      <w:pPr>
        <w:spacing w:after="0" w:line="360" w:lineRule="auto"/>
        <w:jc w:val="both"/>
        <w:rPr>
          <w:rFonts w:ascii="Times New Roman" w:hAnsi="Times New Roman" w:cs="Times New Roman"/>
          <w:sz w:val="24"/>
          <w:szCs w:val="24"/>
        </w:rPr>
      </w:pPr>
    </w:p>
    <w:p w:rsidR="00441E45" w:rsidRPr="00441E45" w:rsidRDefault="00441E45" w:rsidP="00441E45">
      <w:pPr>
        <w:spacing w:after="0" w:line="360" w:lineRule="auto"/>
        <w:jc w:val="both"/>
        <w:rPr>
          <w:rFonts w:ascii="Times New Roman" w:hAnsi="Times New Roman" w:cs="Times New Roman"/>
          <w:sz w:val="24"/>
          <w:szCs w:val="24"/>
        </w:rPr>
      </w:pPr>
    </w:p>
    <w:p w:rsidR="00DB5E8F" w:rsidRPr="00441E45" w:rsidRDefault="00DB5E8F" w:rsidP="00441E45">
      <w:pPr>
        <w:spacing w:after="0" w:line="360" w:lineRule="auto"/>
        <w:jc w:val="both"/>
        <w:rPr>
          <w:rFonts w:ascii="Times New Roman" w:hAnsi="Times New Roman" w:cs="Times New Roman"/>
          <w:sz w:val="24"/>
          <w:szCs w:val="24"/>
        </w:rPr>
      </w:pPr>
      <w:r w:rsidRPr="00441E45">
        <w:rPr>
          <w:rFonts w:ascii="Times New Roman" w:hAnsi="Times New Roman" w:cs="Times New Roman"/>
          <w:b/>
          <w:sz w:val="24"/>
          <w:szCs w:val="24"/>
        </w:rPr>
        <w:t>Palavras-chave</w:t>
      </w:r>
      <w:r w:rsidRPr="00441E45">
        <w:rPr>
          <w:rFonts w:ascii="Times New Roman" w:hAnsi="Times New Roman" w:cs="Times New Roman"/>
          <w:sz w:val="24"/>
          <w:szCs w:val="24"/>
        </w:rPr>
        <w:t>: N</w:t>
      </w:r>
      <w:r w:rsidR="009A5A62" w:rsidRPr="00441E45">
        <w:rPr>
          <w:rFonts w:ascii="Times New Roman" w:hAnsi="Times New Roman" w:cs="Times New Roman"/>
          <w:sz w:val="24"/>
          <w:szCs w:val="24"/>
        </w:rPr>
        <w:t xml:space="preserve">orma Regulamentadora </w:t>
      </w:r>
      <w:r w:rsidRPr="00441E45">
        <w:rPr>
          <w:rFonts w:ascii="Times New Roman" w:hAnsi="Times New Roman" w:cs="Times New Roman"/>
          <w:sz w:val="24"/>
          <w:szCs w:val="24"/>
        </w:rPr>
        <w:t xml:space="preserve">23, </w:t>
      </w:r>
      <w:r w:rsidR="006677CA" w:rsidRPr="00441E45">
        <w:rPr>
          <w:rFonts w:ascii="Times New Roman" w:hAnsi="Times New Roman" w:cs="Times New Roman"/>
          <w:sz w:val="24"/>
          <w:szCs w:val="24"/>
        </w:rPr>
        <w:t>Proteção Contra Incêndios, Corpo De Bombeiro Militar.</w:t>
      </w:r>
    </w:p>
    <w:p w:rsidR="00441E45" w:rsidRDefault="00441E45" w:rsidP="00441E45">
      <w:pPr>
        <w:spacing w:after="0" w:line="360" w:lineRule="auto"/>
        <w:jc w:val="both"/>
        <w:rPr>
          <w:rFonts w:ascii="Times New Roman" w:hAnsi="Times New Roman" w:cs="Times New Roman"/>
          <w:sz w:val="24"/>
          <w:szCs w:val="24"/>
        </w:rPr>
      </w:pPr>
    </w:p>
    <w:p w:rsidR="00441E45" w:rsidRDefault="00441E45" w:rsidP="00441E45">
      <w:pPr>
        <w:spacing w:after="0" w:line="360" w:lineRule="auto"/>
        <w:jc w:val="both"/>
        <w:rPr>
          <w:rFonts w:ascii="Times New Roman" w:hAnsi="Times New Roman" w:cs="Times New Roman"/>
          <w:sz w:val="24"/>
          <w:szCs w:val="24"/>
        </w:rPr>
      </w:pPr>
    </w:p>
    <w:p w:rsidR="00441E45" w:rsidRDefault="00441E45" w:rsidP="00441E45">
      <w:pPr>
        <w:spacing w:after="0" w:line="360" w:lineRule="auto"/>
        <w:jc w:val="both"/>
        <w:rPr>
          <w:rFonts w:ascii="Times New Roman" w:hAnsi="Times New Roman" w:cs="Times New Roman"/>
          <w:sz w:val="24"/>
          <w:szCs w:val="24"/>
        </w:rPr>
      </w:pPr>
    </w:p>
    <w:p w:rsidR="00441E45" w:rsidRDefault="00441E45" w:rsidP="00441E45">
      <w:pPr>
        <w:spacing w:after="0" w:line="360" w:lineRule="auto"/>
        <w:jc w:val="both"/>
        <w:rPr>
          <w:rFonts w:ascii="Times New Roman" w:hAnsi="Times New Roman" w:cs="Times New Roman"/>
          <w:sz w:val="24"/>
          <w:szCs w:val="24"/>
        </w:rPr>
      </w:pPr>
    </w:p>
    <w:p w:rsidR="00441E45" w:rsidRPr="00441E45" w:rsidRDefault="00441E45" w:rsidP="00441E45">
      <w:pPr>
        <w:spacing w:line="360" w:lineRule="auto"/>
        <w:jc w:val="both"/>
        <w:outlineLvl w:val="0"/>
        <w:rPr>
          <w:rFonts w:ascii="Times New Roman" w:hAnsi="Times New Roman" w:cs="Times New Roman"/>
        </w:rPr>
      </w:pPr>
      <w:proofErr w:type="gramStart"/>
      <w:r w:rsidRPr="00441E45">
        <w:rPr>
          <w:rFonts w:ascii="Times New Roman" w:hAnsi="Times New Roman" w:cs="Times New Roman"/>
          <w:i/>
          <w:vertAlign w:val="superscript"/>
        </w:rPr>
        <w:t>1</w:t>
      </w:r>
      <w:r w:rsidRPr="00441E45">
        <w:rPr>
          <w:rFonts w:ascii="Times New Roman" w:hAnsi="Times New Roman" w:cs="Times New Roman"/>
          <w:i/>
        </w:rPr>
        <w:t>Professora</w:t>
      </w:r>
      <w:proofErr w:type="gramEnd"/>
      <w:r w:rsidRPr="00441E45">
        <w:rPr>
          <w:rFonts w:ascii="Times New Roman" w:hAnsi="Times New Roman" w:cs="Times New Roman"/>
          <w:i/>
        </w:rPr>
        <w:t xml:space="preserve"> da Pós Graduação em Engenharia e Segurança do Trabalho – </w:t>
      </w:r>
      <w:proofErr w:type="spellStart"/>
      <w:r w:rsidRPr="00441E45">
        <w:rPr>
          <w:rFonts w:ascii="Times New Roman" w:hAnsi="Times New Roman" w:cs="Times New Roman"/>
          <w:i/>
        </w:rPr>
        <w:t>Unic</w:t>
      </w:r>
      <w:proofErr w:type="spellEnd"/>
      <w:r w:rsidRPr="00441E45">
        <w:rPr>
          <w:rFonts w:ascii="Times New Roman" w:hAnsi="Times New Roman" w:cs="Times New Roman"/>
          <w:i/>
        </w:rPr>
        <w:t xml:space="preserve"> </w:t>
      </w:r>
      <w:proofErr w:type="spellStart"/>
      <w:r w:rsidRPr="00441E45">
        <w:rPr>
          <w:rFonts w:ascii="Times New Roman" w:hAnsi="Times New Roman" w:cs="Times New Roman"/>
          <w:i/>
        </w:rPr>
        <w:t>Sinop</w:t>
      </w:r>
      <w:proofErr w:type="spellEnd"/>
      <w:r w:rsidRPr="00441E45">
        <w:rPr>
          <w:rFonts w:ascii="Times New Roman" w:hAnsi="Times New Roman" w:cs="Times New Roman"/>
          <w:i/>
        </w:rPr>
        <w:t xml:space="preserve"> Aeroporto- Mestre em Saúde Coletiva (UFES)</w:t>
      </w:r>
    </w:p>
    <w:p w:rsidR="00441E45" w:rsidRPr="00441E45" w:rsidRDefault="00441E45" w:rsidP="00441E45">
      <w:pPr>
        <w:jc w:val="both"/>
        <w:rPr>
          <w:rFonts w:ascii="Times New Roman" w:hAnsi="Times New Roman" w:cs="Times New Roman"/>
          <w:i/>
        </w:rPr>
      </w:pPr>
      <w:proofErr w:type="gramStart"/>
      <w:r w:rsidRPr="00441E45">
        <w:rPr>
          <w:rFonts w:ascii="Times New Roman" w:hAnsi="Times New Roman" w:cs="Times New Roman"/>
          <w:i/>
          <w:vertAlign w:val="superscript"/>
        </w:rPr>
        <w:t>2</w:t>
      </w:r>
      <w:r w:rsidRPr="00441E45">
        <w:rPr>
          <w:rFonts w:ascii="Times New Roman" w:hAnsi="Times New Roman" w:cs="Times New Roman"/>
          <w:i/>
        </w:rPr>
        <w:t>Engenheira</w:t>
      </w:r>
      <w:proofErr w:type="gramEnd"/>
      <w:r w:rsidRPr="00441E45">
        <w:rPr>
          <w:rFonts w:ascii="Times New Roman" w:hAnsi="Times New Roman" w:cs="Times New Roman"/>
          <w:i/>
        </w:rPr>
        <w:t xml:space="preserve"> </w:t>
      </w:r>
      <w:r>
        <w:rPr>
          <w:rFonts w:ascii="Times New Roman" w:hAnsi="Times New Roman" w:cs="Times New Roman"/>
          <w:i/>
        </w:rPr>
        <w:t>Florestal</w:t>
      </w:r>
      <w:r w:rsidRPr="00441E45">
        <w:rPr>
          <w:rFonts w:ascii="Times New Roman" w:hAnsi="Times New Roman" w:cs="Times New Roman"/>
          <w:i/>
        </w:rPr>
        <w:t xml:space="preserve">, Esp. </w:t>
      </w:r>
      <w:r>
        <w:rPr>
          <w:rFonts w:ascii="Times New Roman" w:hAnsi="Times New Roman" w:cs="Times New Roman"/>
          <w:i/>
        </w:rPr>
        <w:t>Gestão Ambiental</w:t>
      </w:r>
      <w:r w:rsidRPr="00441E45">
        <w:rPr>
          <w:rFonts w:ascii="Times New Roman" w:hAnsi="Times New Roman" w:cs="Times New Roman"/>
          <w:i/>
        </w:rPr>
        <w:t xml:space="preserve"> (</w:t>
      </w:r>
      <w:hyperlink r:id="rId6" w:history="1">
        <w:r w:rsidRPr="00441E45">
          <w:rPr>
            <w:rStyle w:val="Hyperlink"/>
            <w:rFonts w:ascii="Times New Roman" w:hAnsi="Times New Roman" w:cs="Times New Roman"/>
            <w:i/>
            <w:color w:val="auto"/>
          </w:rPr>
          <w:t>nina_floresta@hotmail.com</w:t>
        </w:r>
      </w:hyperlink>
      <w:r w:rsidRPr="00441E45">
        <w:rPr>
          <w:rFonts w:ascii="Times New Roman" w:hAnsi="Times New Roman" w:cs="Times New Roman"/>
          <w:i/>
        </w:rPr>
        <w:t>).</w:t>
      </w:r>
    </w:p>
    <w:p w:rsidR="006677CA" w:rsidRDefault="006677CA" w:rsidP="00441E45">
      <w:pPr>
        <w:spacing w:after="0" w:line="360" w:lineRule="auto"/>
        <w:jc w:val="both"/>
        <w:rPr>
          <w:rFonts w:ascii="Times New Roman" w:hAnsi="Times New Roman" w:cs="Times New Roman"/>
          <w:b/>
          <w:sz w:val="24"/>
          <w:szCs w:val="24"/>
          <w:lang w:val="en-US"/>
        </w:rPr>
      </w:pPr>
      <w:r w:rsidRPr="00B33616">
        <w:rPr>
          <w:rFonts w:ascii="Times New Roman" w:hAnsi="Times New Roman" w:cs="Times New Roman"/>
          <w:b/>
          <w:sz w:val="24"/>
          <w:szCs w:val="24"/>
          <w:lang w:val="en-US"/>
        </w:rPr>
        <w:t>ABSTRAT</w:t>
      </w:r>
    </w:p>
    <w:p w:rsidR="00441E45" w:rsidRPr="00B33616" w:rsidRDefault="00441E45" w:rsidP="00441E45">
      <w:pPr>
        <w:spacing w:after="0" w:line="360" w:lineRule="auto"/>
        <w:jc w:val="both"/>
        <w:rPr>
          <w:rFonts w:ascii="Times New Roman" w:hAnsi="Times New Roman" w:cs="Times New Roman"/>
          <w:b/>
          <w:sz w:val="24"/>
          <w:szCs w:val="24"/>
          <w:lang w:val="en-US"/>
        </w:rPr>
      </w:pPr>
    </w:p>
    <w:p w:rsidR="00097751" w:rsidRPr="0004273F" w:rsidRDefault="008437ED" w:rsidP="00441E45">
      <w:pPr>
        <w:spacing w:after="0" w:line="360" w:lineRule="auto"/>
        <w:jc w:val="both"/>
        <w:rPr>
          <w:rStyle w:val="hps"/>
          <w:rFonts w:ascii="Times New Roman" w:hAnsi="Times New Roman" w:cs="Times New Roman"/>
          <w:sz w:val="24"/>
          <w:szCs w:val="24"/>
          <w:lang w:val="en-US"/>
        </w:rPr>
      </w:pPr>
      <w:r w:rsidRPr="0004273F">
        <w:rPr>
          <w:rStyle w:val="hps"/>
          <w:rFonts w:ascii="Times New Roman" w:hAnsi="Times New Roman" w:cs="Times New Roman"/>
          <w:sz w:val="24"/>
          <w:szCs w:val="24"/>
          <w:lang w:val="en-US"/>
        </w:rPr>
        <w:t>There are several</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Regulatory Norms</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w:t>
      </w:r>
      <w:r w:rsidRPr="0004273F">
        <w:rPr>
          <w:rFonts w:ascii="Times New Roman" w:hAnsi="Times New Roman" w:cs="Times New Roman"/>
          <w:sz w:val="24"/>
          <w:szCs w:val="24"/>
          <w:lang w:val="en-US"/>
        </w:rPr>
        <w:t xml:space="preserve">RN's) </w:t>
      </w:r>
      <w:r w:rsidRPr="0004273F">
        <w:rPr>
          <w:rStyle w:val="hps"/>
          <w:rFonts w:ascii="Times New Roman" w:hAnsi="Times New Roman" w:cs="Times New Roman"/>
          <w:sz w:val="24"/>
          <w:szCs w:val="24"/>
          <w:lang w:val="en-US"/>
        </w:rPr>
        <w:t>that apply</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in administrative proceedings</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Process</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safety against</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fire and panic</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and the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technical surveys</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of buildings</w:t>
      </w:r>
      <w:r w:rsidRPr="0004273F">
        <w:rPr>
          <w:rFonts w:ascii="Times New Roman" w:hAnsi="Times New Roman" w:cs="Times New Roman"/>
          <w:sz w:val="24"/>
          <w:szCs w:val="24"/>
          <w:lang w:val="en-US"/>
        </w:rPr>
        <w:t xml:space="preserve">, facilities and </w:t>
      </w:r>
      <w:r w:rsidRPr="0004273F">
        <w:rPr>
          <w:rStyle w:val="hps"/>
          <w:rFonts w:ascii="Times New Roman" w:hAnsi="Times New Roman" w:cs="Times New Roman"/>
          <w:sz w:val="24"/>
          <w:szCs w:val="24"/>
          <w:lang w:val="en-US"/>
        </w:rPr>
        <w:t>places of risk</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and other</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activities undertaken by the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Command</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Fire Brigade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of the State of</w:t>
      </w:r>
      <w:r w:rsidRPr="0004273F">
        <w:rPr>
          <w:rFonts w:ascii="Times New Roman" w:hAnsi="Times New Roman" w:cs="Times New Roman"/>
          <w:sz w:val="24"/>
          <w:szCs w:val="24"/>
          <w:lang w:val="en-US"/>
        </w:rPr>
        <w:t xml:space="preserve"> </w:t>
      </w:r>
      <w:proofErr w:type="spellStart"/>
      <w:r w:rsidRPr="0004273F">
        <w:rPr>
          <w:rStyle w:val="hps"/>
          <w:rFonts w:ascii="Times New Roman" w:hAnsi="Times New Roman" w:cs="Times New Roman"/>
          <w:sz w:val="24"/>
          <w:szCs w:val="24"/>
          <w:lang w:val="en-US"/>
        </w:rPr>
        <w:t>Mato</w:t>
      </w:r>
      <w:proofErr w:type="spellEnd"/>
      <w:r w:rsidRPr="0004273F">
        <w:rPr>
          <w:rFonts w:ascii="Times New Roman" w:hAnsi="Times New Roman" w:cs="Times New Roman"/>
          <w:sz w:val="24"/>
          <w:szCs w:val="24"/>
          <w:lang w:val="en-US"/>
        </w:rPr>
        <w:t xml:space="preserve"> </w:t>
      </w:r>
      <w:proofErr w:type="spellStart"/>
      <w:r w:rsidRPr="0004273F">
        <w:rPr>
          <w:rStyle w:val="hps"/>
          <w:rFonts w:ascii="Times New Roman" w:hAnsi="Times New Roman" w:cs="Times New Roman"/>
          <w:sz w:val="24"/>
          <w:szCs w:val="24"/>
          <w:lang w:val="en-US"/>
        </w:rPr>
        <w:t>Grosso</w:t>
      </w:r>
      <w:proofErr w:type="spellEnd"/>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w:t>
      </w:r>
      <w:r w:rsidRPr="0004273F">
        <w:rPr>
          <w:rFonts w:ascii="Times New Roman" w:hAnsi="Times New Roman" w:cs="Times New Roman"/>
          <w:sz w:val="24"/>
          <w:szCs w:val="24"/>
          <w:lang w:val="en-US"/>
        </w:rPr>
        <w:t xml:space="preserve">CCBM-MT) </w:t>
      </w:r>
      <w:r w:rsidRPr="0004273F">
        <w:rPr>
          <w:rStyle w:val="hps"/>
          <w:rFonts w:ascii="Times New Roman" w:hAnsi="Times New Roman" w:cs="Times New Roman"/>
          <w:sz w:val="24"/>
          <w:szCs w:val="24"/>
          <w:lang w:val="en-US"/>
        </w:rPr>
        <w:t>through minimum</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Act</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8399</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which deals with</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legislation</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on the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security</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against fire and panic</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in the State of</w:t>
      </w:r>
      <w:r w:rsidRPr="0004273F">
        <w:rPr>
          <w:rFonts w:ascii="Times New Roman" w:hAnsi="Times New Roman" w:cs="Times New Roman"/>
          <w:sz w:val="24"/>
          <w:szCs w:val="24"/>
          <w:lang w:val="en-US"/>
        </w:rPr>
        <w:t xml:space="preserve"> </w:t>
      </w:r>
      <w:proofErr w:type="spellStart"/>
      <w:r w:rsidRPr="0004273F">
        <w:rPr>
          <w:rStyle w:val="hps"/>
          <w:rFonts w:ascii="Times New Roman" w:hAnsi="Times New Roman" w:cs="Times New Roman"/>
          <w:sz w:val="24"/>
          <w:szCs w:val="24"/>
          <w:lang w:val="en-US"/>
        </w:rPr>
        <w:t>Mato</w:t>
      </w:r>
      <w:proofErr w:type="spellEnd"/>
      <w:r w:rsidRPr="0004273F">
        <w:rPr>
          <w:rFonts w:ascii="Times New Roman" w:hAnsi="Times New Roman" w:cs="Times New Roman"/>
          <w:sz w:val="24"/>
          <w:szCs w:val="24"/>
          <w:lang w:val="en-US"/>
        </w:rPr>
        <w:t xml:space="preserve"> </w:t>
      </w:r>
      <w:proofErr w:type="spellStart"/>
      <w:r w:rsidRPr="0004273F">
        <w:rPr>
          <w:rStyle w:val="hps"/>
          <w:rFonts w:ascii="Times New Roman" w:hAnsi="Times New Roman" w:cs="Times New Roman"/>
          <w:sz w:val="24"/>
          <w:szCs w:val="24"/>
          <w:lang w:val="en-US"/>
        </w:rPr>
        <w:t>Grosso</w:t>
      </w:r>
      <w:proofErr w:type="spellEnd"/>
      <w:r w:rsidRPr="0004273F">
        <w:rPr>
          <w:rStyle w:val="hps"/>
          <w:rFonts w:ascii="Times New Roman" w:hAnsi="Times New Roman" w:cs="Times New Roman"/>
          <w:sz w:val="24"/>
          <w:szCs w:val="24"/>
          <w:lang w:val="en-US"/>
        </w:rPr>
        <w:t>,</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which includes the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N</w:t>
      </w:r>
      <w:r w:rsidR="00995584" w:rsidRPr="0004273F">
        <w:rPr>
          <w:rStyle w:val="hps"/>
          <w:rFonts w:ascii="Times New Roman" w:hAnsi="Times New Roman" w:cs="Times New Roman"/>
          <w:sz w:val="24"/>
          <w:szCs w:val="24"/>
          <w:lang w:val="en-US"/>
        </w:rPr>
        <w:t>S</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23</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fire Protection</w:t>
      </w:r>
      <w:r w:rsidRPr="0004273F">
        <w:rPr>
          <w:rFonts w:ascii="Times New Roman" w:hAnsi="Times New Roman" w:cs="Times New Roman"/>
          <w:sz w:val="24"/>
          <w:szCs w:val="24"/>
          <w:lang w:val="en-US"/>
        </w:rPr>
        <w:t xml:space="preserve">, which recommends </w:t>
      </w:r>
      <w:r w:rsidRPr="0004273F">
        <w:rPr>
          <w:rStyle w:val="hps"/>
          <w:rFonts w:ascii="Times New Roman" w:hAnsi="Times New Roman" w:cs="Times New Roman"/>
          <w:sz w:val="24"/>
          <w:szCs w:val="24"/>
          <w:lang w:val="en-US"/>
        </w:rPr>
        <w:t>that all companies</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should have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fire protection</w:t>
      </w:r>
      <w:r w:rsidRPr="0004273F">
        <w:rPr>
          <w:rFonts w:ascii="Times New Roman" w:hAnsi="Times New Roman" w:cs="Times New Roman"/>
          <w:sz w:val="24"/>
          <w:szCs w:val="24"/>
          <w:lang w:val="en-US"/>
        </w:rPr>
        <w:t xml:space="preserve">, exits </w:t>
      </w:r>
      <w:r w:rsidRPr="0004273F">
        <w:rPr>
          <w:rStyle w:val="hps"/>
          <w:rFonts w:ascii="Times New Roman" w:hAnsi="Times New Roman" w:cs="Times New Roman"/>
          <w:sz w:val="24"/>
          <w:szCs w:val="24"/>
          <w:lang w:val="en-US"/>
        </w:rPr>
        <w:t>sufficient</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for the rapid</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withdrawal of</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personnel on duty</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in</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case of fire</w:t>
      </w:r>
      <w:r w:rsidRPr="0004273F">
        <w:rPr>
          <w:rFonts w:ascii="Times New Roman" w:hAnsi="Times New Roman" w:cs="Times New Roman"/>
          <w:sz w:val="24"/>
          <w:szCs w:val="24"/>
          <w:lang w:val="en-US"/>
        </w:rPr>
        <w:t xml:space="preserve">, sufficient equipment </w:t>
      </w:r>
      <w:r w:rsidRPr="0004273F">
        <w:rPr>
          <w:rStyle w:val="hps"/>
          <w:rFonts w:ascii="Times New Roman" w:hAnsi="Times New Roman" w:cs="Times New Roman"/>
          <w:sz w:val="24"/>
          <w:szCs w:val="24"/>
          <w:lang w:val="en-US"/>
        </w:rPr>
        <w:t>to fight the fire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in its early days</w:t>
      </w:r>
      <w:r w:rsidRPr="0004273F">
        <w:rPr>
          <w:rFonts w:ascii="Times New Roman" w:hAnsi="Times New Roman" w:cs="Times New Roman"/>
          <w:sz w:val="24"/>
          <w:szCs w:val="24"/>
          <w:lang w:val="en-US"/>
        </w:rPr>
        <w:t xml:space="preserve">, people with </w:t>
      </w:r>
      <w:r w:rsidRPr="0004273F">
        <w:rPr>
          <w:rStyle w:val="hps"/>
          <w:rFonts w:ascii="Times New Roman" w:hAnsi="Times New Roman" w:cs="Times New Roman"/>
          <w:sz w:val="24"/>
          <w:szCs w:val="24"/>
          <w:lang w:val="en-US"/>
        </w:rPr>
        <w:t>training in</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proper use</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of</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equipment and</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other</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specifications listed</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 xml:space="preserve">in the </w:t>
      </w:r>
      <w:r w:rsidR="00097751" w:rsidRPr="0004273F">
        <w:rPr>
          <w:rStyle w:val="hps"/>
          <w:rFonts w:ascii="Times New Roman" w:hAnsi="Times New Roman" w:cs="Times New Roman"/>
          <w:sz w:val="24"/>
          <w:szCs w:val="24"/>
          <w:lang w:val="en-US"/>
        </w:rPr>
        <w:t>Regulatory Standard</w:t>
      </w:r>
      <w:r w:rsidR="00097751" w:rsidRPr="0004273F">
        <w:rPr>
          <w:rFonts w:ascii="Times New Roman" w:hAnsi="Times New Roman" w:cs="Times New Roman"/>
          <w:sz w:val="24"/>
          <w:szCs w:val="24"/>
          <w:lang w:val="en-US"/>
        </w:rPr>
        <w:t xml:space="preserve"> </w:t>
      </w:r>
      <w:r w:rsidR="00097751" w:rsidRPr="0004273F">
        <w:rPr>
          <w:rStyle w:val="hps"/>
          <w:rFonts w:ascii="Times New Roman" w:hAnsi="Times New Roman" w:cs="Times New Roman"/>
          <w:sz w:val="24"/>
          <w:szCs w:val="24"/>
          <w:lang w:val="en-US"/>
        </w:rPr>
        <w:t>23.</w:t>
      </w:r>
    </w:p>
    <w:p w:rsidR="00097751" w:rsidRDefault="00097751" w:rsidP="00441E45">
      <w:pPr>
        <w:spacing w:after="0" w:line="360" w:lineRule="auto"/>
        <w:jc w:val="both"/>
        <w:rPr>
          <w:rStyle w:val="hps"/>
          <w:lang w:val="en-US"/>
        </w:rPr>
      </w:pPr>
    </w:p>
    <w:p w:rsidR="00441E45" w:rsidRPr="0004273F" w:rsidRDefault="00441E45" w:rsidP="00441E45">
      <w:pPr>
        <w:spacing w:after="0" w:line="360" w:lineRule="auto"/>
        <w:jc w:val="both"/>
        <w:rPr>
          <w:rStyle w:val="hps"/>
          <w:lang w:val="en-US"/>
        </w:rPr>
      </w:pPr>
    </w:p>
    <w:p w:rsidR="008437ED" w:rsidRPr="0004273F" w:rsidRDefault="008437ED" w:rsidP="00441E45">
      <w:pPr>
        <w:spacing w:after="0" w:line="360" w:lineRule="auto"/>
        <w:jc w:val="both"/>
        <w:rPr>
          <w:rFonts w:ascii="Times New Roman" w:hAnsi="Times New Roman" w:cs="Times New Roman"/>
          <w:sz w:val="24"/>
          <w:szCs w:val="24"/>
          <w:lang w:val="en-US"/>
        </w:rPr>
      </w:pPr>
      <w:r w:rsidRPr="00441E45">
        <w:rPr>
          <w:rStyle w:val="hps"/>
          <w:rFonts w:ascii="Times New Roman" w:hAnsi="Times New Roman" w:cs="Times New Roman"/>
          <w:b/>
          <w:sz w:val="24"/>
          <w:szCs w:val="24"/>
          <w:lang w:val="en-US"/>
        </w:rPr>
        <w:t>Keywords</w:t>
      </w:r>
      <w:r w:rsidRPr="00441E45">
        <w:rPr>
          <w:rFonts w:ascii="Times New Roman" w:hAnsi="Times New Roman" w:cs="Times New Roman"/>
          <w:b/>
          <w:sz w:val="24"/>
          <w:szCs w:val="24"/>
          <w:lang w:val="en-US"/>
        </w:rPr>
        <w:t>:</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Regulatory Standard</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23</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Fire Protection</w:t>
      </w:r>
      <w:r w:rsidRPr="0004273F">
        <w:rPr>
          <w:rFonts w:ascii="Times New Roman" w:hAnsi="Times New Roman" w:cs="Times New Roman"/>
          <w:sz w:val="24"/>
          <w:szCs w:val="24"/>
          <w:lang w:val="en-US"/>
        </w:rPr>
        <w:t xml:space="preserve">, </w:t>
      </w:r>
      <w:r w:rsidRPr="0004273F">
        <w:rPr>
          <w:rStyle w:val="hps"/>
          <w:rFonts w:ascii="Times New Roman" w:hAnsi="Times New Roman" w:cs="Times New Roman"/>
          <w:sz w:val="24"/>
          <w:szCs w:val="24"/>
          <w:lang w:val="en-US"/>
        </w:rPr>
        <w:t>Fire Brigade</w:t>
      </w:r>
      <w:r w:rsidRPr="0004273F">
        <w:rPr>
          <w:rFonts w:ascii="Times New Roman" w:hAnsi="Times New Roman" w:cs="Times New Roman"/>
          <w:sz w:val="24"/>
          <w:szCs w:val="24"/>
          <w:lang w:val="en-US"/>
        </w:rPr>
        <w:t>.</w:t>
      </w:r>
    </w:p>
    <w:p w:rsidR="005F5D50" w:rsidRPr="0004273F" w:rsidRDefault="005F5D50" w:rsidP="00441E45">
      <w:pPr>
        <w:spacing w:after="0" w:line="360" w:lineRule="auto"/>
        <w:jc w:val="both"/>
        <w:rPr>
          <w:sz w:val="20"/>
          <w:szCs w:val="20"/>
          <w:lang w:val="en-US"/>
        </w:rPr>
      </w:pPr>
    </w:p>
    <w:p w:rsidR="005F5D50" w:rsidRPr="0004273F" w:rsidRDefault="005F5D50" w:rsidP="00441E45">
      <w:pPr>
        <w:spacing w:after="0" w:line="360" w:lineRule="auto"/>
        <w:jc w:val="both"/>
        <w:rPr>
          <w:sz w:val="20"/>
          <w:szCs w:val="20"/>
          <w:lang w:val="en-US"/>
        </w:rPr>
      </w:pPr>
    </w:p>
    <w:p w:rsidR="005F5D50" w:rsidRPr="0004273F" w:rsidRDefault="005F5D50" w:rsidP="009B75CB">
      <w:pPr>
        <w:spacing w:after="0" w:line="240" w:lineRule="auto"/>
        <w:jc w:val="both"/>
        <w:rPr>
          <w:sz w:val="20"/>
          <w:szCs w:val="20"/>
          <w:lang w:val="en-US"/>
        </w:rPr>
      </w:pPr>
    </w:p>
    <w:p w:rsidR="005F5D50" w:rsidRPr="0004273F" w:rsidRDefault="005F5D50" w:rsidP="009B75CB">
      <w:pPr>
        <w:spacing w:after="0" w:line="240" w:lineRule="auto"/>
        <w:jc w:val="both"/>
        <w:rPr>
          <w:sz w:val="20"/>
          <w:szCs w:val="20"/>
          <w:lang w:val="en-US"/>
        </w:rPr>
      </w:pPr>
    </w:p>
    <w:p w:rsidR="005F5D50" w:rsidRPr="0004273F" w:rsidRDefault="005F5D50" w:rsidP="009B75CB">
      <w:pPr>
        <w:spacing w:after="0" w:line="240" w:lineRule="auto"/>
        <w:jc w:val="both"/>
        <w:rPr>
          <w:sz w:val="20"/>
          <w:szCs w:val="20"/>
          <w:lang w:val="en-US"/>
        </w:rPr>
      </w:pPr>
    </w:p>
    <w:p w:rsidR="00D2051F" w:rsidRPr="005923D2" w:rsidRDefault="00D2051F"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441E45" w:rsidRPr="005923D2" w:rsidRDefault="00441E45" w:rsidP="00AC4340">
      <w:pPr>
        <w:spacing w:after="0" w:line="360" w:lineRule="auto"/>
        <w:jc w:val="both"/>
        <w:rPr>
          <w:b/>
          <w:lang w:val="en-US"/>
        </w:rPr>
      </w:pPr>
    </w:p>
    <w:p w:rsidR="00561E56" w:rsidRDefault="006D4A9D" w:rsidP="00AC4340">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AC4340" w:rsidRPr="00561E56">
        <w:rPr>
          <w:rFonts w:ascii="Times New Roman" w:hAnsi="Times New Roman" w:cs="Times New Roman"/>
          <w:b/>
          <w:sz w:val="24"/>
          <w:szCs w:val="24"/>
        </w:rPr>
        <w:t>INTRODUÇÃO</w:t>
      </w:r>
    </w:p>
    <w:p w:rsidR="00011D2A" w:rsidRPr="00561E56" w:rsidRDefault="00011D2A" w:rsidP="00011D2A">
      <w:pPr>
        <w:spacing w:after="0" w:line="480" w:lineRule="auto"/>
        <w:jc w:val="both"/>
        <w:rPr>
          <w:rFonts w:ascii="Times New Roman" w:hAnsi="Times New Roman" w:cs="Times New Roman"/>
          <w:b/>
          <w:sz w:val="24"/>
          <w:szCs w:val="24"/>
        </w:rPr>
      </w:pPr>
    </w:p>
    <w:p w:rsidR="003A4BD6" w:rsidRPr="00561E56" w:rsidRDefault="00744A96" w:rsidP="009B2B42">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A Norma Regulamentadora (NR) 23 trata especificamente sobre a Proteção Contra Incêndios</w:t>
      </w:r>
      <w:r w:rsidR="000A77B4" w:rsidRPr="00561E56">
        <w:rPr>
          <w:rFonts w:ascii="Times New Roman" w:hAnsi="Times New Roman" w:cs="Times New Roman"/>
          <w:sz w:val="24"/>
          <w:szCs w:val="24"/>
        </w:rPr>
        <w:t xml:space="preserve">, </w:t>
      </w:r>
      <w:r w:rsidR="003A4BD6" w:rsidRPr="00561E56">
        <w:rPr>
          <w:rFonts w:ascii="Times New Roman" w:hAnsi="Times New Roman" w:cs="Times New Roman"/>
          <w:sz w:val="24"/>
          <w:szCs w:val="24"/>
        </w:rPr>
        <w:t>s</w:t>
      </w:r>
      <w:r w:rsidR="000A77B4" w:rsidRPr="00561E56">
        <w:rPr>
          <w:rFonts w:ascii="Times New Roman" w:hAnsi="Times New Roman" w:cs="Times New Roman"/>
          <w:sz w:val="24"/>
          <w:szCs w:val="24"/>
        </w:rPr>
        <w:t>e enquadrada como base para a execução de procedime</w:t>
      </w:r>
      <w:r w:rsidR="003A4BD6" w:rsidRPr="00561E56">
        <w:rPr>
          <w:rFonts w:ascii="Times New Roman" w:hAnsi="Times New Roman" w:cs="Times New Roman"/>
          <w:sz w:val="24"/>
          <w:szCs w:val="24"/>
        </w:rPr>
        <w:t>ntos</w:t>
      </w:r>
      <w:r w:rsidR="00844F40">
        <w:rPr>
          <w:rFonts w:ascii="Times New Roman" w:hAnsi="Times New Roman" w:cs="Times New Roman"/>
          <w:sz w:val="24"/>
          <w:szCs w:val="24"/>
        </w:rPr>
        <w:t xml:space="preserve"> </w:t>
      </w:r>
      <w:r w:rsidR="003A4BD6" w:rsidRPr="00561E56">
        <w:rPr>
          <w:rFonts w:ascii="Times New Roman" w:hAnsi="Times New Roman" w:cs="Times New Roman"/>
          <w:sz w:val="24"/>
          <w:szCs w:val="24"/>
        </w:rPr>
        <w:t>administrativos dos Processos de segurança contra incêndio e pânico e nas vistorias técnicas das edificações, instalações e locais de risco e demais atividades realizadas pelo Comando de Corpo de Bombeiros Militar do Estado de Mato Grosso (CCBM-MT) através da Lei 8.399 que trata sobre a Legislação de segurança Contra Incêndio e Pânico do Estado de Mato Grosso. Entre essas atividades cita-se Processo Técnico (</w:t>
      </w:r>
      <w:proofErr w:type="spellStart"/>
      <w:proofErr w:type="gramStart"/>
      <w:r w:rsidR="003A4BD6" w:rsidRPr="00561E56">
        <w:rPr>
          <w:rFonts w:ascii="Times New Roman" w:hAnsi="Times New Roman" w:cs="Times New Roman"/>
          <w:sz w:val="24"/>
          <w:szCs w:val="24"/>
        </w:rPr>
        <w:t>PTec</w:t>
      </w:r>
      <w:proofErr w:type="spellEnd"/>
      <w:proofErr w:type="gramEnd"/>
      <w:r w:rsidR="003A4BD6" w:rsidRPr="00561E56">
        <w:rPr>
          <w:rFonts w:ascii="Times New Roman" w:hAnsi="Times New Roman" w:cs="Times New Roman"/>
          <w:sz w:val="24"/>
          <w:szCs w:val="24"/>
        </w:rPr>
        <w:t>), Processo Técnico Simplificado (PTS), Processo Técnico de Instalação e Ocupação Temporária (PTIOT) e Processo Técnico de Ocupação Temporária em Edificação Permanente (PTOTEP)</w:t>
      </w:r>
      <w:r w:rsidR="00DA7ED6">
        <w:rPr>
          <w:rFonts w:ascii="Times New Roman" w:hAnsi="Times New Roman" w:cs="Times New Roman"/>
          <w:sz w:val="24"/>
          <w:szCs w:val="24"/>
        </w:rPr>
        <w:t xml:space="preserve"> (</w:t>
      </w:r>
      <w:r w:rsidR="00DA7ED6">
        <w:rPr>
          <w:rFonts w:ascii="Times New Roman" w:hAnsi="Times New Roman" w:cs="Times New Roman"/>
          <w:color w:val="000000" w:themeColor="text1"/>
          <w:sz w:val="24"/>
          <w:szCs w:val="24"/>
        </w:rPr>
        <w:t>http://</w:t>
      </w:r>
      <w:hyperlink r:id="rId7" w:history="1">
        <w:r w:rsidR="00DA7ED6" w:rsidRPr="00DA7ED6">
          <w:rPr>
            <w:rStyle w:val="Hyperlink"/>
            <w:rFonts w:ascii="Times New Roman" w:hAnsi="Times New Roman" w:cs="Times New Roman"/>
            <w:color w:val="000000" w:themeColor="text1"/>
            <w:sz w:val="24"/>
            <w:szCs w:val="24"/>
            <w:u w:val="none"/>
          </w:rPr>
          <w:t>www.bombeiros.mt.gov.br/</w:t>
        </w:r>
      </w:hyperlink>
      <w:r w:rsidR="00DA7ED6" w:rsidRPr="00DA7ED6">
        <w:rPr>
          <w:rFonts w:ascii="Times New Roman" w:hAnsi="Times New Roman" w:cs="Times New Roman"/>
          <w:sz w:val="24"/>
          <w:szCs w:val="24"/>
        </w:rPr>
        <w:t>)</w:t>
      </w:r>
      <w:r w:rsidR="003A4BD6" w:rsidRPr="00561E56">
        <w:rPr>
          <w:rFonts w:ascii="Times New Roman" w:hAnsi="Times New Roman" w:cs="Times New Roman"/>
          <w:sz w:val="24"/>
          <w:szCs w:val="24"/>
        </w:rPr>
        <w:t xml:space="preserve">. </w:t>
      </w:r>
      <w:r w:rsidR="00844F40">
        <w:rPr>
          <w:rFonts w:ascii="Times New Roman" w:hAnsi="Times New Roman" w:cs="Times New Roman"/>
          <w:sz w:val="24"/>
          <w:szCs w:val="24"/>
        </w:rPr>
        <w:t>P</w:t>
      </w:r>
      <w:r w:rsidR="003A4BD6" w:rsidRPr="00561E56">
        <w:rPr>
          <w:rFonts w:ascii="Times New Roman" w:hAnsi="Times New Roman" w:cs="Times New Roman"/>
          <w:sz w:val="24"/>
          <w:szCs w:val="24"/>
        </w:rPr>
        <w:t xml:space="preserve">rocessos </w:t>
      </w:r>
      <w:r w:rsidR="00844F40">
        <w:rPr>
          <w:rFonts w:ascii="Times New Roman" w:hAnsi="Times New Roman" w:cs="Times New Roman"/>
          <w:sz w:val="24"/>
          <w:szCs w:val="24"/>
        </w:rPr>
        <w:t xml:space="preserve">esses que </w:t>
      </w:r>
      <w:r w:rsidR="003A4BD6" w:rsidRPr="00561E56">
        <w:rPr>
          <w:rFonts w:ascii="Times New Roman" w:hAnsi="Times New Roman" w:cs="Times New Roman"/>
          <w:sz w:val="24"/>
          <w:szCs w:val="24"/>
        </w:rPr>
        <w:t xml:space="preserve">visam minimizar ou eliminar as condições existentes que possam levar a situações de incêndio e pânico em qualquer atividade. </w:t>
      </w:r>
    </w:p>
    <w:p w:rsidR="009B2B42" w:rsidRPr="00561E56" w:rsidRDefault="009B2B42" w:rsidP="009B2B42">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Desse modo as disposições existentes na NR-23 são necessariamente seguidas e </w:t>
      </w:r>
      <w:proofErr w:type="gramStart"/>
      <w:r w:rsidRPr="00561E56">
        <w:rPr>
          <w:rFonts w:ascii="Times New Roman" w:hAnsi="Times New Roman" w:cs="Times New Roman"/>
          <w:sz w:val="24"/>
          <w:szCs w:val="24"/>
        </w:rPr>
        <w:t>implementadas</w:t>
      </w:r>
      <w:proofErr w:type="gramEnd"/>
      <w:r w:rsidRPr="00561E56">
        <w:rPr>
          <w:rFonts w:ascii="Times New Roman" w:hAnsi="Times New Roman" w:cs="Times New Roman"/>
          <w:sz w:val="24"/>
          <w:szCs w:val="24"/>
        </w:rPr>
        <w:t xml:space="preserve"> nesses processos</w:t>
      </w:r>
      <w:r w:rsidR="00381219" w:rsidRPr="00561E56">
        <w:rPr>
          <w:rFonts w:ascii="Times New Roman" w:hAnsi="Times New Roman" w:cs="Times New Roman"/>
          <w:sz w:val="24"/>
          <w:szCs w:val="24"/>
        </w:rPr>
        <w:t>, sendo que após a realização por um profissional devidamente qualificado, o processo e encaminhado para analise pelo CCBM-MT</w:t>
      </w:r>
      <w:r w:rsidR="00E1429B" w:rsidRPr="00561E56">
        <w:rPr>
          <w:rFonts w:ascii="Times New Roman" w:hAnsi="Times New Roman" w:cs="Times New Roman"/>
          <w:sz w:val="24"/>
          <w:szCs w:val="24"/>
        </w:rPr>
        <w:t xml:space="preserve"> e se as recomendações constantes na NR-23 e nas outras normativas solicitadas estiverem sido cumpridas o processo e aprovado e em seguida o mesmo recebe um alvará especifico de funcionamento contra incêndio e </w:t>
      </w:r>
      <w:r w:rsidR="006A0F6E" w:rsidRPr="00561E56">
        <w:rPr>
          <w:rFonts w:ascii="Times New Roman" w:hAnsi="Times New Roman" w:cs="Times New Roman"/>
          <w:sz w:val="24"/>
          <w:szCs w:val="24"/>
        </w:rPr>
        <w:t>pânico.</w:t>
      </w:r>
    </w:p>
    <w:p w:rsidR="00E3315E" w:rsidRDefault="00E3315E" w:rsidP="00011D2A">
      <w:pPr>
        <w:spacing w:after="0" w:line="480" w:lineRule="auto"/>
        <w:jc w:val="both"/>
        <w:rPr>
          <w:rFonts w:ascii="Times New Roman" w:hAnsi="Times New Roman" w:cs="Times New Roman"/>
          <w:b/>
          <w:sz w:val="24"/>
          <w:szCs w:val="24"/>
        </w:rPr>
      </w:pPr>
    </w:p>
    <w:p w:rsidR="00441E45" w:rsidRPr="00561E56" w:rsidRDefault="00441E45" w:rsidP="00011D2A">
      <w:pPr>
        <w:spacing w:after="0" w:line="480" w:lineRule="auto"/>
        <w:jc w:val="both"/>
        <w:rPr>
          <w:rFonts w:ascii="Times New Roman" w:hAnsi="Times New Roman" w:cs="Times New Roman"/>
          <w:b/>
          <w:sz w:val="24"/>
          <w:szCs w:val="24"/>
        </w:rPr>
      </w:pPr>
    </w:p>
    <w:p w:rsidR="000A77B4" w:rsidRDefault="006D4A9D" w:rsidP="000A77B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0A77B4" w:rsidRPr="00561E56">
        <w:rPr>
          <w:rFonts w:ascii="Times New Roman" w:hAnsi="Times New Roman" w:cs="Times New Roman"/>
          <w:b/>
          <w:sz w:val="24"/>
          <w:szCs w:val="24"/>
        </w:rPr>
        <w:t xml:space="preserve">APLICAÇÃO DA NR 23 - PROTEÇÃO CONTRA INCÊNDIOS </w:t>
      </w:r>
    </w:p>
    <w:p w:rsidR="005612F5" w:rsidRPr="00561E56" w:rsidRDefault="005612F5" w:rsidP="005612F5">
      <w:pPr>
        <w:spacing w:after="0" w:line="480" w:lineRule="auto"/>
        <w:jc w:val="both"/>
        <w:rPr>
          <w:rFonts w:ascii="Times New Roman" w:hAnsi="Times New Roman" w:cs="Times New Roman"/>
          <w:b/>
          <w:sz w:val="24"/>
          <w:szCs w:val="24"/>
        </w:rPr>
      </w:pP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A NR 23</w:t>
      </w:r>
      <w:r w:rsidR="00FE7153">
        <w:rPr>
          <w:rFonts w:ascii="Times New Roman" w:hAnsi="Times New Roman" w:cs="Times New Roman"/>
          <w:sz w:val="24"/>
          <w:szCs w:val="24"/>
        </w:rPr>
        <w:t xml:space="preserve"> </w:t>
      </w:r>
      <w:r w:rsidR="0024422E" w:rsidRPr="0024422E">
        <w:rPr>
          <w:rFonts w:ascii="Times New Roman" w:hAnsi="Times New Roman" w:cs="Times New Roman"/>
          <w:sz w:val="24"/>
          <w:szCs w:val="24"/>
        </w:rPr>
        <w:t>(</w:t>
      </w:r>
      <w:r w:rsidR="00113279">
        <w:rPr>
          <w:rFonts w:ascii="Times New Roman" w:hAnsi="Times New Roman" w:cs="Times New Roman"/>
          <w:sz w:val="24"/>
          <w:szCs w:val="24"/>
        </w:rPr>
        <w:t>ATLAS, 2003, p.</w:t>
      </w:r>
      <w:r w:rsidR="00A8020B">
        <w:rPr>
          <w:rFonts w:ascii="Times New Roman" w:hAnsi="Times New Roman" w:cs="Times New Roman"/>
          <w:sz w:val="24"/>
          <w:szCs w:val="24"/>
        </w:rPr>
        <w:t xml:space="preserve"> </w:t>
      </w:r>
      <w:r w:rsidR="00113279">
        <w:rPr>
          <w:rFonts w:ascii="Times New Roman" w:hAnsi="Times New Roman" w:cs="Times New Roman"/>
          <w:sz w:val="24"/>
          <w:szCs w:val="24"/>
        </w:rPr>
        <w:t>254)</w:t>
      </w:r>
      <w:r w:rsidRPr="00561E56">
        <w:rPr>
          <w:rFonts w:ascii="Times New Roman" w:hAnsi="Times New Roman" w:cs="Times New Roman"/>
          <w:sz w:val="24"/>
          <w:szCs w:val="24"/>
        </w:rPr>
        <w:t xml:space="preserve"> </w:t>
      </w:r>
      <w:r w:rsidR="00FE7153">
        <w:rPr>
          <w:rFonts w:ascii="Times New Roman" w:hAnsi="Times New Roman" w:cs="Times New Roman"/>
          <w:sz w:val="24"/>
          <w:szCs w:val="24"/>
        </w:rPr>
        <w:t>explica</w:t>
      </w:r>
      <w:r w:rsidRPr="00561E56">
        <w:rPr>
          <w:rFonts w:ascii="Times New Roman" w:hAnsi="Times New Roman" w:cs="Times New Roman"/>
          <w:sz w:val="24"/>
          <w:szCs w:val="24"/>
        </w:rPr>
        <w:t xml:space="preserve"> que todas as empresas deverão possuir proteção contra incêndio,</w:t>
      </w:r>
      <w:r w:rsidR="00206785" w:rsidRPr="00561E56">
        <w:rPr>
          <w:rFonts w:ascii="Times New Roman" w:hAnsi="Times New Roman" w:cs="Times New Roman"/>
          <w:sz w:val="24"/>
          <w:szCs w:val="24"/>
        </w:rPr>
        <w:t xml:space="preserve"> com</w:t>
      </w:r>
      <w:r w:rsidRPr="00561E56">
        <w:rPr>
          <w:rFonts w:ascii="Times New Roman" w:hAnsi="Times New Roman" w:cs="Times New Roman"/>
          <w:sz w:val="24"/>
          <w:szCs w:val="24"/>
        </w:rPr>
        <w:t xml:space="preserve"> saídas suficientes para a rápida retirada do pessoal em </w:t>
      </w:r>
      <w:r w:rsidR="00206785" w:rsidRPr="00561E56">
        <w:rPr>
          <w:rFonts w:ascii="Times New Roman" w:hAnsi="Times New Roman" w:cs="Times New Roman"/>
          <w:sz w:val="24"/>
          <w:szCs w:val="24"/>
        </w:rPr>
        <w:t xml:space="preserve">serviço, em caso de incêndio, </w:t>
      </w:r>
      <w:r w:rsidRPr="00561E56">
        <w:rPr>
          <w:rFonts w:ascii="Times New Roman" w:hAnsi="Times New Roman" w:cs="Times New Roman"/>
          <w:sz w:val="24"/>
          <w:szCs w:val="24"/>
        </w:rPr>
        <w:t>equipamento suficiente par</w:t>
      </w:r>
      <w:r w:rsidR="00206785" w:rsidRPr="00561E56">
        <w:rPr>
          <w:rFonts w:ascii="Times New Roman" w:hAnsi="Times New Roman" w:cs="Times New Roman"/>
          <w:sz w:val="24"/>
          <w:szCs w:val="24"/>
        </w:rPr>
        <w:t>a combater o fogo em seu início e</w:t>
      </w:r>
      <w:r w:rsidRPr="00561E56">
        <w:rPr>
          <w:rFonts w:ascii="Times New Roman" w:hAnsi="Times New Roman" w:cs="Times New Roman"/>
          <w:sz w:val="24"/>
          <w:szCs w:val="24"/>
        </w:rPr>
        <w:t xml:space="preserve"> pessoas </w:t>
      </w:r>
      <w:r w:rsidR="00206785" w:rsidRPr="00561E56">
        <w:rPr>
          <w:rFonts w:ascii="Times New Roman" w:hAnsi="Times New Roman" w:cs="Times New Roman"/>
          <w:sz w:val="24"/>
          <w:szCs w:val="24"/>
        </w:rPr>
        <w:t>capacitadas</w:t>
      </w:r>
      <w:r w:rsidRPr="00561E56">
        <w:rPr>
          <w:rFonts w:ascii="Times New Roman" w:hAnsi="Times New Roman" w:cs="Times New Roman"/>
          <w:sz w:val="24"/>
          <w:szCs w:val="24"/>
        </w:rPr>
        <w:t xml:space="preserve"> no uso correto desses equipamentos. </w:t>
      </w:r>
    </w:p>
    <w:p w:rsidR="000A77B4" w:rsidRPr="00561E56" w:rsidRDefault="00206785" w:rsidP="00206785">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E ainda que</w:t>
      </w:r>
      <w:bookmarkStart w:id="0" w:name="_GoBack"/>
      <w:bookmarkEnd w:id="0"/>
      <w:r w:rsidR="005612F5">
        <w:rPr>
          <w:rFonts w:ascii="Times New Roman" w:hAnsi="Times New Roman" w:cs="Times New Roman"/>
          <w:sz w:val="24"/>
          <w:szCs w:val="24"/>
        </w:rPr>
        <w:t xml:space="preserve"> locais de trabalho </w:t>
      </w:r>
      <w:proofErr w:type="gramStart"/>
      <w:r w:rsidR="005612F5">
        <w:rPr>
          <w:rFonts w:ascii="Times New Roman" w:hAnsi="Times New Roman" w:cs="Times New Roman"/>
          <w:sz w:val="24"/>
          <w:szCs w:val="24"/>
        </w:rPr>
        <w:t>devem</w:t>
      </w:r>
      <w:proofErr w:type="gramEnd"/>
      <w:r w:rsidR="000A77B4" w:rsidRPr="00561E56">
        <w:rPr>
          <w:rFonts w:ascii="Times New Roman" w:hAnsi="Times New Roman" w:cs="Times New Roman"/>
          <w:sz w:val="24"/>
          <w:szCs w:val="24"/>
        </w:rPr>
        <w:t xml:space="preserve"> dispor de saídas, em número suficiente e dispostas de modo que aqueles que se encontrem nesses locais possam abandoná-los com rapidez e segurança, em caso de emergência. A largura mínima das aberturas de saída deverá ser de 1,20m (um metro e vinte centímetros).  O sentido de abertura da porta não poderá ser para o interior do local de trabalho.  Onde não for possível o acesso </w:t>
      </w:r>
      <w:r w:rsidR="000A77B4" w:rsidRPr="00561E56">
        <w:rPr>
          <w:rFonts w:ascii="Times New Roman" w:hAnsi="Times New Roman" w:cs="Times New Roman"/>
          <w:sz w:val="24"/>
          <w:szCs w:val="24"/>
        </w:rPr>
        <w:lastRenderedPageBreak/>
        <w:t>imediato às saídas, deverão existir, em caráter permanente e completamente desobstruído, circulações internas ou corredores de acesso contínuos e seguros, com largura mínima de 1,20m (um metro e vinte centímetros). Quando não for possível atingir, diretamente, as portas de saída, deverão existir, em caráter permanente, vias de passagem ou corredores, com largura mínima de 1,20m (um metro e vinte centímetros) sempre rigorosamente desobstruídos. As aberturas, saídas e vias de passagem devem ser claramente assinaladas por meio de placas ou sinais luminosos, indicando a direção da saída.  As saídas devem ser dispostas de tal forma que, entre elas e qualquer local de trabalho não se tenha de percorrer distância maior que 15,00m (quinze metros) nas de risco grande e 30,00m (trinta metros) nas de risco médio ou pequeno.   Estas distâncias poderão ser modificadas, para mais ou menos, a critério da autoridade competente em segurança do trabalho, se houver instalações de chuveiros (sprinklers), automáticos, e segundo a natureza do risco. As saídas e as vias de circulação não devem comportar escadas nem degraus; as passagens serão bem iluminadas. Os pisos, de níveis diferentes, deverão ter rampas que os contornem suavemente e, neste caso, deverá ser colocado um "aviso" no início da rampa, no sentido do da descida.  Escadas em espiral, de mãos ou externas de madeira, não serão consideradas partes de uma saída</w:t>
      </w:r>
      <w:r w:rsidR="006A3A7A">
        <w:rPr>
          <w:rFonts w:ascii="Times New Roman" w:hAnsi="Times New Roman" w:cs="Times New Roman"/>
          <w:sz w:val="24"/>
          <w:szCs w:val="24"/>
        </w:rPr>
        <w:t xml:space="preserve"> (</w:t>
      </w:r>
      <w:r w:rsidR="006A3A7A" w:rsidRPr="00F172C0">
        <w:rPr>
          <w:rFonts w:ascii="Times New Roman" w:hAnsi="Times New Roman" w:cs="Times New Roman"/>
          <w:color w:val="000000" w:themeColor="text1"/>
          <w:sz w:val="24"/>
          <w:szCs w:val="24"/>
        </w:rPr>
        <w:t>GONÇALVES</w:t>
      </w:r>
      <w:r w:rsidR="006A3A7A">
        <w:rPr>
          <w:rFonts w:ascii="Times New Roman" w:hAnsi="Times New Roman" w:cs="Times New Roman"/>
          <w:color w:val="000000" w:themeColor="text1"/>
          <w:sz w:val="24"/>
          <w:szCs w:val="24"/>
        </w:rPr>
        <w:t xml:space="preserve">, </w:t>
      </w:r>
      <w:r w:rsidR="006A3A7A">
        <w:rPr>
          <w:rFonts w:ascii="Times New Roman" w:hAnsi="Times New Roman" w:cs="Times New Roman"/>
          <w:sz w:val="24"/>
          <w:szCs w:val="24"/>
        </w:rPr>
        <w:t>2007, p. 54</w:t>
      </w:r>
      <w:proofErr w:type="gramStart"/>
      <w:r w:rsidR="006A3A7A">
        <w:rPr>
          <w:rFonts w:ascii="Times New Roman" w:hAnsi="Times New Roman" w:cs="Times New Roman"/>
          <w:sz w:val="24"/>
          <w:szCs w:val="24"/>
        </w:rPr>
        <w:t>)</w:t>
      </w:r>
      <w:proofErr w:type="gramEnd"/>
    </w:p>
    <w:p w:rsidR="000A77B4" w:rsidRPr="00561E56" w:rsidRDefault="00F172C0" w:rsidP="006A3A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w:t>
      </w:r>
      <w:r w:rsidR="000A77B4" w:rsidRPr="00561E56">
        <w:rPr>
          <w:rFonts w:ascii="Times New Roman" w:hAnsi="Times New Roman" w:cs="Times New Roman"/>
          <w:sz w:val="24"/>
          <w:szCs w:val="24"/>
        </w:rPr>
        <w:t>s portas de saída devem ser de batentes ou portas corrediças horizontais, a critério da autoridade competente em segurança do trabalho. As portas verticais, as de enrolar e as giratórias não serão permitidas em comunicações internas. Todas as portas de batente, tanto as de saída como as de comunicações internas, devem abrir no sentido da saída e situar-se de tal modo que, ao se abrirem, não impeçam as vias de passagem.  As portas que conduzem às escadas devem ser dispostas de maneira a não diminuírem a largura efetiva dessas escadas.  As portas de saída devem ser dispostas de maneira a serem visíveis, ficando terminantemente proibido qualquer obstáculo, mesmo ocasional, que entrave o seu acesso ou a sua vista.  Nenhuma porta de entrada, ou saída, ou de emergência de um estabelecimento ou local de trabalho, deverá ser fechada a chave, aferrolhada ou presa durante as horas de trabalho.  Durante as horas de trabalho, poderão ser fechadas com dispositivos de segurança, que permitam a qualquer pessoa abri-las facilmente do interior do estabelecimento ou do local de trabalho.  Em hipótese alguma, as portas de emergência deverão ser fechadas pelo lado externo, mesmo fora do horário de trabalho</w:t>
      </w:r>
      <w:r w:rsidR="006A3A7A">
        <w:rPr>
          <w:rFonts w:ascii="Times New Roman" w:hAnsi="Times New Roman" w:cs="Times New Roman"/>
          <w:sz w:val="24"/>
          <w:szCs w:val="24"/>
        </w:rPr>
        <w:t xml:space="preserve"> (</w:t>
      </w:r>
      <w:r w:rsidR="006A3A7A" w:rsidRPr="006A3A7A">
        <w:rPr>
          <w:rFonts w:ascii="Times New Roman" w:hAnsi="Times New Roman" w:cs="Times New Roman"/>
          <w:color w:val="000000" w:themeColor="text1"/>
          <w:sz w:val="24"/>
          <w:szCs w:val="24"/>
        </w:rPr>
        <w:t>IIDA</w:t>
      </w:r>
      <w:r w:rsidR="006A3A7A">
        <w:rPr>
          <w:rFonts w:ascii="Times New Roman" w:hAnsi="Times New Roman" w:cs="Times New Roman"/>
          <w:color w:val="000000" w:themeColor="text1"/>
          <w:sz w:val="24"/>
          <w:szCs w:val="24"/>
        </w:rPr>
        <w:t>, 2005, p. 21</w:t>
      </w:r>
      <w:proofErr w:type="gramStart"/>
      <w:r w:rsidR="006A3A7A">
        <w:rPr>
          <w:rFonts w:ascii="Times New Roman" w:hAnsi="Times New Roman" w:cs="Times New Roman"/>
          <w:color w:val="000000" w:themeColor="text1"/>
          <w:sz w:val="24"/>
          <w:szCs w:val="24"/>
        </w:rPr>
        <w:t>)</w:t>
      </w:r>
      <w:proofErr w:type="gramEnd"/>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lastRenderedPageBreak/>
        <w:t xml:space="preserve">Todas as escadas, plataformas e patamares deverão ser feitos com materiais incombustíveis e resistentes ao fogo.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Os poços e monta-cargas respectivos, nas construções de mais de </w:t>
      </w:r>
      <w:proofErr w:type="gramStart"/>
      <w:r w:rsidRPr="00561E56">
        <w:rPr>
          <w:rFonts w:ascii="Times New Roman" w:hAnsi="Times New Roman" w:cs="Times New Roman"/>
          <w:sz w:val="24"/>
          <w:szCs w:val="24"/>
        </w:rPr>
        <w:t>2</w:t>
      </w:r>
      <w:proofErr w:type="gramEnd"/>
      <w:r w:rsidRPr="00561E56">
        <w:rPr>
          <w:rFonts w:ascii="Times New Roman" w:hAnsi="Times New Roman" w:cs="Times New Roman"/>
          <w:sz w:val="24"/>
          <w:szCs w:val="24"/>
        </w:rPr>
        <w:t xml:space="preserve"> (dois) pavimentos, devem ser inteiramente de material resistente ao fogo.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As caixas de escadas deverão ser providas de portas corta-fogo, fechando-se automaticamente e podendo ser abertas facilmente pelos </w:t>
      </w:r>
      <w:proofErr w:type="gramStart"/>
      <w:r w:rsidRPr="00561E56">
        <w:rPr>
          <w:rFonts w:ascii="Times New Roman" w:hAnsi="Times New Roman" w:cs="Times New Roman"/>
          <w:sz w:val="24"/>
          <w:szCs w:val="24"/>
        </w:rPr>
        <w:t>2</w:t>
      </w:r>
      <w:proofErr w:type="gramEnd"/>
      <w:r w:rsidRPr="00561E56">
        <w:rPr>
          <w:rFonts w:ascii="Times New Roman" w:hAnsi="Times New Roman" w:cs="Times New Roman"/>
          <w:sz w:val="24"/>
          <w:szCs w:val="24"/>
        </w:rPr>
        <w:t xml:space="preserve"> (dois) lados.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 Tão cedo o fogo se manifeste, cabe: acionar o sistema de alarme; chamar imediatamente o Corpo de Bombeiros; desligar máquinas e aparelhos elétricos, quando a operação do desligamento não envolver riscos adicionais; atacá-lo, o mais rapidamente possível, pelos meios adequados.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As máquinas e aparelhos elétricos que não devam ser desligados em caso de incêndio deverão conter placa com aviso referente a este fato, próximo à chave de interrupção.  Poderão ser exigidos, para certos tipos de indústria ou de atividade em que seja grande o risco de incêndio, requisitos especiais de construção, tais como portas e paredes corta-fogo ou diques ao redor de reservatórios elevados de inflamáveis.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Os exercícios de combate ao fogo deverão ser feitos periodicamente, objetivando: que o pessoal grave o significado do sinal de alarme;</w:t>
      </w:r>
      <w:r w:rsidR="006A3A7A">
        <w:rPr>
          <w:rFonts w:ascii="Times New Roman" w:hAnsi="Times New Roman" w:cs="Times New Roman"/>
          <w:sz w:val="24"/>
          <w:szCs w:val="24"/>
        </w:rPr>
        <w:t xml:space="preserve"> </w:t>
      </w:r>
      <w:r w:rsidRPr="00561E56">
        <w:rPr>
          <w:rFonts w:ascii="Times New Roman" w:hAnsi="Times New Roman" w:cs="Times New Roman"/>
          <w:sz w:val="24"/>
          <w:szCs w:val="24"/>
        </w:rPr>
        <w:t>que a evacuação do local se faça em boa ordem;</w:t>
      </w:r>
      <w:proofErr w:type="gramStart"/>
      <w:r w:rsidRPr="00561E56">
        <w:rPr>
          <w:rFonts w:ascii="Times New Roman" w:hAnsi="Times New Roman" w:cs="Times New Roman"/>
          <w:sz w:val="24"/>
          <w:szCs w:val="24"/>
        </w:rPr>
        <w:t xml:space="preserve">  </w:t>
      </w:r>
      <w:proofErr w:type="gramEnd"/>
      <w:r w:rsidRPr="00561E56">
        <w:rPr>
          <w:rFonts w:ascii="Times New Roman" w:hAnsi="Times New Roman" w:cs="Times New Roman"/>
          <w:sz w:val="24"/>
          <w:szCs w:val="24"/>
        </w:rPr>
        <w:t xml:space="preserve">que seja evitado qualquer pânico;  que sejam atribuídas tarefas e responsabilidades específicas aos empregados;  que seja verificado se a sirene de alarme foi ouvida em todas as áreas.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Os exercícios deverão ser realizados sob a direção de um grupo de pessoas, capazes de prepará-los e dirigi-los, comportando um chefe e ajudantes em número necessário, segundo as características do estabelecimento.  Os planos de exercício de alerta deverão ser preparados como se fossem para um caso real de incêndio.  Nas fábricas que mantenham equipes organizadas de bombeiros, os exercícios devem se realizar periodicamente, de preferência, sem aviso e se aproximando, o mais possível, das condições reais de luta contra o incêndio.  </w:t>
      </w:r>
    </w:p>
    <w:p w:rsidR="000A77B4" w:rsidRPr="00561E56" w:rsidRDefault="000A77B4" w:rsidP="00FE7153">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As fábricas ou estabelecimentos que não mantenham equipes de bombeiros deverão ter alguns membros do pessoal operário, bem como os guardas e vigias, especialmente exercitados no correto manejo do material de luta contra o fogo e o seu emprego.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É adotada para efeito de facilidade na aplicação das presentes disposições, a seguinte classificação de fogo: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lastRenderedPageBreak/>
        <w:t xml:space="preserve">Classe A - são materiais de fácil combustão com a propriedade de queimarem em sua superfície e profundidade, e que deixam resíduos, como: tecidos, madeira, papel, fibra, etc.;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Classe B - são considerados inflamáveis os produtos que queimem somente em sua superfície, não deixando resíduos, como óleo, graxas, vernizes, tintas, gasolina, etc.;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Classe C - quando ocorrem em equipamentos elétricos energizados como motores, transformadores, quadros de distribuição, fios, etc.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Classe D - elementos pirofóricos como magnésio, zircônio, titânio.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Nos estabelecimentos industriais de 50 (</w:t>
      </w:r>
      <w:r w:rsidR="006449B9" w:rsidRPr="00561E56">
        <w:rPr>
          <w:rFonts w:ascii="Times New Roman" w:hAnsi="Times New Roman" w:cs="Times New Roman"/>
          <w:sz w:val="24"/>
          <w:szCs w:val="24"/>
        </w:rPr>
        <w:t>cinquenta</w:t>
      </w:r>
      <w:r w:rsidRPr="00561E56">
        <w:rPr>
          <w:rFonts w:ascii="Times New Roman" w:hAnsi="Times New Roman" w:cs="Times New Roman"/>
          <w:sz w:val="24"/>
          <w:szCs w:val="24"/>
        </w:rPr>
        <w:t xml:space="preserve">) ou mais empregados, deve haver um aprisionamento conveniente de água </w:t>
      </w:r>
      <w:proofErr w:type="gramStart"/>
      <w:r w:rsidRPr="00561E56">
        <w:rPr>
          <w:rFonts w:ascii="Times New Roman" w:hAnsi="Times New Roman" w:cs="Times New Roman"/>
          <w:sz w:val="24"/>
          <w:szCs w:val="24"/>
        </w:rPr>
        <w:t>sob pressão</w:t>
      </w:r>
      <w:proofErr w:type="gramEnd"/>
      <w:r w:rsidRPr="00561E56">
        <w:rPr>
          <w:rFonts w:ascii="Times New Roman" w:hAnsi="Times New Roman" w:cs="Times New Roman"/>
          <w:sz w:val="24"/>
          <w:szCs w:val="24"/>
        </w:rPr>
        <w:t xml:space="preserve">, a fim de, a qualquer tempo, extinguir os começos de fogo de Classe A.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Os pontos de captação de água deverão ser facilmente acessíveis, e situados ou protegidos de maneira a não poderem ser danificados. Os pontos de captação de água e os encanamentos de alimentação deverão ser experimentados, </w:t>
      </w:r>
      <w:r w:rsidR="006449B9" w:rsidRPr="00561E56">
        <w:rPr>
          <w:rFonts w:ascii="Times New Roman" w:hAnsi="Times New Roman" w:cs="Times New Roman"/>
          <w:sz w:val="24"/>
          <w:szCs w:val="24"/>
        </w:rPr>
        <w:t>frequentemente</w:t>
      </w:r>
      <w:r w:rsidRPr="00561E56">
        <w:rPr>
          <w:rFonts w:ascii="Times New Roman" w:hAnsi="Times New Roman" w:cs="Times New Roman"/>
          <w:sz w:val="24"/>
          <w:szCs w:val="24"/>
        </w:rPr>
        <w:t xml:space="preserve">, a fim de evitar o acúmulo de resíduos.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A água nunca será empregada: nos fogos da Classe B, salvo quando pulverizada sob a forma de neblina; nos fogos da Classe C, salvo quando se tratar de água pulverizada;</w:t>
      </w:r>
      <w:r w:rsidR="00E1364E">
        <w:rPr>
          <w:rFonts w:ascii="Times New Roman" w:hAnsi="Times New Roman" w:cs="Times New Roman"/>
          <w:sz w:val="24"/>
          <w:szCs w:val="24"/>
        </w:rPr>
        <w:t xml:space="preserve"> </w:t>
      </w:r>
      <w:r w:rsidRPr="00561E56">
        <w:rPr>
          <w:rFonts w:ascii="Times New Roman" w:hAnsi="Times New Roman" w:cs="Times New Roman"/>
          <w:sz w:val="24"/>
          <w:szCs w:val="24"/>
        </w:rPr>
        <w:t xml:space="preserve">nos fogos da Classe D; chuveiros (sprinklers) automáticos.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Os chuveiros automáticos devem ter seus registros sempre abertos, e só poderão ser fechados em casos de manutenção ou inspeção, com ordem da pessoa responsável.  Um espaço livre de pelo menos 1,00m (um metro) deve existir abaixo e ao redor das cabeças dos chuveiros, a fim de assegurar uma inundação eficaz.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Em todos os estabelecimentos ou locais de trabalho só devem ser utilizados extintores de incêndio que obedeçam às normas brasileiras ou regulamentos técnicos do Instituto Nacional de Metrologia, Normalização e Qualidade Industrial - INMETRO, garantindo essa exigência pela aposição nos aparelhos de identificação de conformidade de órgãos de certificação credenciados pelo INMETRO.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Todos os estabelecimentos, mesmo os dotados de chuveiros automáticos, deverão ser providos de extintores portáteis, a fim de combater o fogo em seu início. Tais aparelhos devem ser apropriados à classe do fogo a extinguir.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Os extintores portáteis são divididos </w:t>
      </w:r>
      <w:proofErr w:type="gramStart"/>
      <w:r w:rsidRPr="00561E56">
        <w:rPr>
          <w:rFonts w:ascii="Times New Roman" w:hAnsi="Times New Roman" w:cs="Times New Roman"/>
          <w:sz w:val="24"/>
          <w:szCs w:val="24"/>
        </w:rPr>
        <w:t>em:</w:t>
      </w:r>
      <w:proofErr w:type="gramEnd"/>
      <w:r w:rsidRPr="00561E56">
        <w:rPr>
          <w:rFonts w:ascii="Times New Roman" w:hAnsi="Times New Roman" w:cs="Times New Roman"/>
          <w:sz w:val="24"/>
          <w:szCs w:val="24"/>
        </w:rPr>
        <w:t xml:space="preserve">O extintor tipo "Espuma" será usado nos fogos de Classe A e B.  O extintor tipo "Dióxido de Carbono" será usado, preferencialmente, nos fogos das Classes B e C, embora possa ser usado também nos fogos de Classe A em seu início.  O extintor tipo "Químico Seco" usar-se-á nos fogos </w:t>
      </w:r>
      <w:r w:rsidRPr="00561E56">
        <w:rPr>
          <w:rFonts w:ascii="Times New Roman" w:hAnsi="Times New Roman" w:cs="Times New Roman"/>
          <w:sz w:val="24"/>
          <w:szCs w:val="24"/>
        </w:rPr>
        <w:lastRenderedPageBreak/>
        <w:t xml:space="preserve">das Classes B e C. As unidades de tipo maior de 60 a 150 kg deverão ser montadas sobre rodas. Nos incêndios Classe D, será usado o extintor tipo "Químico Seco", porém o pó químico será especial para cada material.  O extintor tipo "Água Pressurizada", ou "Água-Gás", deve ser usado em fogos Classe A, com capacidade variável entre 10 (dez) e 18 (dezoito) litros.  Outros tipos de extintores portáteis só serão admitidos com a prévia autorização da autoridade competente em matéria de segurança do trabalho.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Método de abafamento por meio de areia (balde areia) poderá ser usado como variante nos fogos das Classes B e D. Método de abafamento por meio de limalha de ferro fundido </w:t>
      </w:r>
      <w:r w:rsidR="005660CB" w:rsidRPr="00561E56">
        <w:rPr>
          <w:rFonts w:ascii="Times New Roman" w:hAnsi="Times New Roman" w:cs="Times New Roman"/>
          <w:sz w:val="24"/>
          <w:szCs w:val="24"/>
        </w:rPr>
        <w:t>poderão ser</w:t>
      </w:r>
      <w:r w:rsidRPr="00561E56">
        <w:rPr>
          <w:rFonts w:ascii="Times New Roman" w:hAnsi="Times New Roman" w:cs="Times New Roman"/>
          <w:sz w:val="24"/>
          <w:szCs w:val="24"/>
        </w:rPr>
        <w:t xml:space="preserve"> usado como variante nos fogos Classe D.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Todo extintor deverá ter </w:t>
      </w:r>
      <w:proofErr w:type="gramStart"/>
      <w:r w:rsidRPr="00561E56">
        <w:rPr>
          <w:rFonts w:ascii="Times New Roman" w:hAnsi="Times New Roman" w:cs="Times New Roman"/>
          <w:sz w:val="24"/>
          <w:szCs w:val="24"/>
        </w:rPr>
        <w:t>1</w:t>
      </w:r>
      <w:proofErr w:type="gramEnd"/>
      <w:r w:rsidRPr="00561E56">
        <w:rPr>
          <w:rFonts w:ascii="Times New Roman" w:hAnsi="Times New Roman" w:cs="Times New Roman"/>
          <w:sz w:val="24"/>
          <w:szCs w:val="24"/>
        </w:rPr>
        <w:t xml:space="preserve"> (uma) ficha de controle de inspeção.Cada extintor deverá ser inspecionado visualmente a cada mês, examinando-se o seu aspecto externo, os lacres, os manômetros, quando o extintor for do tipo pressurizado, verificando se o bico e válvulas de alívio não estão entupidos. Cada extintor deverá ter uma etiqueta de identificação presa ao seu bojo, com data em que foi carregado, data para recarga e número de identificação. Essa etiqueta deverá ser protegida convenientemente a fim de evitar que esses dados sejam danificados. Os cilindros dos extintores de pressão injetada deverão ser pesados semestralmente. Se a perda de peso for além de 10% (dez por cento) do peso original, deverá ser providenciada a sua recarga.  O extintor tipo "Espuma" deverá ser recarregado anualmente.  As operações de recarga dos extintores deverão ser feitas de acordo com normas técnicas oficiais vigentes no País.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Nas ocupações ou locais de trabalho, a quantidade de extintores será determinada pelas condições seguintes, estabelecidas para uma unidade extintora. Independentemente da área ocupada, deverá existir pelo menos </w:t>
      </w:r>
      <w:proofErr w:type="gramStart"/>
      <w:r w:rsidRPr="00561E56">
        <w:rPr>
          <w:rFonts w:ascii="Times New Roman" w:hAnsi="Times New Roman" w:cs="Times New Roman"/>
          <w:sz w:val="24"/>
          <w:szCs w:val="24"/>
        </w:rPr>
        <w:t>2</w:t>
      </w:r>
      <w:proofErr w:type="gramEnd"/>
      <w:r w:rsidRPr="00561E56">
        <w:rPr>
          <w:rFonts w:ascii="Times New Roman" w:hAnsi="Times New Roman" w:cs="Times New Roman"/>
          <w:sz w:val="24"/>
          <w:szCs w:val="24"/>
        </w:rPr>
        <w:t xml:space="preserve"> (dois) extintores para cada pavimento.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Os extintores deverão ser colocados em locais: de fácil visualização; de fácil acesso; onde haja menos probabilidade de o fogo bloquear o seu acesso. Os locais destinados aos extintores devem ser assinalados por um círculo vermelho ou por uma seta larga, vermelha, com bordas amarelas.  Deverá ser pintada de vermelho uma larga área do piso embaixo do extintor, a qual não poderá ser obstruída por forma nenhuma. Essa área deverá ser no mínimo de 1,00m x 1,00m (um metro x um metro).  Os extintores não deverão ter sua parte superior a mais de 1,60m (um metro e sessenta centímetros) acima do piso. Os baldes não deverão ter seus rebordos a menos de 0,60m (sessenta centímetros) nem a mais de 1,50m (um metro e </w:t>
      </w:r>
      <w:r w:rsidR="006449B9" w:rsidRPr="00561E56">
        <w:rPr>
          <w:rFonts w:ascii="Times New Roman" w:hAnsi="Times New Roman" w:cs="Times New Roman"/>
          <w:sz w:val="24"/>
          <w:szCs w:val="24"/>
        </w:rPr>
        <w:t>cinquenta</w:t>
      </w:r>
      <w:r w:rsidRPr="00561E56">
        <w:rPr>
          <w:rFonts w:ascii="Times New Roman" w:hAnsi="Times New Roman" w:cs="Times New Roman"/>
          <w:sz w:val="24"/>
          <w:szCs w:val="24"/>
        </w:rPr>
        <w:t xml:space="preserve"> centímetros) acima do piso.  Os extintores não deverão ser localizados nas paredes das escadas.  Os </w:t>
      </w:r>
      <w:r w:rsidRPr="00561E56">
        <w:rPr>
          <w:rFonts w:ascii="Times New Roman" w:hAnsi="Times New Roman" w:cs="Times New Roman"/>
          <w:sz w:val="24"/>
          <w:szCs w:val="24"/>
        </w:rPr>
        <w:lastRenderedPageBreak/>
        <w:t xml:space="preserve">extintores sobre rodas deverão ter garantido sempre o livre acesso a qualquer ponto de fábrica.  Os extintores não poderão ser encobertos por pilhas de materiais.  </w:t>
      </w:r>
    </w:p>
    <w:p w:rsidR="000A77B4" w:rsidRPr="00561E56" w:rsidRDefault="000A77B4" w:rsidP="000A77B4">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Nos estabelecimentos de riscos elevados ou médios, deverá haver um sistema de alarme capaz de dar sinais perceptíveis em todos os locais da construção.  Cada pavimento do estabelecimento deverá ser provido de um número suficiente de pontos capazes de pôr em ação o sistema de alarme adotado.  As campainhas ou sirenes de alarme deverão emitir um som distinto em tonalidade e altura, de todos os outros dispositivos acústicos do estabelecimento. Os botões de acionamento de alarme devem ser colocados nas áreas comuns dos acessos dos pavimentos.  Os botões de acionamento devem ser colocados em lugar visível e no interior de caixas lacradas com tampa de vidro ou plástico, facilmente quebrável. </w:t>
      </w:r>
    </w:p>
    <w:p w:rsidR="000A77B4" w:rsidRPr="00561E56" w:rsidRDefault="000A77B4" w:rsidP="006D4A9D">
      <w:pPr>
        <w:spacing w:after="0" w:line="480" w:lineRule="auto"/>
        <w:jc w:val="both"/>
        <w:rPr>
          <w:rFonts w:ascii="Times New Roman" w:hAnsi="Times New Roman" w:cs="Times New Roman"/>
          <w:b/>
          <w:sz w:val="24"/>
          <w:szCs w:val="24"/>
        </w:rPr>
      </w:pPr>
    </w:p>
    <w:p w:rsidR="00354495" w:rsidRPr="00561E56" w:rsidRDefault="006D4A9D" w:rsidP="0009387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1F2F82" w:rsidRPr="00561E56">
        <w:rPr>
          <w:rFonts w:ascii="Times New Roman" w:hAnsi="Times New Roman" w:cs="Times New Roman"/>
          <w:b/>
          <w:sz w:val="24"/>
          <w:szCs w:val="24"/>
        </w:rPr>
        <w:t xml:space="preserve">Processos Técnicos de segurança exigidos pelo Corpo de bombeiros Militar </w:t>
      </w:r>
    </w:p>
    <w:p w:rsidR="006D4A9D" w:rsidRDefault="006D4A9D" w:rsidP="006D4A9D">
      <w:pPr>
        <w:spacing w:after="0" w:line="480" w:lineRule="auto"/>
        <w:ind w:firstLine="709"/>
        <w:jc w:val="both"/>
        <w:rPr>
          <w:rFonts w:ascii="Times New Roman" w:hAnsi="Times New Roman" w:cs="Times New Roman"/>
          <w:sz w:val="24"/>
          <w:szCs w:val="24"/>
        </w:rPr>
      </w:pPr>
    </w:p>
    <w:p w:rsidR="006B1F77" w:rsidRPr="00561E56" w:rsidRDefault="006B1F77" w:rsidP="006B1F77">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De acordo com a Norma Técnica do Corpo de Bombeiro n</w:t>
      </w:r>
      <w:r w:rsidRPr="00561E56">
        <w:rPr>
          <w:rFonts w:ascii="Times New Roman" w:hAnsi="Times New Roman" w:cs="Times New Roman"/>
          <w:sz w:val="24"/>
          <w:szCs w:val="24"/>
          <w:vertAlign w:val="superscript"/>
        </w:rPr>
        <w:t>0</w:t>
      </w:r>
      <w:r w:rsidRPr="00561E56">
        <w:rPr>
          <w:rFonts w:ascii="Times New Roman" w:hAnsi="Times New Roman" w:cs="Times New Roman"/>
          <w:sz w:val="24"/>
          <w:szCs w:val="24"/>
        </w:rPr>
        <w:t xml:space="preserve"> 01 de 2008</w:t>
      </w:r>
      <w:r w:rsidR="002E03D4">
        <w:rPr>
          <w:rFonts w:ascii="Times New Roman" w:hAnsi="Times New Roman" w:cs="Times New Roman"/>
          <w:sz w:val="24"/>
          <w:szCs w:val="24"/>
        </w:rPr>
        <w:t xml:space="preserve"> </w:t>
      </w:r>
      <w:r w:rsidR="002E03D4" w:rsidRPr="00A8020B">
        <w:rPr>
          <w:rFonts w:ascii="Times New Roman" w:hAnsi="Times New Roman" w:cs="Times New Roman"/>
          <w:sz w:val="24"/>
          <w:szCs w:val="24"/>
        </w:rPr>
        <w:t>(http://</w:t>
      </w:r>
      <w:hyperlink r:id="rId8" w:history="1">
        <w:r w:rsidR="00113279" w:rsidRPr="00A8020B">
          <w:rPr>
            <w:rStyle w:val="Hyperlink"/>
            <w:rFonts w:ascii="Times New Roman" w:hAnsi="Times New Roman" w:cs="Times New Roman"/>
            <w:color w:val="auto"/>
            <w:sz w:val="24"/>
            <w:szCs w:val="24"/>
            <w:u w:val="none"/>
          </w:rPr>
          <w:t>www.bombeiros.mt.gov.br/</w:t>
        </w:r>
      </w:hyperlink>
      <w:r w:rsidR="002E03D4" w:rsidRPr="00A8020B">
        <w:rPr>
          <w:rFonts w:ascii="Times New Roman" w:hAnsi="Times New Roman" w:cs="Times New Roman"/>
          <w:sz w:val="24"/>
          <w:szCs w:val="24"/>
        </w:rPr>
        <w:t>)</w:t>
      </w:r>
      <w:r w:rsidRPr="00A8020B">
        <w:rPr>
          <w:rFonts w:ascii="Times New Roman" w:hAnsi="Times New Roman" w:cs="Times New Roman"/>
          <w:sz w:val="24"/>
          <w:szCs w:val="24"/>
        </w:rPr>
        <w:t>,</w:t>
      </w:r>
      <w:r w:rsidRPr="00561E56">
        <w:rPr>
          <w:rFonts w:ascii="Times New Roman" w:hAnsi="Times New Roman" w:cs="Times New Roman"/>
          <w:sz w:val="24"/>
          <w:szCs w:val="24"/>
        </w:rPr>
        <w:t xml:space="preserve"> a</w:t>
      </w:r>
      <w:r w:rsidR="00BF7F55" w:rsidRPr="00561E56">
        <w:rPr>
          <w:rFonts w:ascii="Times New Roman" w:hAnsi="Times New Roman" w:cs="Times New Roman"/>
          <w:sz w:val="24"/>
          <w:szCs w:val="24"/>
        </w:rPr>
        <w:t xml:space="preserve">s medidas de segurança contra incêndio e pânico são </w:t>
      </w:r>
      <w:r w:rsidR="00342349" w:rsidRPr="00561E56">
        <w:rPr>
          <w:rFonts w:ascii="Times New Roman" w:hAnsi="Times New Roman" w:cs="Times New Roman"/>
          <w:sz w:val="24"/>
          <w:szCs w:val="24"/>
        </w:rPr>
        <w:t>apresentadas aos</w:t>
      </w:r>
      <w:r w:rsidR="00BF7F55" w:rsidRPr="00561E56">
        <w:rPr>
          <w:rFonts w:ascii="Times New Roman" w:hAnsi="Times New Roman" w:cs="Times New Roman"/>
          <w:sz w:val="24"/>
          <w:szCs w:val="24"/>
        </w:rPr>
        <w:t xml:space="preserve"> órgãos de </w:t>
      </w:r>
      <w:r w:rsidR="00342349" w:rsidRPr="00561E56">
        <w:rPr>
          <w:rFonts w:ascii="Times New Roman" w:hAnsi="Times New Roman" w:cs="Times New Roman"/>
          <w:sz w:val="24"/>
          <w:szCs w:val="24"/>
        </w:rPr>
        <w:t>Serviços</w:t>
      </w:r>
      <w:r w:rsidR="00FE7153">
        <w:rPr>
          <w:rFonts w:ascii="Times New Roman" w:hAnsi="Times New Roman" w:cs="Times New Roman"/>
          <w:sz w:val="24"/>
          <w:szCs w:val="24"/>
        </w:rPr>
        <w:t xml:space="preserve"> </w:t>
      </w:r>
      <w:r w:rsidR="00342349" w:rsidRPr="00561E56">
        <w:rPr>
          <w:rFonts w:ascii="Times New Roman" w:hAnsi="Times New Roman" w:cs="Times New Roman"/>
          <w:sz w:val="24"/>
          <w:szCs w:val="24"/>
        </w:rPr>
        <w:t>Técnicos</w:t>
      </w:r>
      <w:r w:rsidR="00BF7F55" w:rsidRPr="00561E56">
        <w:rPr>
          <w:rFonts w:ascii="Times New Roman" w:hAnsi="Times New Roman" w:cs="Times New Roman"/>
          <w:sz w:val="24"/>
          <w:szCs w:val="24"/>
        </w:rPr>
        <w:t xml:space="preserve"> (OST) do Comando de Corpo de Bombeiros Militar do Estado de Mato Grosso (CCBM-MT</w:t>
      </w:r>
      <w:r w:rsidR="003C19C7" w:rsidRPr="00561E56">
        <w:rPr>
          <w:rFonts w:ascii="Times New Roman" w:hAnsi="Times New Roman" w:cs="Times New Roman"/>
          <w:sz w:val="24"/>
          <w:szCs w:val="24"/>
        </w:rPr>
        <w:t>)</w:t>
      </w:r>
      <w:r w:rsidR="00BF7F55" w:rsidRPr="00561E56">
        <w:rPr>
          <w:rFonts w:ascii="Times New Roman" w:hAnsi="Times New Roman" w:cs="Times New Roman"/>
          <w:sz w:val="24"/>
          <w:szCs w:val="24"/>
        </w:rPr>
        <w:t xml:space="preserve"> para analise por meio de processo de </w:t>
      </w:r>
      <w:r w:rsidR="00342349" w:rsidRPr="00561E56">
        <w:rPr>
          <w:rFonts w:ascii="Times New Roman" w:hAnsi="Times New Roman" w:cs="Times New Roman"/>
          <w:sz w:val="24"/>
          <w:szCs w:val="24"/>
        </w:rPr>
        <w:t>segurança</w:t>
      </w:r>
      <w:r w:rsidR="00BF7F55" w:rsidRPr="00561E56">
        <w:rPr>
          <w:rFonts w:ascii="Times New Roman" w:hAnsi="Times New Roman" w:cs="Times New Roman"/>
          <w:sz w:val="24"/>
          <w:szCs w:val="24"/>
        </w:rPr>
        <w:t xml:space="preserve"> Contra </w:t>
      </w:r>
      <w:r w:rsidR="00342349" w:rsidRPr="00561E56">
        <w:rPr>
          <w:rFonts w:ascii="Times New Roman" w:hAnsi="Times New Roman" w:cs="Times New Roman"/>
          <w:sz w:val="24"/>
          <w:szCs w:val="24"/>
        </w:rPr>
        <w:t>Incêndio</w:t>
      </w:r>
      <w:r w:rsidR="00BF7F55" w:rsidRPr="00561E56">
        <w:rPr>
          <w:rFonts w:ascii="Times New Roman" w:hAnsi="Times New Roman" w:cs="Times New Roman"/>
          <w:sz w:val="24"/>
          <w:szCs w:val="24"/>
        </w:rPr>
        <w:t xml:space="preserve"> e </w:t>
      </w:r>
      <w:r w:rsidR="00342349" w:rsidRPr="00561E56">
        <w:rPr>
          <w:rFonts w:ascii="Times New Roman" w:hAnsi="Times New Roman" w:cs="Times New Roman"/>
          <w:sz w:val="24"/>
          <w:szCs w:val="24"/>
        </w:rPr>
        <w:t>Pânico</w:t>
      </w:r>
      <w:r w:rsidR="00BF7F55" w:rsidRPr="00561E56">
        <w:rPr>
          <w:rFonts w:ascii="Times New Roman" w:hAnsi="Times New Roman" w:cs="Times New Roman"/>
          <w:sz w:val="24"/>
          <w:szCs w:val="24"/>
        </w:rPr>
        <w:t xml:space="preserve"> (PSCIP), </w:t>
      </w:r>
      <w:r w:rsidR="00342349" w:rsidRPr="00561E56">
        <w:rPr>
          <w:rFonts w:ascii="Times New Roman" w:hAnsi="Times New Roman" w:cs="Times New Roman"/>
          <w:sz w:val="24"/>
          <w:szCs w:val="24"/>
        </w:rPr>
        <w:t>sendo esse dividido em:</w:t>
      </w:r>
    </w:p>
    <w:p w:rsidR="00B7298D" w:rsidRPr="00561E56" w:rsidRDefault="00BF7F55" w:rsidP="006B1F77">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Processo </w:t>
      </w:r>
      <w:r w:rsidR="00342349" w:rsidRPr="00561E56">
        <w:rPr>
          <w:rFonts w:ascii="Times New Roman" w:hAnsi="Times New Roman" w:cs="Times New Roman"/>
          <w:sz w:val="24"/>
          <w:szCs w:val="24"/>
        </w:rPr>
        <w:t>Técnico</w:t>
      </w:r>
      <w:r w:rsidRPr="00561E56">
        <w:rPr>
          <w:rFonts w:ascii="Times New Roman" w:hAnsi="Times New Roman" w:cs="Times New Roman"/>
          <w:sz w:val="24"/>
          <w:szCs w:val="24"/>
        </w:rPr>
        <w:t xml:space="preserve"> (</w:t>
      </w:r>
      <w:proofErr w:type="spellStart"/>
      <w:proofErr w:type="gramStart"/>
      <w:r w:rsidRPr="00561E56">
        <w:rPr>
          <w:rFonts w:ascii="Times New Roman" w:hAnsi="Times New Roman" w:cs="Times New Roman"/>
          <w:sz w:val="24"/>
          <w:szCs w:val="24"/>
        </w:rPr>
        <w:t>PTec</w:t>
      </w:r>
      <w:proofErr w:type="spellEnd"/>
      <w:proofErr w:type="gramEnd"/>
      <w:r w:rsidRPr="00561E56">
        <w:rPr>
          <w:rFonts w:ascii="Times New Roman" w:hAnsi="Times New Roman" w:cs="Times New Roman"/>
          <w:sz w:val="24"/>
          <w:szCs w:val="24"/>
        </w:rPr>
        <w:t>)</w:t>
      </w:r>
    </w:p>
    <w:p w:rsidR="00BF7F55" w:rsidRPr="00561E56" w:rsidRDefault="00BF7F55" w:rsidP="00AC4340">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P</w:t>
      </w:r>
      <w:r w:rsidR="00342349" w:rsidRPr="00561E56">
        <w:rPr>
          <w:rFonts w:ascii="Times New Roman" w:hAnsi="Times New Roman" w:cs="Times New Roman"/>
          <w:sz w:val="24"/>
          <w:szCs w:val="24"/>
        </w:rPr>
        <w:t xml:space="preserve">rocesso </w:t>
      </w:r>
      <w:r w:rsidR="00F3786A" w:rsidRPr="00561E56">
        <w:rPr>
          <w:rFonts w:ascii="Times New Roman" w:hAnsi="Times New Roman" w:cs="Times New Roman"/>
          <w:sz w:val="24"/>
          <w:szCs w:val="24"/>
        </w:rPr>
        <w:t>Técnico</w:t>
      </w:r>
      <w:r w:rsidRPr="00561E56">
        <w:rPr>
          <w:rFonts w:ascii="Times New Roman" w:hAnsi="Times New Roman" w:cs="Times New Roman"/>
          <w:sz w:val="24"/>
          <w:szCs w:val="24"/>
        </w:rPr>
        <w:t xml:space="preserve"> Simplificado (PTS)</w:t>
      </w:r>
    </w:p>
    <w:p w:rsidR="00BF7F55" w:rsidRPr="00561E56" w:rsidRDefault="00BF7F55" w:rsidP="00AC4340">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Processo </w:t>
      </w:r>
      <w:r w:rsidR="00342349" w:rsidRPr="00561E56">
        <w:rPr>
          <w:rFonts w:ascii="Times New Roman" w:hAnsi="Times New Roman" w:cs="Times New Roman"/>
          <w:sz w:val="24"/>
          <w:szCs w:val="24"/>
        </w:rPr>
        <w:t>Técnico</w:t>
      </w:r>
      <w:r w:rsidRPr="00561E56">
        <w:rPr>
          <w:rFonts w:ascii="Times New Roman" w:hAnsi="Times New Roman" w:cs="Times New Roman"/>
          <w:sz w:val="24"/>
          <w:szCs w:val="24"/>
        </w:rPr>
        <w:t xml:space="preserve"> de </w:t>
      </w:r>
      <w:r w:rsidR="00342349" w:rsidRPr="00561E56">
        <w:rPr>
          <w:rFonts w:ascii="Times New Roman" w:hAnsi="Times New Roman" w:cs="Times New Roman"/>
          <w:sz w:val="24"/>
          <w:szCs w:val="24"/>
        </w:rPr>
        <w:t>Instalação</w:t>
      </w:r>
      <w:r w:rsidRPr="00561E56">
        <w:rPr>
          <w:rFonts w:ascii="Times New Roman" w:hAnsi="Times New Roman" w:cs="Times New Roman"/>
          <w:sz w:val="24"/>
          <w:szCs w:val="24"/>
        </w:rPr>
        <w:t xml:space="preserve"> e </w:t>
      </w:r>
      <w:r w:rsidR="00342349" w:rsidRPr="00561E56">
        <w:rPr>
          <w:rFonts w:ascii="Times New Roman" w:hAnsi="Times New Roman" w:cs="Times New Roman"/>
          <w:sz w:val="24"/>
          <w:szCs w:val="24"/>
        </w:rPr>
        <w:t>Ocupação</w:t>
      </w:r>
      <w:r w:rsidR="00E1364E">
        <w:rPr>
          <w:rFonts w:ascii="Times New Roman" w:hAnsi="Times New Roman" w:cs="Times New Roman"/>
          <w:sz w:val="24"/>
          <w:szCs w:val="24"/>
        </w:rPr>
        <w:t xml:space="preserve"> </w:t>
      </w:r>
      <w:r w:rsidR="00342349" w:rsidRPr="00561E56">
        <w:rPr>
          <w:rFonts w:ascii="Times New Roman" w:hAnsi="Times New Roman" w:cs="Times New Roman"/>
          <w:sz w:val="24"/>
          <w:szCs w:val="24"/>
        </w:rPr>
        <w:t>Temporária</w:t>
      </w:r>
      <w:r w:rsidRPr="00561E56">
        <w:rPr>
          <w:rFonts w:ascii="Times New Roman" w:hAnsi="Times New Roman" w:cs="Times New Roman"/>
          <w:sz w:val="24"/>
          <w:szCs w:val="24"/>
        </w:rPr>
        <w:t xml:space="preserve"> (PTIOT)</w:t>
      </w:r>
    </w:p>
    <w:p w:rsidR="00093876" w:rsidRPr="00561E56" w:rsidRDefault="00BF7F55" w:rsidP="00093876">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Processo </w:t>
      </w:r>
      <w:r w:rsidR="00F3786A" w:rsidRPr="00561E56">
        <w:rPr>
          <w:rFonts w:ascii="Times New Roman" w:hAnsi="Times New Roman" w:cs="Times New Roman"/>
          <w:sz w:val="24"/>
          <w:szCs w:val="24"/>
        </w:rPr>
        <w:t>Técnico</w:t>
      </w:r>
      <w:r w:rsidRPr="00561E56">
        <w:rPr>
          <w:rFonts w:ascii="Times New Roman" w:hAnsi="Times New Roman" w:cs="Times New Roman"/>
          <w:sz w:val="24"/>
          <w:szCs w:val="24"/>
        </w:rPr>
        <w:t xml:space="preserve"> de </w:t>
      </w:r>
      <w:r w:rsidR="00F3786A" w:rsidRPr="00561E56">
        <w:rPr>
          <w:rFonts w:ascii="Times New Roman" w:hAnsi="Times New Roman" w:cs="Times New Roman"/>
          <w:sz w:val="24"/>
          <w:szCs w:val="24"/>
        </w:rPr>
        <w:t>Ocupação</w:t>
      </w:r>
      <w:r w:rsidR="00E1364E">
        <w:rPr>
          <w:rFonts w:ascii="Times New Roman" w:hAnsi="Times New Roman" w:cs="Times New Roman"/>
          <w:sz w:val="24"/>
          <w:szCs w:val="24"/>
        </w:rPr>
        <w:t xml:space="preserve"> </w:t>
      </w:r>
      <w:r w:rsidR="00F3786A" w:rsidRPr="00561E56">
        <w:rPr>
          <w:rFonts w:ascii="Times New Roman" w:hAnsi="Times New Roman" w:cs="Times New Roman"/>
          <w:sz w:val="24"/>
          <w:szCs w:val="24"/>
        </w:rPr>
        <w:t>Temporária</w:t>
      </w:r>
      <w:r w:rsidRPr="00561E56">
        <w:rPr>
          <w:rFonts w:ascii="Times New Roman" w:hAnsi="Times New Roman" w:cs="Times New Roman"/>
          <w:sz w:val="24"/>
          <w:szCs w:val="24"/>
        </w:rPr>
        <w:t xml:space="preserve"> em </w:t>
      </w:r>
      <w:r w:rsidR="00F3786A" w:rsidRPr="00561E56">
        <w:rPr>
          <w:rFonts w:ascii="Times New Roman" w:hAnsi="Times New Roman" w:cs="Times New Roman"/>
          <w:sz w:val="24"/>
          <w:szCs w:val="24"/>
        </w:rPr>
        <w:t>Edificação</w:t>
      </w:r>
      <w:r w:rsidRPr="00561E56">
        <w:rPr>
          <w:rFonts w:ascii="Times New Roman" w:hAnsi="Times New Roman" w:cs="Times New Roman"/>
          <w:sz w:val="24"/>
          <w:szCs w:val="24"/>
        </w:rPr>
        <w:t xml:space="preserve"> Permanente (PTOTEP)</w:t>
      </w:r>
      <w:r w:rsidR="00A76CC0" w:rsidRPr="00561E56">
        <w:rPr>
          <w:rFonts w:ascii="Times New Roman" w:hAnsi="Times New Roman" w:cs="Times New Roman"/>
          <w:sz w:val="24"/>
          <w:szCs w:val="24"/>
        </w:rPr>
        <w:t>.</w:t>
      </w:r>
    </w:p>
    <w:p w:rsidR="00B7298D" w:rsidRPr="00561E56" w:rsidRDefault="006B1F77" w:rsidP="006B1F77">
      <w:pPr>
        <w:spacing w:after="0" w:line="360" w:lineRule="auto"/>
        <w:ind w:firstLine="708"/>
        <w:jc w:val="both"/>
        <w:rPr>
          <w:rFonts w:ascii="Times New Roman" w:hAnsi="Times New Roman" w:cs="Times New Roman"/>
          <w:sz w:val="24"/>
          <w:szCs w:val="24"/>
        </w:rPr>
      </w:pPr>
      <w:r w:rsidRPr="00561E56">
        <w:rPr>
          <w:rFonts w:ascii="Times New Roman" w:hAnsi="Times New Roman" w:cs="Times New Roman"/>
          <w:sz w:val="24"/>
          <w:szCs w:val="24"/>
        </w:rPr>
        <w:t xml:space="preserve">Onde o </w:t>
      </w:r>
      <w:r w:rsidR="00B7298D" w:rsidRPr="00561E56">
        <w:rPr>
          <w:rFonts w:ascii="Times New Roman" w:hAnsi="Times New Roman" w:cs="Times New Roman"/>
          <w:sz w:val="24"/>
          <w:szCs w:val="24"/>
        </w:rPr>
        <w:t>Processo Técnico (</w:t>
      </w:r>
      <w:proofErr w:type="spellStart"/>
      <w:proofErr w:type="gramStart"/>
      <w:r w:rsidR="00B7298D" w:rsidRPr="00561E56">
        <w:rPr>
          <w:rFonts w:ascii="Times New Roman" w:hAnsi="Times New Roman" w:cs="Times New Roman"/>
          <w:sz w:val="24"/>
          <w:szCs w:val="24"/>
        </w:rPr>
        <w:t>PTec</w:t>
      </w:r>
      <w:proofErr w:type="spellEnd"/>
      <w:proofErr w:type="gramEnd"/>
      <w:r w:rsidR="00B7298D" w:rsidRPr="00561E56">
        <w:rPr>
          <w:rFonts w:ascii="Times New Roman" w:hAnsi="Times New Roman" w:cs="Times New Roman"/>
          <w:sz w:val="24"/>
          <w:szCs w:val="24"/>
        </w:rPr>
        <w:t xml:space="preserve">) e utilizado para apresentação das medidas de </w:t>
      </w:r>
      <w:r w:rsidR="00093876" w:rsidRPr="00561E56">
        <w:rPr>
          <w:rFonts w:ascii="Times New Roman" w:hAnsi="Times New Roman" w:cs="Times New Roman"/>
          <w:sz w:val="24"/>
          <w:szCs w:val="24"/>
        </w:rPr>
        <w:t>segurança</w:t>
      </w:r>
      <w:r w:rsidR="00B7298D" w:rsidRPr="00561E56">
        <w:rPr>
          <w:rFonts w:ascii="Times New Roman" w:hAnsi="Times New Roman" w:cs="Times New Roman"/>
          <w:sz w:val="24"/>
          <w:szCs w:val="24"/>
        </w:rPr>
        <w:t xml:space="preserve"> Contra </w:t>
      </w:r>
      <w:r w:rsidR="00093876" w:rsidRPr="00561E56">
        <w:rPr>
          <w:rFonts w:ascii="Times New Roman" w:hAnsi="Times New Roman" w:cs="Times New Roman"/>
          <w:sz w:val="24"/>
          <w:szCs w:val="24"/>
        </w:rPr>
        <w:t>Incêndio</w:t>
      </w:r>
      <w:r w:rsidR="00B7298D" w:rsidRPr="00561E56">
        <w:rPr>
          <w:rFonts w:ascii="Times New Roman" w:hAnsi="Times New Roman" w:cs="Times New Roman"/>
          <w:sz w:val="24"/>
          <w:szCs w:val="24"/>
        </w:rPr>
        <w:t xml:space="preserve"> e </w:t>
      </w:r>
      <w:r w:rsidR="00093876" w:rsidRPr="00561E56">
        <w:rPr>
          <w:rFonts w:ascii="Times New Roman" w:hAnsi="Times New Roman" w:cs="Times New Roman"/>
          <w:sz w:val="24"/>
          <w:szCs w:val="24"/>
        </w:rPr>
        <w:t>Pânico</w:t>
      </w:r>
      <w:r w:rsidR="00B7298D" w:rsidRPr="00561E56">
        <w:rPr>
          <w:rFonts w:ascii="Times New Roman" w:hAnsi="Times New Roman" w:cs="Times New Roman"/>
          <w:sz w:val="24"/>
          <w:szCs w:val="24"/>
        </w:rPr>
        <w:t xml:space="preserve"> das edificações, instalações e locais de risco com:</w:t>
      </w:r>
    </w:p>
    <w:p w:rsidR="00BF7F55" w:rsidRPr="00561E56" w:rsidRDefault="00B7298D" w:rsidP="00B7298D">
      <w:pPr>
        <w:pStyle w:val="PargrafodaLista"/>
        <w:numPr>
          <w:ilvl w:val="0"/>
          <w:numId w:val="1"/>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Área de construção acima de 750 m² e ou altura superior a 12 metros</w:t>
      </w:r>
      <w:r w:rsidR="006449B9" w:rsidRPr="00561E56">
        <w:rPr>
          <w:rFonts w:ascii="Times New Roman" w:hAnsi="Times New Roman" w:cs="Times New Roman"/>
          <w:sz w:val="24"/>
          <w:szCs w:val="24"/>
        </w:rPr>
        <w:t>;</w:t>
      </w:r>
    </w:p>
    <w:p w:rsidR="00B7298D" w:rsidRPr="00561E56" w:rsidRDefault="00B7298D" w:rsidP="00B7298D">
      <w:pPr>
        <w:pStyle w:val="PargrafodaLista"/>
        <w:numPr>
          <w:ilvl w:val="0"/>
          <w:numId w:val="1"/>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 xml:space="preserve">Independente da área de edificação, instalação e local de risco, quando esse apresentar risco no qual necessite de proteção por sistemas fixos tais como hidrantes, chuveiros automáticos, alarme e detecção de incêndios, dentre </w:t>
      </w:r>
      <w:r w:rsidR="006449B9" w:rsidRPr="00561E56">
        <w:rPr>
          <w:rFonts w:ascii="Times New Roman" w:hAnsi="Times New Roman" w:cs="Times New Roman"/>
          <w:sz w:val="24"/>
          <w:szCs w:val="24"/>
        </w:rPr>
        <w:t>outros;</w:t>
      </w:r>
    </w:p>
    <w:p w:rsidR="0037183B" w:rsidRPr="00561E56" w:rsidRDefault="0037183B" w:rsidP="00B7298D">
      <w:pPr>
        <w:pStyle w:val="PargrafodaLista"/>
        <w:numPr>
          <w:ilvl w:val="0"/>
          <w:numId w:val="1"/>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Que necessite de proteção de suas estruturas contra a ação do calor proveniente de um incêndio</w:t>
      </w:r>
      <w:r w:rsidR="006449B9" w:rsidRPr="00561E56">
        <w:rPr>
          <w:rFonts w:ascii="Times New Roman" w:hAnsi="Times New Roman" w:cs="Times New Roman"/>
          <w:sz w:val="24"/>
          <w:szCs w:val="24"/>
        </w:rPr>
        <w:t>;</w:t>
      </w:r>
    </w:p>
    <w:p w:rsidR="0037183B" w:rsidRPr="00561E56" w:rsidRDefault="0037183B" w:rsidP="00B7298D">
      <w:pPr>
        <w:pStyle w:val="PargrafodaLista"/>
        <w:numPr>
          <w:ilvl w:val="0"/>
          <w:numId w:val="1"/>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lastRenderedPageBreak/>
        <w:t>Que independente de sua área construída se enquadrar nos seguintes critérios: postos de abastecimentos e serviços, locais de armazenamento</w:t>
      </w:r>
      <w:r w:rsidR="007838D8" w:rsidRPr="00561E56">
        <w:rPr>
          <w:rFonts w:ascii="Times New Roman" w:hAnsi="Times New Roman" w:cs="Times New Roman"/>
          <w:sz w:val="24"/>
          <w:szCs w:val="24"/>
        </w:rPr>
        <w:t xml:space="preserve"> de gases inflamáveis, vasos </w:t>
      </w:r>
      <w:r w:rsidR="00F65E8A" w:rsidRPr="00561E56">
        <w:rPr>
          <w:rFonts w:ascii="Times New Roman" w:hAnsi="Times New Roman" w:cs="Times New Roman"/>
          <w:sz w:val="24"/>
          <w:szCs w:val="24"/>
        </w:rPr>
        <w:t>aéreos,</w:t>
      </w:r>
      <w:r w:rsidR="007838D8" w:rsidRPr="00561E56">
        <w:rPr>
          <w:rFonts w:ascii="Times New Roman" w:hAnsi="Times New Roman" w:cs="Times New Roman"/>
          <w:sz w:val="24"/>
          <w:szCs w:val="24"/>
        </w:rPr>
        <w:t xml:space="preserve"> locais de reunião de publico com lotação acima de 150 pessoas, silos armazéns, secadores de grãos e cereais, fabricação, armazenamento e comercio de fogos de artifícios, explosivos ou munições, edifício garagem, com riscos específicos como caldeiras, incinerador, queimador, elevador, de uso industrial, estabelecimentos cuja atividade </w:t>
      </w:r>
      <w:r w:rsidR="006449B9" w:rsidRPr="00561E56">
        <w:rPr>
          <w:rFonts w:ascii="Times New Roman" w:hAnsi="Times New Roman" w:cs="Times New Roman"/>
          <w:sz w:val="24"/>
          <w:szCs w:val="24"/>
        </w:rPr>
        <w:t>envolva</w:t>
      </w:r>
      <w:r w:rsidR="007838D8" w:rsidRPr="00561E56">
        <w:rPr>
          <w:rFonts w:ascii="Times New Roman" w:hAnsi="Times New Roman" w:cs="Times New Roman"/>
          <w:sz w:val="24"/>
          <w:szCs w:val="24"/>
        </w:rPr>
        <w:t xml:space="preserve"> perigo iminente de propagação de fogo ou explosão</w:t>
      </w:r>
      <w:r w:rsidR="006449B9" w:rsidRPr="00561E56">
        <w:rPr>
          <w:rFonts w:ascii="Times New Roman" w:hAnsi="Times New Roman" w:cs="Times New Roman"/>
          <w:sz w:val="24"/>
          <w:szCs w:val="24"/>
        </w:rPr>
        <w:t>;</w:t>
      </w:r>
    </w:p>
    <w:p w:rsidR="007838D8" w:rsidRPr="00561E56" w:rsidRDefault="007838D8" w:rsidP="00B7298D">
      <w:pPr>
        <w:pStyle w:val="PargrafodaLista"/>
        <w:numPr>
          <w:ilvl w:val="0"/>
          <w:numId w:val="1"/>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 xml:space="preserve">Independente da área que possuam carga de incêndio </w:t>
      </w:r>
      <w:r w:rsidR="00F65E8A" w:rsidRPr="00561E56">
        <w:rPr>
          <w:rFonts w:ascii="Times New Roman" w:hAnsi="Times New Roman" w:cs="Times New Roman"/>
          <w:sz w:val="24"/>
          <w:szCs w:val="24"/>
        </w:rPr>
        <w:t>considerável</w:t>
      </w:r>
      <w:r w:rsidR="006449B9" w:rsidRPr="00561E56">
        <w:rPr>
          <w:rFonts w:ascii="Times New Roman" w:hAnsi="Times New Roman" w:cs="Times New Roman"/>
          <w:sz w:val="24"/>
          <w:szCs w:val="24"/>
        </w:rPr>
        <w:t>.</w:t>
      </w:r>
    </w:p>
    <w:p w:rsidR="00093876" w:rsidRPr="00561E56" w:rsidRDefault="00093876" w:rsidP="00093876">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Já o Processo Técnico Simplificado (PTS)</w:t>
      </w:r>
      <w:r w:rsidR="00BD6DC8" w:rsidRPr="00561E56">
        <w:rPr>
          <w:rFonts w:ascii="Times New Roman" w:hAnsi="Times New Roman" w:cs="Times New Roman"/>
          <w:sz w:val="24"/>
          <w:szCs w:val="24"/>
        </w:rPr>
        <w:t xml:space="preserve"> e utilizado</w:t>
      </w:r>
      <w:r w:rsidR="0010774E" w:rsidRPr="00561E56">
        <w:rPr>
          <w:rFonts w:ascii="Times New Roman" w:hAnsi="Times New Roman" w:cs="Times New Roman"/>
          <w:sz w:val="24"/>
          <w:szCs w:val="24"/>
        </w:rPr>
        <w:t xml:space="preserve"> para apresentação das medidas de segurança contra incêndio e pânico das edificações, instalações e locais de risco com área construída de ate 750 m² e ou altura de ate 12 metros, exceto as que representam maiores riscos de incêndio.</w:t>
      </w:r>
    </w:p>
    <w:p w:rsidR="00BF1EC5" w:rsidRPr="00561E56" w:rsidRDefault="00F65E8A" w:rsidP="00C87EBF">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O Processo Técnico de Instalação e Ocupação Temporária (PTIOT)</w:t>
      </w:r>
      <w:r w:rsidR="00BF1EC5" w:rsidRPr="00561E56">
        <w:rPr>
          <w:rFonts w:ascii="Times New Roman" w:hAnsi="Times New Roman" w:cs="Times New Roman"/>
          <w:sz w:val="24"/>
          <w:szCs w:val="24"/>
        </w:rPr>
        <w:t xml:space="preserve"> deve ser utilizado para apresentação das medidas de segurança contra incêndio e pânico quando da realização de eventos, shows, festas, circos, parques de diversões, feiras de exposições, feiras agropecuárias, rodeios, que são realizados em áreas abertas, sem a utilização das edificações, instalações e loc</w:t>
      </w:r>
      <w:r w:rsidR="00D56A41" w:rsidRPr="00561E56">
        <w:rPr>
          <w:rFonts w:ascii="Times New Roman" w:hAnsi="Times New Roman" w:cs="Times New Roman"/>
          <w:sz w:val="24"/>
          <w:szCs w:val="24"/>
        </w:rPr>
        <w:t>ais de riscos</w:t>
      </w:r>
      <w:r w:rsidR="00BF1EC5" w:rsidRPr="00561E56">
        <w:rPr>
          <w:rFonts w:ascii="Times New Roman" w:hAnsi="Times New Roman" w:cs="Times New Roman"/>
          <w:sz w:val="24"/>
          <w:szCs w:val="24"/>
        </w:rPr>
        <w:t xml:space="preserve"> com estruturas permanentes.</w:t>
      </w:r>
      <w:r w:rsidR="00D56A41" w:rsidRPr="00561E56">
        <w:rPr>
          <w:rFonts w:ascii="Times New Roman" w:hAnsi="Times New Roman" w:cs="Times New Roman"/>
          <w:sz w:val="24"/>
          <w:szCs w:val="24"/>
        </w:rPr>
        <w:t xml:space="preserve"> Os eventos, shows, fei</w:t>
      </w:r>
      <w:r w:rsidR="00BF1EC5" w:rsidRPr="00561E56">
        <w:rPr>
          <w:rFonts w:ascii="Times New Roman" w:hAnsi="Times New Roman" w:cs="Times New Roman"/>
          <w:sz w:val="24"/>
          <w:szCs w:val="24"/>
        </w:rPr>
        <w:t xml:space="preserve">ras, circos, parques de diversão e outros que devem </w:t>
      </w:r>
      <w:r w:rsidR="001D4A49" w:rsidRPr="00561E56">
        <w:rPr>
          <w:rFonts w:ascii="Times New Roman" w:hAnsi="Times New Roman" w:cs="Times New Roman"/>
          <w:sz w:val="24"/>
          <w:szCs w:val="24"/>
        </w:rPr>
        <w:t xml:space="preserve">ser desmontados e transferidos para outros locais no prazo máximo de seis meses e após esse prazo passam a ser regidos pelas regras do Processo </w:t>
      </w:r>
      <w:r w:rsidR="00DD2F08" w:rsidRPr="00561E56">
        <w:rPr>
          <w:rFonts w:ascii="Times New Roman" w:hAnsi="Times New Roman" w:cs="Times New Roman"/>
          <w:sz w:val="24"/>
          <w:szCs w:val="24"/>
        </w:rPr>
        <w:t>Técnico</w:t>
      </w:r>
      <w:r w:rsidR="001D4A49" w:rsidRPr="00561E56">
        <w:rPr>
          <w:rFonts w:ascii="Times New Roman" w:hAnsi="Times New Roman" w:cs="Times New Roman"/>
          <w:sz w:val="24"/>
          <w:szCs w:val="24"/>
        </w:rPr>
        <w:t xml:space="preserve"> Simplificado.</w:t>
      </w:r>
      <w:r w:rsidR="00DD2F08" w:rsidRPr="00561E56">
        <w:rPr>
          <w:rFonts w:ascii="Times New Roman" w:hAnsi="Times New Roman" w:cs="Times New Roman"/>
          <w:sz w:val="24"/>
          <w:szCs w:val="24"/>
        </w:rPr>
        <w:t xml:space="preserve"> Caso os eventos sejam realizados em áreas abertas e também no interior de edificações, instalações e locais de riscos com estruturas permanentes deverão ser, também, obedecidos os requisitos constantes no Processo </w:t>
      </w:r>
      <w:r w:rsidR="00676F59" w:rsidRPr="00561E56">
        <w:rPr>
          <w:rFonts w:ascii="Times New Roman" w:hAnsi="Times New Roman" w:cs="Times New Roman"/>
          <w:sz w:val="24"/>
          <w:szCs w:val="24"/>
        </w:rPr>
        <w:t>Técnico</w:t>
      </w:r>
      <w:r w:rsidR="00DD2F08" w:rsidRPr="00561E56">
        <w:rPr>
          <w:rFonts w:ascii="Times New Roman" w:hAnsi="Times New Roman" w:cs="Times New Roman"/>
          <w:sz w:val="24"/>
          <w:szCs w:val="24"/>
        </w:rPr>
        <w:t xml:space="preserve"> de </w:t>
      </w:r>
      <w:proofErr w:type="gramStart"/>
      <w:r w:rsidR="00676F59" w:rsidRPr="00561E56">
        <w:rPr>
          <w:rFonts w:ascii="Times New Roman" w:hAnsi="Times New Roman" w:cs="Times New Roman"/>
          <w:sz w:val="24"/>
          <w:szCs w:val="24"/>
        </w:rPr>
        <w:t>OcupaçãoTemporária</w:t>
      </w:r>
      <w:proofErr w:type="gramEnd"/>
      <w:r w:rsidR="00DD2F08" w:rsidRPr="00561E56">
        <w:rPr>
          <w:rFonts w:ascii="Times New Roman" w:hAnsi="Times New Roman" w:cs="Times New Roman"/>
          <w:sz w:val="24"/>
          <w:szCs w:val="24"/>
        </w:rPr>
        <w:t xml:space="preserve"> em Edificação Permanente.</w:t>
      </w:r>
    </w:p>
    <w:p w:rsidR="00F65E8A" w:rsidRPr="00561E56" w:rsidRDefault="00F65E8A" w:rsidP="00F65E8A">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O Processo Técnico de Ocupação Temporária em </w:t>
      </w:r>
      <w:r w:rsidR="00711FE0" w:rsidRPr="00561E56">
        <w:rPr>
          <w:rFonts w:ascii="Times New Roman" w:hAnsi="Times New Roman" w:cs="Times New Roman"/>
          <w:sz w:val="24"/>
          <w:szCs w:val="24"/>
        </w:rPr>
        <w:t>Edificação Permanente (PTOTEP) e adotada para evento temporário no interior da edificação e local de risco permanente</w:t>
      </w:r>
      <w:r w:rsidRPr="00561E56">
        <w:rPr>
          <w:rFonts w:ascii="Times New Roman" w:hAnsi="Times New Roman" w:cs="Times New Roman"/>
          <w:sz w:val="24"/>
          <w:szCs w:val="24"/>
        </w:rPr>
        <w:t xml:space="preserve"> e deve atender as seguintes </w:t>
      </w:r>
      <w:r w:rsidR="00A177A9" w:rsidRPr="00561E56">
        <w:rPr>
          <w:rFonts w:ascii="Times New Roman" w:hAnsi="Times New Roman" w:cs="Times New Roman"/>
          <w:sz w:val="24"/>
          <w:szCs w:val="24"/>
        </w:rPr>
        <w:t>exigências</w:t>
      </w:r>
      <w:r w:rsidRPr="00561E56">
        <w:rPr>
          <w:rFonts w:ascii="Times New Roman" w:hAnsi="Times New Roman" w:cs="Times New Roman"/>
          <w:sz w:val="24"/>
          <w:szCs w:val="24"/>
        </w:rPr>
        <w:t>:</w:t>
      </w:r>
    </w:p>
    <w:p w:rsidR="00A177A9" w:rsidRPr="00561E56" w:rsidRDefault="00A177A9" w:rsidP="00A177A9">
      <w:pPr>
        <w:pStyle w:val="PargrafodaLista"/>
        <w:numPr>
          <w:ilvl w:val="0"/>
          <w:numId w:val="2"/>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 xml:space="preserve">O evento temporário deve possuir o prazo máximo de </w:t>
      </w:r>
      <w:proofErr w:type="gramStart"/>
      <w:r w:rsidRPr="00561E56">
        <w:rPr>
          <w:rFonts w:ascii="Times New Roman" w:hAnsi="Times New Roman" w:cs="Times New Roman"/>
          <w:sz w:val="24"/>
          <w:szCs w:val="24"/>
        </w:rPr>
        <w:t>6</w:t>
      </w:r>
      <w:proofErr w:type="gramEnd"/>
      <w:r w:rsidRPr="00561E56">
        <w:rPr>
          <w:rFonts w:ascii="Times New Roman" w:hAnsi="Times New Roman" w:cs="Times New Roman"/>
          <w:sz w:val="24"/>
          <w:szCs w:val="24"/>
        </w:rPr>
        <w:t xml:space="preserve"> meses de duração</w:t>
      </w:r>
      <w:r w:rsidR="006449B9" w:rsidRPr="00561E56">
        <w:rPr>
          <w:rFonts w:ascii="Times New Roman" w:hAnsi="Times New Roman" w:cs="Times New Roman"/>
          <w:sz w:val="24"/>
          <w:szCs w:val="24"/>
        </w:rPr>
        <w:t>;</w:t>
      </w:r>
    </w:p>
    <w:p w:rsidR="00A177A9" w:rsidRPr="00561E56" w:rsidRDefault="00A177A9" w:rsidP="00A177A9">
      <w:pPr>
        <w:pStyle w:val="PargrafodaLista"/>
        <w:numPr>
          <w:ilvl w:val="0"/>
          <w:numId w:val="2"/>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 xml:space="preserve">A edificação, instalação e local de risco permanente </w:t>
      </w:r>
      <w:r w:rsidR="00676F59" w:rsidRPr="00561E56">
        <w:rPr>
          <w:rFonts w:ascii="Times New Roman" w:hAnsi="Times New Roman" w:cs="Times New Roman"/>
          <w:sz w:val="24"/>
          <w:szCs w:val="24"/>
        </w:rPr>
        <w:t>devem atender</w:t>
      </w:r>
      <w:r w:rsidRPr="00561E56">
        <w:rPr>
          <w:rFonts w:ascii="Times New Roman" w:hAnsi="Times New Roman" w:cs="Times New Roman"/>
          <w:sz w:val="24"/>
          <w:szCs w:val="24"/>
        </w:rPr>
        <w:t xml:space="preserve"> as medidas de segurança contra incêndio e </w:t>
      </w:r>
      <w:r w:rsidR="006449B9" w:rsidRPr="00561E56">
        <w:rPr>
          <w:rFonts w:ascii="Times New Roman" w:hAnsi="Times New Roman" w:cs="Times New Roman"/>
          <w:sz w:val="24"/>
          <w:szCs w:val="24"/>
        </w:rPr>
        <w:t>pânico;</w:t>
      </w:r>
    </w:p>
    <w:p w:rsidR="00A177A9" w:rsidRPr="00561E56" w:rsidRDefault="00A177A9" w:rsidP="00A177A9">
      <w:pPr>
        <w:pStyle w:val="PargrafodaLista"/>
        <w:numPr>
          <w:ilvl w:val="0"/>
          <w:numId w:val="2"/>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 xml:space="preserve">A edificação, instalação </w:t>
      </w:r>
      <w:r w:rsidR="00676F59" w:rsidRPr="00561E56">
        <w:rPr>
          <w:rFonts w:ascii="Times New Roman" w:hAnsi="Times New Roman" w:cs="Times New Roman"/>
          <w:sz w:val="24"/>
          <w:szCs w:val="24"/>
        </w:rPr>
        <w:t>e local de risco permanentedevem estardevidamente regularizadas</w:t>
      </w:r>
      <w:r w:rsidRPr="00561E56">
        <w:rPr>
          <w:rFonts w:ascii="Times New Roman" w:hAnsi="Times New Roman" w:cs="Times New Roman"/>
          <w:sz w:val="24"/>
          <w:szCs w:val="24"/>
        </w:rPr>
        <w:t xml:space="preserve"> junto ao CBMMT</w:t>
      </w:r>
      <w:r w:rsidR="006449B9" w:rsidRPr="00561E56">
        <w:rPr>
          <w:rFonts w:ascii="Times New Roman" w:hAnsi="Times New Roman" w:cs="Times New Roman"/>
          <w:sz w:val="24"/>
          <w:szCs w:val="24"/>
        </w:rPr>
        <w:t>;</w:t>
      </w:r>
    </w:p>
    <w:p w:rsidR="00A177A9" w:rsidRPr="00561E56" w:rsidRDefault="00A177A9" w:rsidP="00A177A9">
      <w:pPr>
        <w:pStyle w:val="PargrafodaLista"/>
        <w:numPr>
          <w:ilvl w:val="0"/>
          <w:numId w:val="2"/>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lastRenderedPageBreak/>
        <w:t>Se for acrescida uma instalação temporária em área externa junto da edificação, instalação e local de risco permanente devem ser atendidos os requisitos constantes no Processo Técnico de I</w:t>
      </w:r>
      <w:r w:rsidR="006449B9" w:rsidRPr="00561E56">
        <w:rPr>
          <w:rFonts w:ascii="Times New Roman" w:hAnsi="Times New Roman" w:cs="Times New Roman"/>
          <w:sz w:val="24"/>
          <w:szCs w:val="24"/>
        </w:rPr>
        <w:t>nstalação e Ocupação Temporária;</w:t>
      </w:r>
    </w:p>
    <w:p w:rsidR="00706EF9" w:rsidRPr="00561E56" w:rsidRDefault="00A177A9" w:rsidP="000A77B4">
      <w:pPr>
        <w:pStyle w:val="PargrafodaLista"/>
        <w:numPr>
          <w:ilvl w:val="0"/>
          <w:numId w:val="2"/>
        </w:numPr>
        <w:spacing w:after="0" w:line="360" w:lineRule="auto"/>
        <w:jc w:val="both"/>
        <w:rPr>
          <w:rFonts w:ascii="Times New Roman" w:hAnsi="Times New Roman" w:cs="Times New Roman"/>
          <w:sz w:val="24"/>
          <w:szCs w:val="24"/>
        </w:rPr>
      </w:pPr>
      <w:r w:rsidRPr="00561E56">
        <w:rPr>
          <w:rFonts w:ascii="Times New Roman" w:hAnsi="Times New Roman" w:cs="Times New Roman"/>
          <w:sz w:val="24"/>
          <w:szCs w:val="24"/>
        </w:rPr>
        <w:t xml:space="preserve"> Se no interior</w:t>
      </w:r>
      <w:r w:rsidR="00BF1EC5" w:rsidRPr="00561E56">
        <w:rPr>
          <w:rFonts w:ascii="Times New Roman" w:hAnsi="Times New Roman" w:cs="Times New Roman"/>
          <w:sz w:val="24"/>
          <w:szCs w:val="24"/>
        </w:rPr>
        <w:t xml:space="preserve"> da edificação, instalação e local de risco permanente for acrescida estruturas provisórias tais como </w:t>
      </w:r>
      <w:proofErr w:type="gramStart"/>
      <w:r w:rsidR="00BF1EC5" w:rsidRPr="00561E56">
        <w:rPr>
          <w:rFonts w:ascii="Times New Roman" w:hAnsi="Times New Roman" w:cs="Times New Roman"/>
          <w:sz w:val="24"/>
          <w:szCs w:val="24"/>
        </w:rPr>
        <w:t>box</w:t>
      </w:r>
      <w:proofErr w:type="gramEnd"/>
      <w:r w:rsidR="00BF1EC5" w:rsidRPr="00561E56">
        <w:rPr>
          <w:rFonts w:ascii="Times New Roman" w:hAnsi="Times New Roman" w:cs="Times New Roman"/>
          <w:sz w:val="24"/>
          <w:szCs w:val="24"/>
        </w:rPr>
        <w:t>, estande, entre outros, prevalece a proteção da instalação e local de risco permanente desde que atenda aos requisitos para a atividade em questão e desde que não prejudiquem a eficiência das medidas de segurança contra incêndio e pânico.</w:t>
      </w:r>
    </w:p>
    <w:p w:rsidR="0024676C" w:rsidRPr="00561E56" w:rsidRDefault="0024676C" w:rsidP="006D4A9D">
      <w:pPr>
        <w:spacing w:after="0" w:line="480" w:lineRule="auto"/>
        <w:ind w:firstLine="709"/>
        <w:jc w:val="both"/>
        <w:rPr>
          <w:rFonts w:ascii="Times New Roman" w:hAnsi="Times New Roman" w:cs="Times New Roman"/>
          <w:sz w:val="24"/>
          <w:szCs w:val="24"/>
        </w:rPr>
      </w:pPr>
    </w:p>
    <w:p w:rsidR="00294C58" w:rsidRDefault="006D4A9D" w:rsidP="00917A5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2.2 </w:t>
      </w:r>
      <w:r w:rsidRPr="00561E56">
        <w:rPr>
          <w:rFonts w:ascii="Times New Roman" w:hAnsi="Times New Roman" w:cs="Times New Roman"/>
          <w:b/>
          <w:sz w:val="24"/>
          <w:szCs w:val="24"/>
        </w:rPr>
        <w:t>Lei</w:t>
      </w:r>
      <w:proofErr w:type="gramEnd"/>
      <w:r w:rsidRPr="00561E56">
        <w:rPr>
          <w:rFonts w:ascii="Times New Roman" w:hAnsi="Times New Roman" w:cs="Times New Roman"/>
          <w:b/>
          <w:sz w:val="24"/>
          <w:szCs w:val="24"/>
        </w:rPr>
        <w:t xml:space="preserve"> De Segurança Contra Incêndio </w:t>
      </w:r>
      <w:r>
        <w:rPr>
          <w:rFonts w:ascii="Times New Roman" w:hAnsi="Times New Roman" w:cs="Times New Roman"/>
          <w:b/>
          <w:sz w:val="24"/>
          <w:szCs w:val="24"/>
        </w:rPr>
        <w:t>e</w:t>
      </w:r>
      <w:r w:rsidRPr="00561E56">
        <w:rPr>
          <w:rFonts w:ascii="Times New Roman" w:hAnsi="Times New Roman" w:cs="Times New Roman"/>
          <w:b/>
          <w:sz w:val="24"/>
          <w:szCs w:val="24"/>
        </w:rPr>
        <w:t xml:space="preserve"> Pânico </w:t>
      </w:r>
      <w:r>
        <w:rPr>
          <w:rFonts w:ascii="Times New Roman" w:hAnsi="Times New Roman" w:cs="Times New Roman"/>
          <w:b/>
          <w:sz w:val="24"/>
          <w:szCs w:val="24"/>
        </w:rPr>
        <w:t>d</w:t>
      </w:r>
      <w:r w:rsidRPr="00561E56">
        <w:rPr>
          <w:rFonts w:ascii="Times New Roman" w:hAnsi="Times New Roman" w:cs="Times New Roman"/>
          <w:b/>
          <w:sz w:val="24"/>
          <w:szCs w:val="24"/>
        </w:rPr>
        <w:t>e Mato Grosso</w:t>
      </w:r>
    </w:p>
    <w:p w:rsidR="006D4A9D" w:rsidRPr="00561E56" w:rsidRDefault="006D4A9D" w:rsidP="006D4A9D">
      <w:pPr>
        <w:spacing w:after="0" w:line="480" w:lineRule="auto"/>
        <w:jc w:val="both"/>
        <w:rPr>
          <w:rFonts w:ascii="Times New Roman" w:hAnsi="Times New Roman" w:cs="Times New Roman"/>
          <w:b/>
          <w:sz w:val="24"/>
          <w:szCs w:val="24"/>
        </w:rPr>
      </w:pPr>
    </w:p>
    <w:p w:rsidR="00917A5B" w:rsidRPr="00561E56" w:rsidRDefault="00EE6FA8" w:rsidP="00294C58">
      <w:pPr>
        <w:spacing w:after="0" w:line="360" w:lineRule="auto"/>
        <w:ind w:firstLine="709"/>
        <w:jc w:val="both"/>
        <w:rPr>
          <w:rFonts w:ascii="Times New Roman" w:hAnsi="Times New Roman" w:cs="Times New Roman"/>
          <w:sz w:val="24"/>
          <w:szCs w:val="24"/>
        </w:rPr>
      </w:pPr>
      <w:r w:rsidRPr="003B0DD6">
        <w:rPr>
          <w:rFonts w:ascii="Times New Roman" w:hAnsi="Times New Roman" w:cs="Times New Roman"/>
          <w:sz w:val="24"/>
          <w:szCs w:val="24"/>
        </w:rPr>
        <w:t>A Lei n</w:t>
      </w:r>
      <w:r w:rsidRPr="003B0DD6">
        <w:rPr>
          <w:rFonts w:ascii="Times New Roman" w:hAnsi="Times New Roman" w:cs="Times New Roman"/>
          <w:sz w:val="24"/>
          <w:szCs w:val="24"/>
          <w:vertAlign w:val="superscript"/>
        </w:rPr>
        <w:t xml:space="preserve">0 </w:t>
      </w:r>
      <w:r w:rsidRPr="003B0DD6">
        <w:rPr>
          <w:rFonts w:ascii="Times New Roman" w:hAnsi="Times New Roman" w:cs="Times New Roman"/>
          <w:sz w:val="24"/>
          <w:szCs w:val="24"/>
        </w:rPr>
        <w:t>8.399</w:t>
      </w:r>
      <w:r w:rsidR="00A44F4A" w:rsidRPr="003B0DD6">
        <w:rPr>
          <w:rFonts w:ascii="Times New Roman" w:hAnsi="Times New Roman" w:cs="Times New Roman"/>
          <w:sz w:val="24"/>
          <w:szCs w:val="24"/>
        </w:rPr>
        <w:t>,</w:t>
      </w:r>
      <w:r w:rsidR="004B60E1">
        <w:rPr>
          <w:rFonts w:ascii="Times New Roman" w:hAnsi="Times New Roman" w:cs="Times New Roman"/>
          <w:sz w:val="24"/>
          <w:szCs w:val="24"/>
        </w:rPr>
        <w:t xml:space="preserve"> de</w:t>
      </w:r>
      <w:r w:rsidR="00A44F4A">
        <w:rPr>
          <w:rFonts w:ascii="Times New Roman" w:hAnsi="Times New Roman" w:cs="Times New Roman"/>
          <w:sz w:val="24"/>
          <w:szCs w:val="24"/>
        </w:rPr>
        <w:t xml:space="preserve"> 2005 </w:t>
      </w:r>
      <w:r w:rsidR="00A44F4A" w:rsidRPr="00A44F4A">
        <w:rPr>
          <w:rFonts w:ascii="Times New Roman" w:hAnsi="Times New Roman" w:cs="Times New Roman"/>
          <w:sz w:val="24"/>
          <w:szCs w:val="24"/>
        </w:rPr>
        <w:t>(</w:t>
      </w:r>
      <w:hyperlink r:id="rId9" w:history="1">
        <w:r w:rsidR="00A44F4A" w:rsidRPr="00A44F4A">
          <w:rPr>
            <w:rStyle w:val="Hyperlink"/>
            <w:rFonts w:ascii="Times New Roman" w:hAnsi="Times New Roman" w:cs="Times New Roman"/>
            <w:color w:val="auto"/>
            <w:sz w:val="24"/>
            <w:szCs w:val="24"/>
            <w:u w:val="none"/>
          </w:rPr>
          <w:t>http://www.jusbrasil.com.br/legislacao</w:t>
        </w:r>
      </w:hyperlink>
      <w:r w:rsidR="00A44F4A" w:rsidRPr="00A44F4A">
        <w:rPr>
          <w:rFonts w:ascii="Times New Roman" w:hAnsi="Times New Roman" w:cs="Times New Roman"/>
          <w:sz w:val="24"/>
          <w:szCs w:val="24"/>
        </w:rPr>
        <w:t>)</w:t>
      </w:r>
      <w:r w:rsidR="00A44F4A">
        <w:rPr>
          <w:rFonts w:ascii="Times New Roman" w:hAnsi="Times New Roman" w:cs="Times New Roman"/>
          <w:sz w:val="24"/>
          <w:szCs w:val="24"/>
        </w:rPr>
        <w:t xml:space="preserve"> </w:t>
      </w:r>
      <w:r w:rsidRPr="00561E56">
        <w:rPr>
          <w:rFonts w:ascii="Times New Roman" w:hAnsi="Times New Roman" w:cs="Times New Roman"/>
          <w:sz w:val="24"/>
          <w:szCs w:val="24"/>
        </w:rPr>
        <w:t>instituiu a Legislação de segurança Contra Incêndio e Pânico do Estado de Mato Grosso nas edificações, instalações e locais de risco, atendendo ao previsto no artigo</w:t>
      </w:r>
      <w:r w:rsidR="00846824" w:rsidRPr="00561E56">
        <w:rPr>
          <w:rFonts w:ascii="Times New Roman" w:hAnsi="Times New Roman" w:cs="Times New Roman"/>
          <w:sz w:val="24"/>
          <w:szCs w:val="24"/>
        </w:rPr>
        <w:t xml:space="preserve"> 144 da Constituição Federal, ao artigo 82 da Constituição Estadual e ao disposto na Lei Complementar n</w:t>
      </w:r>
      <w:r w:rsidR="00846824" w:rsidRPr="00561E56">
        <w:rPr>
          <w:rFonts w:ascii="Times New Roman" w:hAnsi="Times New Roman" w:cs="Times New Roman"/>
          <w:sz w:val="24"/>
          <w:szCs w:val="24"/>
          <w:vertAlign w:val="superscript"/>
        </w:rPr>
        <w:t>0</w:t>
      </w:r>
      <w:r w:rsidR="00544286">
        <w:rPr>
          <w:rFonts w:ascii="Times New Roman" w:hAnsi="Times New Roman" w:cs="Times New Roman"/>
          <w:sz w:val="24"/>
          <w:szCs w:val="24"/>
          <w:vertAlign w:val="superscript"/>
        </w:rPr>
        <w:t xml:space="preserve"> </w:t>
      </w:r>
      <w:r w:rsidR="00846824" w:rsidRPr="00561E56">
        <w:rPr>
          <w:rFonts w:ascii="Times New Roman" w:hAnsi="Times New Roman" w:cs="Times New Roman"/>
          <w:sz w:val="24"/>
          <w:szCs w:val="24"/>
        </w:rPr>
        <w:t>32, de 10 de outubro de 1994.</w:t>
      </w:r>
    </w:p>
    <w:p w:rsidR="009F04A4" w:rsidRPr="00561E56" w:rsidRDefault="009F04A4" w:rsidP="00294C58">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 </w:t>
      </w:r>
      <w:r w:rsidR="00E1364E" w:rsidRPr="00E1364E">
        <w:rPr>
          <w:rFonts w:ascii="Times New Roman" w:hAnsi="Times New Roman" w:cs="Times New Roman"/>
          <w:sz w:val="24"/>
          <w:szCs w:val="24"/>
        </w:rPr>
        <w:t xml:space="preserve">Segundo </w:t>
      </w:r>
      <w:r w:rsidR="00E1364E" w:rsidRPr="00E1364E">
        <w:rPr>
          <w:rFonts w:ascii="Times New Roman" w:hAnsi="Times New Roman" w:cs="Times New Roman"/>
          <w:color w:val="000000" w:themeColor="text1"/>
          <w:sz w:val="24"/>
          <w:szCs w:val="24"/>
        </w:rPr>
        <w:t>Gonçalves</w:t>
      </w:r>
      <w:r w:rsidR="00E1364E" w:rsidRPr="00561E56">
        <w:rPr>
          <w:rFonts w:ascii="Times New Roman" w:hAnsi="Times New Roman" w:cs="Times New Roman"/>
          <w:sz w:val="24"/>
          <w:szCs w:val="24"/>
        </w:rPr>
        <w:t xml:space="preserve"> </w:t>
      </w:r>
      <w:r w:rsidR="00E1364E">
        <w:rPr>
          <w:rFonts w:ascii="Times New Roman" w:hAnsi="Times New Roman" w:cs="Times New Roman"/>
          <w:sz w:val="24"/>
          <w:szCs w:val="24"/>
        </w:rPr>
        <w:t>(1995, p. 75) o</w:t>
      </w:r>
      <w:r w:rsidRPr="00561E56">
        <w:rPr>
          <w:rFonts w:ascii="Times New Roman" w:hAnsi="Times New Roman" w:cs="Times New Roman"/>
          <w:sz w:val="24"/>
          <w:szCs w:val="24"/>
        </w:rPr>
        <w:t xml:space="preserve">s objetivos dessa legislação são fixar os critérios mínimos de segurança necessários </w:t>
      </w:r>
      <w:proofErr w:type="gramStart"/>
      <w:r w:rsidRPr="00561E56">
        <w:rPr>
          <w:rFonts w:ascii="Times New Roman" w:hAnsi="Times New Roman" w:cs="Times New Roman"/>
          <w:sz w:val="24"/>
          <w:szCs w:val="24"/>
        </w:rPr>
        <w:t>a</w:t>
      </w:r>
      <w:proofErr w:type="gramEnd"/>
      <w:r w:rsidRPr="00561E56">
        <w:rPr>
          <w:rFonts w:ascii="Times New Roman" w:hAnsi="Times New Roman" w:cs="Times New Roman"/>
          <w:sz w:val="24"/>
          <w:szCs w:val="24"/>
        </w:rPr>
        <w:t xml:space="preserve"> prevenção e proteção contra incêndio e pânico, além de proteger a vida de ocupantes das edificações, instalações e locais de risco, em caso de incêndio, explosões e pânicos, impedir e dificultar a propagação do incêndio, reduzindo danos ao meio ambiente a ao patrimônio, proporcionando meios de controle e extinção do incêndio e dar condições de acesso para as operações do Corpo de Bombeiros Militar.</w:t>
      </w:r>
    </w:p>
    <w:p w:rsidR="009F04A4" w:rsidRPr="00561E56" w:rsidRDefault="00D675EE" w:rsidP="000A77B4">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Competindo ao Estado de Mato Grosso, por intermédio exclusivo de serviços técnicos do corpo de bombeiros militar, a qualquer tempo, planejar, pesquisar, periciar, analisar Processos de </w:t>
      </w:r>
      <w:r w:rsidR="005660CB" w:rsidRPr="00561E56">
        <w:rPr>
          <w:rFonts w:ascii="Times New Roman" w:hAnsi="Times New Roman" w:cs="Times New Roman"/>
          <w:sz w:val="24"/>
          <w:szCs w:val="24"/>
        </w:rPr>
        <w:t>segurança</w:t>
      </w:r>
      <w:r w:rsidRPr="00561E56">
        <w:rPr>
          <w:rFonts w:ascii="Times New Roman" w:hAnsi="Times New Roman" w:cs="Times New Roman"/>
          <w:sz w:val="24"/>
          <w:szCs w:val="24"/>
        </w:rPr>
        <w:t xml:space="preserve"> contra </w:t>
      </w:r>
      <w:r w:rsidR="005660CB" w:rsidRPr="00561E56">
        <w:rPr>
          <w:rFonts w:ascii="Times New Roman" w:hAnsi="Times New Roman" w:cs="Times New Roman"/>
          <w:sz w:val="24"/>
          <w:szCs w:val="24"/>
        </w:rPr>
        <w:t>Incêndio</w:t>
      </w:r>
      <w:r w:rsidRPr="00561E56">
        <w:rPr>
          <w:rFonts w:ascii="Times New Roman" w:hAnsi="Times New Roman" w:cs="Times New Roman"/>
          <w:sz w:val="24"/>
          <w:szCs w:val="24"/>
        </w:rPr>
        <w:t xml:space="preserve"> e </w:t>
      </w:r>
      <w:r w:rsidR="005660CB" w:rsidRPr="00561E56">
        <w:rPr>
          <w:rFonts w:ascii="Times New Roman" w:hAnsi="Times New Roman" w:cs="Times New Roman"/>
          <w:sz w:val="24"/>
          <w:szCs w:val="24"/>
        </w:rPr>
        <w:t>Pânico</w:t>
      </w:r>
      <w:r w:rsidRPr="00561E56">
        <w:rPr>
          <w:rFonts w:ascii="Times New Roman" w:hAnsi="Times New Roman" w:cs="Times New Roman"/>
          <w:sz w:val="24"/>
          <w:szCs w:val="24"/>
        </w:rPr>
        <w:t xml:space="preserve">, aprovar, exigir e vistoriar as </w:t>
      </w:r>
      <w:r w:rsidR="005660CB" w:rsidRPr="00561E56">
        <w:rPr>
          <w:rFonts w:ascii="Times New Roman" w:hAnsi="Times New Roman" w:cs="Times New Roman"/>
          <w:sz w:val="24"/>
          <w:szCs w:val="24"/>
        </w:rPr>
        <w:t>edificações</w:t>
      </w:r>
      <w:r w:rsidRPr="00561E56">
        <w:rPr>
          <w:rFonts w:ascii="Times New Roman" w:hAnsi="Times New Roman" w:cs="Times New Roman"/>
          <w:sz w:val="24"/>
          <w:szCs w:val="24"/>
        </w:rPr>
        <w:t xml:space="preserve"> e locais de uso </w:t>
      </w:r>
      <w:r w:rsidR="006449B9" w:rsidRPr="00561E56">
        <w:rPr>
          <w:rFonts w:ascii="Times New Roman" w:hAnsi="Times New Roman" w:cs="Times New Roman"/>
          <w:sz w:val="24"/>
          <w:szCs w:val="24"/>
        </w:rPr>
        <w:t>pú</w:t>
      </w:r>
      <w:r w:rsidR="005660CB" w:rsidRPr="00561E56">
        <w:rPr>
          <w:rFonts w:ascii="Times New Roman" w:hAnsi="Times New Roman" w:cs="Times New Roman"/>
          <w:sz w:val="24"/>
          <w:szCs w:val="24"/>
        </w:rPr>
        <w:t>blico</w:t>
      </w:r>
      <w:r w:rsidRPr="00561E56">
        <w:rPr>
          <w:rFonts w:ascii="Times New Roman" w:hAnsi="Times New Roman" w:cs="Times New Roman"/>
          <w:sz w:val="24"/>
          <w:szCs w:val="24"/>
        </w:rPr>
        <w:t xml:space="preserve"> e privado, aplicando penalidades pecuniárias conforme presente Lei e demais normativos como as exigidas na NR 23.</w:t>
      </w:r>
    </w:p>
    <w:p w:rsidR="009F04A4" w:rsidRDefault="009F04A4" w:rsidP="00BD2A99">
      <w:pPr>
        <w:spacing w:after="0" w:line="480" w:lineRule="auto"/>
        <w:ind w:firstLine="709"/>
        <w:jc w:val="both"/>
        <w:rPr>
          <w:rFonts w:ascii="Times New Roman" w:hAnsi="Times New Roman" w:cs="Times New Roman"/>
          <w:sz w:val="24"/>
          <w:szCs w:val="24"/>
        </w:rPr>
      </w:pPr>
    </w:p>
    <w:p w:rsidR="00BD2A99" w:rsidRDefault="00BD2A99" w:rsidP="00BD2A99">
      <w:pPr>
        <w:spacing w:after="0" w:line="480" w:lineRule="auto"/>
        <w:ind w:firstLine="709"/>
        <w:jc w:val="both"/>
        <w:rPr>
          <w:rFonts w:ascii="Times New Roman" w:hAnsi="Times New Roman" w:cs="Times New Roman"/>
          <w:sz w:val="24"/>
          <w:szCs w:val="24"/>
        </w:rPr>
      </w:pPr>
    </w:p>
    <w:p w:rsidR="0004273F" w:rsidRDefault="0004273F" w:rsidP="00BD2A99">
      <w:pPr>
        <w:spacing w:after="0" w:line="480" w:lineRule="auto"/>
        <w:ind w:firstLine="709"/>
        <w:jc w:val="both"/>
        <w:rPr>
          <w:rFonts w:ascii="Times New Roman" w:hAnsi="Times New Roman" w:cs="Times New Roman"/>
          <w:sz w:val="24"/>
          <w:szCs w:val="24"/>
        </w:rPr>
      </w:pPr>
    </w:p>
    <w:p w:rsidR="00A91B04" w:rsidRDefault="00BD2A99" w:rsidP="00A91B0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3</w:t>
      </w:r>
      <w:proofErr w:type="gramEnd"/>
      <w:r>
        <w:rPr>
          <w:rFonts w:ascii="Times New Roman" w:hAnsi="Times New Roman" w:cs="Times New Roman"/>
          <w:b/>
          <w:sz w:val="24"/>
          <w:szCs w:val="24"/>
        </w:rPr>
        <w:t xml:space="preserve"> </w:t>
      </w:r>
      <w:r w:rsidR="00A91B04" w:rsidRPr="00561E56">
        <w:rPr>
          <w:rFonts w:ascii="Times New Roman" w:hAnsi="Times New Roman" w:cs="Times New Roman"/>
          <w:b/>
          <w:sz w:val="24"/>
          <w:szCs w:val="24"/>
        </w:rPr>
        <w:t>CONCLUSÃO</w:t>
      </w:r>
    </w:p>
    <w:p w:rsidR="0004273F" w:rsidRPr="00561E56" w:rsidRDefault="0004273F" w:rsidP="0004273F">
      <w:pPr>
        <w:spacing w:after="0" w:line="480" w:lineRule="auto"/>
        <w:jc w:val="both"/>
        <w:rPr>
          <w:rFonts w:ascii="Times New Roman" w:hAnsi="Times New Roman" w:cs="Times New Roman"/>
          <w:b/>
          <w:sz w:val="24"/>
          <w:szCs w:val="24"/>
        </w:rPr>
      </w:pPr>
    </w:p>
    <w:p w:rsidR="00441E45" w:rsidRDefault="00956CA7" w:rsidP="00CF3BF6">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 xml:space="preserve">O atendimento das disposições existentes na NR-23 </w:t>
      </w:r>
      <w:r w:rsidR="00C34A6B" w:rsidRPr="00561E56">
        <w:rPr>
          <w:rFonts w:ascii="Times New Roman" w:hAnsi="Times New Roman" w:cs="Times New Roman"/>
          <w:sz w:val="24"/>
          <w:szCs w:val="24"/>
        </w:rPr>
        <w:t>P</w:t>
      </w:r>
      <w:r w:rsidRPr="00561E56">
        <w:rPr>
          <w:rFonts w:ascii="Times New Roman" w:hAnsi="Times New Roman" w:cs="Times New Roman"/>
          <w:sz w:val="24"/>
          <w:szCs w:val="24"/>
        </w:rPr>
        <w:t>roteção Contra Incêndios</w:t>
      </w:r>
      <w:r w:rsidR="00160DBC" w:rsidRPr="00561E56">
        <w:rPr>
          <w:rFonts w:ascii="Times New Roman" w:hAnsi="Times New Roman" w:cs="Times New Roman"/>
          <w:sz w:val="24"/>
          <w:szCs w:val="24"/>
        </w:rPr>
        <w:t xml:space="preserve"> e de suma importância para a aprovação dos diversos Processos de segurança contra incêndio e pânico e nas vistorias técnicas das edificações, instalações e locais de risco e demais atividades realizadas pelo Comando de Corpo de Bombeiros Militar d</w:t>
      </w:r>
      <w:r w:rsidR="00887254" w:rsidRPr="00561E56">
        <w:rPr>
          <w:rFonts w:ascii="Times New Roman" w:hAnsi="Times New Roman" w:cs="Times New Roman"/>
          <w:sz w:val="24"/>
          <w:szCs w:val="24"/>
        </w:rPr>
        <w:t>o Estado de Mato Grosso.</w:t>
      </w:r>
      <w:r w:rsidR="00C34A6B" w:rsidRPr="00561E56">
        <w:rPr>
          <w:rFonts w:ascii="Times New Roman" w:hAnsi="Times New Roman" w:cs="Times New Roman"/>
          <w:sz w:val="24"/>
          <w:szCs w:val="24"/>
        </w:rPr>
        <w:t xml:space="preserve"> </w:t>
      </w:r>
    </w:p>
    <w:p w:rsidR="00C34A6B" w:rsidRPr="00561E56" w:rsidRDefault="00C34A6B" w:rsidP="00CF3BF6">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Além disso, o cumprimento dessas disposições garantem a aprovação e liberação do A</w:t>
      </w:r>
      <w:r w:rsidRPr="00561E56">
        <w:rPr>
          <w:rFonts w:ascii="Times New Roman" w:hAnsi="Times New Roman" w:cs="Times New Roman"/>
          <w:sz w:val="24"/>
          <w:szCs w:val="24"/>
          <w:lang w:val="pt-PT"/>
        </w:rPr>
        <w:t>lvará de Prevenção Contra Incêndio e Pânico (APCIP) do Corpo de Bombeiros Militar que e expedido pelos Órgãos de Serviços Técnicos da Corporação, desde que as edificações, instalações e locais de risco vistoriadas estejam com suas medidas de segurança contra incêndio e pânico projetadas e instaladas de acordo com respectivo processo aprovado saeguindo as normativas exigidas entre elas a NR-23.</w:t>
      </w:r>
    </w:p>
    <w:p w:rsidR="00976E6A" w:rsidRPr="00561E56" w:rsidRDefault="00976E6A" w:rsidP="00CF3BF6">
      <w:pPr>
        <w:spacing w:after="0" w:line="360" w:lineRule="auto"/>
        <w:ind w:firstLine="709"/>
        <w:jc w:val="both"/>
        <w:rPr>
          <w:rFonts w:ascii="Times New Roman" w:hAnsi="Times New Roman" w:cs="Times New Roman"/>
          <w:sz w:val="24"/>
          <w:szCs w:val="24"/>
        </w:rPr>
      </w:pPr>
      <w:r w:rsidRPr="00561E56">
        <w:rPr>
          <w:rFonts w:ascii="Times New Roman" w:hAnsi="Times New Roman" w:cs="Times New Roman"/>
          <w:sz w:val="24"/>
          <w:szCs w:val="24"/>
        </w:rPr>
        <w:t>Sendo que o descumprimento das especificações da NR-23 implicam na não liberação do Alvará de Prevenção Contra Incêndio e Pânico das</w:t>
      </w:r>
      <w:r w:rsidR="00C34A6B" w:rsidRPr="00561E56">
        <w:rPr>
          <w:rFonts w:ascii="Times New Roman" w:hAnsi="Times New Roman" w:cs="Times New Roman"/>
          <w:sz w:val="24"/>
          <w:szCs w:val="24"/>
        </w:rPr>
        <w:t>edificações, instalações e locais de riscos</w:t>
      </w:r>
      <w:r w:rsidRPr="00561E56">
        <w:rPr>
          <w:rFonts w:ascii="Times New Roman" w:hAnsi="Times New Roman" w:cs="Times New Roman"/>
          <w:sz w:val="24"/>
          <w:szCs w:val="24"/>
        </w:rPr>
        <w:t xml:space="preserve">, ficando essas impedidas de </w:t>
      </w:r>
      <w:r w:rsidR="00C34A6B" w:rsidRPr="00561E56">
        <w:rPr>
          <w:rFonts w:ascii="Times New Roman" w:hAnsi="Times New Roman" w:cs="Times New Roman"/>
          <w:sz w:val="24"/>
          <w:szCs w:val="24"/>
        </w:rPr>
        <w:t>entrarem em funcionamento</w:t>
      </w:r>
      <w:r w:rsidRPr="00561E56">
        <w:rPr>
          <w:rFonts w:ascii="Times New Roman" w:hAnsi="Times New Roman" w:cs="Times New Roman"/>
          <w:sz w:val="24"/>
          <w:szCs w:val="24"/>
        </w:rPr>
        <w:t>.</w:t>
      </w:r>
      <w:r w:rsidR="006A3A7A">
        <w:rPr>
          <w:rFonts w:ascii="Times New Roman" w:hAnsi="Times New Roman" w:cs="Times New Roman"/>
          <w:sz w:val="24"/>
          <w:szCs w:val="24"/>
        </w:rPr>
        <w:t xml:space="preserve"> </w:t>
      </w:r>
      <w:r w:rsidRPr="00561E56">
        <w:rPr>
          <w:rFonts w:ascii="Times New Roman" w:hAnsi="Times New Roman" w:cs="Times New Roman"/>
          <w:sz w:val="24"/>
          <w:szCs w:val="24"/>
        </w:rPr>
        <w:t xml:space="preserve">Portanto </w:t>
      </w:r>
      <w:r w:rsidR="0058174C" w:rsidRPr="00561E56">
        <w:rPr>
          <w:rFonts w:ascii="Times New Roman" w:hAnsi="Times New Roman" w:cs="Times New Roman"/>
          <w:sz w:val="24"/>
          <w:szCs w:val="24"/>
        </w:rPr>
        <w:t xml:space="preserve">a aplicação dessas disposições garante além do funcionamento seguro da edificação, a integridade física da população envolvente no local. </w:t>
      </w:r>
    </w:p>
    <w:p w:rsidR="00956CA7" w:rsidRPr="00561E56" w:rsidRDefault="00956CA7" w:rsidP="00BD2A99">
      <w:pPr>
        <w:spacing w:after="0" w:line="480" w:lineRule="auto"/>
        <w:jc w:val="both"/>
        <w:rPr>
          <w:rFonts w:ascii="Times New Roman" w:hAnsi="Times New Roman" w:cs="Times New Roman"/>
          <w:sz w:val="24"/>
          <w:szCs w:val="24"/>
        </w:rPr>
      </w:pPr>
    </w:p>
    <w:p w:rsidR="00A91B04" w:rsidRPr="00076B9F" w:rsidRDefault="00BD2A99" w:rsidP="00A91B04">
      <w:pPr>
        <w:spacing w:after="0" w:line="360" w:lineRule="auto"/>
        <w:jc w:val="both"/>
        <w:rPr>
          <w:rFonts w:ascii="Times New Roman" w:hAnsi="Times New Roman" w:cs="Times New Roman"/>
          <w:b/>
          <w:sz w:val="24"/>
          <w:szCs w:val="24"/>
        </w:rPr>
      </w:pPr>
      <w:proofErr w:type="gramStart"/>
      <w:r w:rsidRPr="00076B9F">
        <w:rPr>
          <w:rFonts w:ascii="Times New Roman" w:hAnsi="Times New Roman" w:cs="Times New Roman"/>
          <w:b/>
          <w:sz w:val="24"/>
          <w:szCs w:val="24"/>
        </w:rPr>
        <w:t>4</w:t>
      </w:r>
      <w:proofErr w:type="gramEnd"/>
      <w:r w:rsidRPr="00076B9F">
        <w:rPr>
          <w:rFonts w:ascii="Times New Roman" w:hAnsi="Times New Roman" w:cs="Times New Roman"/>
          <w:b/>
          <w:sz w:val="24"/>
          <w:szCs w:val="24"/>
        </w:rPr>
        <w:t xml:space="preserve"> </w:t>
      </w:r>
      <w:r w:rsidR="006449B9" w:rsidRPr="00076B9F">
        <w:rPr>
          <w:rFonts w:ascii="Times New Roman" w:hAnsi="Times New Roman" w:cs="Times New Roman"/>
          <w:b/>
          <w:sz w:val="24"/>
          <w:szCs w:val="24"/>
        </w:rPr>
        <w:t>REFERÊ</w:t>
      </w:r>
      <w:r w:rsidR="00A91B04" w:rsidRPr="00076B9F">
        <w:rPr>
          <w:rFonts w:ascii="Times New Roman" w:hAnsi="Times New Roman" w:cs="Times New Roman"/>
          <w:b/>
          <w:sz w:val="24"/>
          <w:szCs w:val="24"/>
        </w:rPr>
        <w:t>NCIAS BIBLIOGRÁFICAS</w:t>
      </w:r>
    </w:p>
    <w:p w:rsidR="00BD2A99" w:rsidRPr="00076B9F" w:rsidRDefault="00BD2A99" w:rsidP="00BD2A99">
      <w:pPr>
        <w:spacing w:after="0" w:line="480" w:lineRule="auto"/>
        <w:jc w:val="both"/>
        <w:rPr>
          <w:rFonts w:ascii="Times New Roman" w:hAnsi="Times New Roman" w:cs="Times New Roman"/>
          <w:b/>
          <w:sz w:val="24"/>
          <w:szCs w:val="24"/>
        </w:rPr>
      </w:pPr>
    </w:p>
    <w:p w:rsidR="00113279" w:rsidRDefault="00113279" w:rsidP="006A3A7A">
      <w:pPr>
        <w:spacing w:after="0" w:line="240" w:lineRule="auto"/>
        <w:jc w:val="both"/>
        <w:rPr>
          <w:rFonts w:ascii="Times New Roman" w:hAnsi="Times New Roman" w:cs="Times New Roman"/>
          <w:color w:val="000000"/>
          <w:sz w:val="24"/>
          <w:szCs w:val="24"/>
          <w:shd w:val="clear" w:color="auto" w:fill="FFFFFF"/>
        </w:rPr>
      </w:pPr>
      <w:r w:rsidRPr="00076B9F">
        <w:rPr>
          <w:rFonts w:ascii="Times New Roman" w:hAnsi="Times New Roman" w:cs="Times New Roman"/>
          <w:color w:val="000000"/>
          <w:sz w:val="24"/>
          <w:szCs w:val="24"/>
          <w:shd w:val="clear" w:color="auto" w:fill="FFFFFF"/>
        </w:rPr>
        <w:t>ATLAS.</w:t>
      </w:r>
      <w:r w:rsidRPr="00076B9F">
        <w:rPr>
          <w:rStyle w:val="apple-converted-space"/>
          <w:rFonts w:ascii="Times New Roman" w:hAnsi="Times New Roman" w:cs="Times New Roman"/>
          <w:color w:val="000000"/>
          <w:sz w:val="24"/>
          <w:szCs w:val="24"/>
          <w:shd w:val="clear" w:color="auto" w:fill="FFFFFF"/>
        </w:rPr>
        <w:t> </w:t>
      </w:r>
      <w:r w:rsidRPr="00076B9F">
        <w:rPr>
          <w:rFonts w:ascii="Times New Roman" w:hAnsi="Times New Roman" w:cs="Times New Roman"/>
          <w:b/>
          <w:bCs/>
          <w:color w:val="000000"/>
          <w:sz w:val="24"/>
          <w:szCs w:val="24"/>
          <w:shd w:val="clear" w:color="auto" w:fill="FFFFFF"/>
        </w:rPr>
        <w:t>Segurança e Medicina do Trabalho</w:t>
      </w:r>
      <w:r w:rsidRPr="00076B9F">
        <w:rPr>
          <w:rFonts w:ascii="Times New Roman" w:hAnsi="Times New Roman" w:cs="Times New Roman"/>
          <w:color w:val="000000"/>
          <w:sz w:val="24"/>
          <w:szCs w:val="24"/>
          <w:shd w:val="clear" w:color="auto" w:fill="FFFFFF"/>
        </w:rPr>
        <w:t xml:space="preserve">. </w:t>
      </w:r>
      <w:proofErr w:type="gramStart"/>
      <w:r w:rsidRPr="00076B9F">
        <w:rPr>
          <w:rFonts w:ascii="Times New Roman" w:hAnsi="Times New Roman" w:cs="Times New Roman"/>
          <w:color w:val="000000"/>
          <w:sz w:val="24"/>
          <w:szCs w:val="24"/>
          <w:shd w:val="clear" w:color="auto" w:fill="FFFFFF"/>
        </w:rPr>
        <w:t>52a.</w:t>
      </w:r>
      <w:proofErr w:type="gramEnd"/>
      <w:r w:rsidRPr="00076B9F">
        <w:rPr>
          <w:rFonts w:ascii="Times New Roman" w:hAnsi="Times New Roman" w:cs="Times New Roman"/>
          <w:color w:val="000000"/>
          <w:sz w:val="24"/>
          <w:szCs w:val="24"/>
          <w:shd w:val="clear" w:color="auto" w:fill="FFFFFF"/>
        </w:rPr>
        <w:t xml:space="preserve"> </w:t>
      </w:r>
      <w:proofErr w:type="gramStart"/>
      <w:r w:rsidRPr="00076B9F">
        <w:rPr>
          <w:rFonts w:ascii="Times New Roman" w:hAnsi="Times New Roman" w:cs="Times New Roman"/>
          <w:color w:val="000000"/>
          <w:sz w:val="24"/>
          <w:szCs w:val="24"/>
          <w:shd w:val="clear" w:color="auto" w:fill="FFFFFF"/>
        </w:rPr>
        <w:t>ed.</w:t>
      </w:r>
      <w:proofErr w:type="gramEnd"/>
      <w:r w:rsidRPr="00076B9F">
        <w:rPr>
          <w:rFonts w:ascii="Times New Roman" w:hAnsi="Times New Roman" w:cs="Times New Roman"/>
          <w:color w:val="000000"/>
          <w:sz w:val="24"/>
          <w:szCs w:val="24"/>
          <w:shd w:val="clear" w:color="auto" w:fill="FFFFFF"/>
        </w:rPr>
        <w:t xml:space="preserve"> São Paulo: Equipe Atlas (Ed.). Editora Atlas S.A., 2003. 715p.</w:t>
      </w:r>
    </w:p>
    <w:p w:rsidR="003B2CF9" w:rsidRDefault="003B2CF9" w:rsidP="006A3A7A">
      <w:pPr>
        <w:spacing w:after="0" w:line="360" w:lineRule="auto"/>
        <w:jc w:val="both"/>
        <w:rPr>
          <w:rFonts w:ascii="Times New Roman" w:hAnsi="Times New Roman" w:cs="Times New Roman"/>
          <w:color w:val="000000"/>
          <w:sz w:val="24"/>
          <w:szCs w:val="24"/>
          <w:shd w:val="clear" w:color="auto" w:fill="FFFFFF"/>
        </w:rPr>
      </w:pPr>
    </w:p>
    <w:p w:rsidR="003B2CF9" w:rsidRPr="00F172C0" w:rsidRDefault="003B2CF9" w:rsidP="006A3A7A">
      <w:pPr>
        <w:spacing w:after="0" w:line="240" w:lineRule="auto"/>
        <w:jc w:val="both"/>
        <w:rPr>
          <w:rFonts w:ascii="Times New Roman" w:hAnsi="Times New Roman" w:cs="Times New Roman"/>
          <w:color w:val="000000" w:themeColor="text1"/>
          <w:sz w:val="24"/>
          <w:szCs w:val="24"/>
        </w:rPr>
      </w:pPr>
      <w:r w:rsidRPr="00F172C0">
        <w:rPr>
          <w:rFonts w:ascii="Times New Roman" w:hAnsi="Times New Roman" w:cs="Times New Roman"/>
          <w:color w:val="000000" w:themeColor="text1"/>
          <w:sz w:val="24"/>
          <w:szCs w:val="24"/>
        </w:rPr>
        <w:t xml:space="preserve">GONÇALVES, E. A. Apontamentos técnicos legais de segurança e medicina </w:t>
      </w:r>
      <w:proofErr w:type="gramStart"/>
      <w:r w:rsidRPr="00F172C0">
        <w:rPr>
          <w:rFonts w:ascii="Times New Roman" w:hAnsi="Times New Roman" w:cs="Times New Roman"/>
          <w:color w:val="000000" w:themeColor="text1"/>
          <w:sz w:val="24"/>
          <w:szCs w:val="24"/>
        </w:rPr>
        <w:t>do</w:t>
      </w:r>
      <w:proofErr w:type="gramEnd"/>
      <w:r w:rsidR="006A3A7A">
        <w:rPr>
          <w:rFonts w:ascii="Times New Roman" w:hAnsi="Times New Roman" w:cs="Times New Roman"/>
          <w:color w:val="000000" w:themeColor="text1"/>
          <w:sz w:val="24"/>
          <w:szCs w:val="24"/>
        </w:rPr>
        <w:t xml:space="preserve"> </w:t>
      </w:r>
    </w:p>
    <w:p w:rsidR="003B2CF9" w:rsidRPr="00F172C0" w:rsidRDefault="003B2CF9" w:rsidP="006A3A7A">
      <w:pPr>
        <w:spacing w:after="0" w:line="240" w:lineRule="auto"/>
        <w:jc w:val="both"/>
        <w:rPr>
          <w:rFonts w:ascii="Times New Roman" w:hAnsi="Times New Roman" w:cs="Times New Roman"/>
          <w:color w:val="000000" w:themeColor="text1"/>
          <w:sz w:val="24"/>
          <w:szCs w:val="24"/>
        </w:rPr>
      </w:pPr>
      <w:proofErr w:type="gramStart"/>
      <w:r w:rsidRPr="00F172C0">
        <w:rPr>
          <w:rFonts w:ascii="Times New Roman" w:hAnsi="Times New Roman" w:cs="Times New Roman"/>
          <w:color w:val="000000" w:themeColor="text1"/>
          <w:sz w:val="24"/>
          <w:szCs w:val="24"/>
        </w:rPr>
        <w:t>trabalho</w:t>
      </w:r>
      <w:proofErr w:type="gramEnd"/>
      <w:r w:rsidRPr="00F172C0">
        <w:rPr>
          <w:rFonts w:ascii="Times New Roman" w:hAnsi="Times New Roman" w:cs="Times New Roman"/>
          <w:color w:val="000000" w:themeColor="text1"/>
          <w:sz w:val="24"/>
          <w:szCs w:val="24"/>
        </w:rPr>
        <w:t>. São Paulo: 1995.</w:t>
      </w:r>
    </w:p>
    <w:p w:rsidR="003B2CF9" w:rsidRPr="003B2CF9" w:rsidRDefault="003B2CF9" w:rsidP="006A3A7A">
      <w:pPr>
        <w:spacing w:after="0" w:line="360" w:lineRule="auto"/>
        <w:jc w:val="both"/>
        <w:rPr>
          <w:rFonts w:ascii="Times New Roman" w:hAnsi="Times New Roman" w:cs="Times New Roman"/>
          <w:color w:val="000000" w:themeColor="text1"/>
          <w:sz w:val="24"/>
          <w:szCs w:val="24"/>
          <w:highlight w:val="yellow"/>
        </w:rPr>
      </w:pPr>
      <w:r w:rsidRPr="003B2CF9">
        <w:rPr>
          <w:rFonts w:ascii="Times New Roman" w:hAnsi="Times New Roman" w:cs="Times New Roman"/>
          <w:color w:val="000000" w:themeColor="text1"/>
          <w:sz w:val="24"/>
          <w:szCs w:val="24"/>
          <w:highlight w:val="yellow"/>
        </w:rPr>
        <w:t xml:space="preserve"> </w:t>
      </w:r>
    </w:p>
    <w:p w:rsidR="003B2CF9" w:rsidRPr="00E3315E" w:rsidRDefault="003B2CF9" w:rsidP="006A3A7A">
      <w:pPr>
        <w:spacing w:after="0" w:line="240" w:lineRule="auto"/>
        <w:jc w:val="both"/>
        <w:rPr>
          <w:rFonts w:ascii="Times New Roman" w:hAnsi="Times New Roman" w:cs="Times New Roman"/>
          <w:color w:val="000000" w:themeColor="text1"/>
          <w:sz w:val="24"/>
          <w:szCs w:val="24"/>
        </w:rPr>
      </w:pPr>
      <w:r w:rsidRPr="00E3315E">
        <w:rPr>
          <w:rFonts w:ascii="Times New Roman" w:hAnsi="Times New Roman" w:cs="Times New Roman"/>
          <w:color w:val="000000" w:themeColor="text1"/>
          <w:sz w:val="24"/>
          <w:szCs w:val="24"/>
        </w:rPr>
        <w:t xml:space="preserve">GONÇALVES, E. A. Manual de segurança e saúde no trabalho. </w:t>
      </w:r>
      <w:proofErr w:type="gramStart"/>
      <w:r w:rsidRPr="00E3315E">
        <w:rPr>
          <w:rFonts w:ascii="Times New Roman" w:hAnsi="Times New Roman" w:cs="Times New Roman"/>
          <w:color w:val="000000" w:themeColor="text1"/>
          <w:sz w:val="24"/>
          <w:szCs w:val="24"/>
        </w:rPr>
        <w:t>3</w:t>
      </w:r>
      <w:proofErr w:type="gramEnd"/>
      <w:r w:rsidRPr="00E3315E">
        <w:rPr>
          <w:rFonts w:ascii="Times New Roman" w:hAnsi="Times New Roman" w:cs="Times New Roman"/>
          <w:color w:val="000000" w:themeColor="text1"/>
          <w:sz w:val="24"/>
          <w:szCs w:val="24"/>
        </w:rPr>
        <w:t xml:space="preserve"> ed. São Paulo: </w:t>
      </w:r>
    </w:p>
    <w:p w:rsidR="003B2CF9" w:rsidRPr="00E3315E" w:rsidRDefault="003B2CF9" w:rsidP="006A3A7A">
      <w:pPr>
        <w:spacing w:after="0" w:line="240" w:lineRule="auto"/>
        <w:jc w:val="both"/>
        <w:rPr>
          <w:rFonts w:ascii="Times New Roman" w:hAnsi="Times New Roman" w:cs="Times New Roman"/>
          <w:color w:val="000000" w:themeColor="text1"/>
          <w:sz w:val="24"/>
          <w:szCs w:val="24"/>
        </w:rPr>
      </w:pPr>
      <w:r w:rsidRPr="00E3315E">
        <w:rPr>
          <w:rFonts w:ascii="Times New Roman" w:hAnsi="Times New Roman" w:cs="Times New Roman"/>
          <w:color w:val="000000" w:themeColor="text1"/>
          <w:sz w:val="24"/>
          <w:szCs w:val="24"/>
        </w:rPr>
        <w:t xml:space="preserve">2007. </w:t>
      </w:r>
    </w:p>
    <w:p w:rsidR="00113279" w:rsidRDefault="00113279" w:rsidP="006A3A7A">
      <w:pPr>
        <w:spacing w:after="0" w:line="360" w:lineRule="auto"/>
        <w:jc w:val="both"/>
        <w:rPr>
          <w:rFonts w:ascii="Times New Roman" w:hAnsi="Times New Roman" w:cs="Times New Roman"/>
          <w:color w:val="000000" w:themeColor="text1"/>
          <w:sz w:val="24"/>
          <w:szCs w:val="24"/>
        </w:rPr>
      </w:pPr>
    </w:p>
    <w:p w:rsidR="003B2CF9" w:rsidRPr="003B2CF9" w:rsidRDefault="003B2CF9" w:rsidP="006A3A7A">
      <w:pPr>
        <w:spacing w:after="0" w:line="240" w:lineRule="auto"/>
        <w:jc w:val="both"/>
        <w:rPr>
          <w:rFonts w:ascii="Times New Roman" w:hAnsi="Times New Roman" w:cs="Times New Roman"/>
          <w:color w:val="000000" w:themeColor="text1"/>
          <w:sz w:val="24"/>
          <w:szCs w:val="24"/>
          <w:highlight w:val="yellow"/>
        </w:rPr>
      </w:pPr>
      <w:r w:rsidRPr="006A3A7A">
        <w:rPr>
          <w:rFonts w:ascii="Times New Roman" w:hAnsi="Times New Roman" w:cs="Times New Roman"/>
          <w:color w:val="000000" w:themeColor="text1"/>
          <w:sz w:val="24"/>
          <w:szCs w:val="24"/>
        </w:rPr>
        <w:t xml:space="preserve">IIDA, I. Ergonomia, projeto e produção. São Paulo: Edgar </w:t>
      </w:r>
      <w:proofErr w:type="spellStart"/>
      <w:r w:rsidRPr="006A3A7A">
        <w:rPr>
          <w:rFonts w:ascii="Times New Roman" w:hAnsi="Times New Roman" w:cs="Times New Roman"/>
          <w:color w:val="000000" w:themeColor="text1"/>
          <w:sz w:val="24"/>
          <w:szCs w:val="24"/>
        </w:rPr>
        <w:t>Blucher</w:t>
      </w:r>
      <w:proofErr w:type="spellEnd"/>
      <w:r w:rsidRPr="006A3A7A">
        <w:rPr>
          <w:rFonts w:ascii="Times New Roman" w:hAnsi="Times New Roman" w:cs="Times New Roman"/>
          <w:color w:val="000000" w:themeColor="text1"/>
          <w:sz w:val="24"/>
          <w:szCs w:val="24"/>
        </w:rPr>
        <w:t>, 2005.</w:t>
      </w:r>
    </w:p>
    <w:p w:rsidR="003B2CF9" w:rsidRDefault="003B2CF9" w:rsidP="006A3A7A">
      <w:pPr>
        <w:spacing w:after="0" w:line="360" w:lineRule="auto"/>
        <w:jc w:val="both"/>
        <w:rPr>
          <w:rFonts w:ascii="Times New Roman" w:hAnsi="Times New Roman" w:cs="Times New Roman"/>
          <w:color w:val="000000" w:themeColor="text1"/>
          <w:sz w:val="24"/>
          <w:szCs w:val="24"/>
        </w:rPr>
      </w:pPr>
    </w:p>
    <w:p w:rsidR="00F47D03" w:rsidRPr="00076B9F" w:rsidRDefault="000214F3" w:rsidP="006A3A7A">
      <w:pPr>
        <w:spacing w:after="0" w:line="240" w:lineRule="auto"/>
        <w:jc w:val="both"/>
        <w:rPr>
          <w:rFonts w:ascii="Times New Roman" w:hAnsi="Times New Roman" w:cs="Times New Roman"/>
          <w:color w:val="000000" w:themeColor="text1"/>
          <w:sz w:val="24"/>
          <w:szCs w:val="24"/>
        </w:rPr>
      </w:pPr>
      <w:r w:rsidRPr="00076B9F">
        <w:rPr>
          <w:rFonts w:ascii="Times New Roman" w:hAnsi="Times New Roman" w:cs="Times New Roman"/>
          <w:color w:val="000000" w:themeColor="text1"/>
          <w:sz w:val="24"/>
          <w:szCs w:val="24"/>
        </w:rPr>
        <w:t xml:space="preserve">Lei de Segurança Contra Incêndio e Pânico de Mato Grosso. </w:t>
      </w:r>
      <w:r w:rsidRPr="00076B9F">
        <w:rPr>
          <w:rFonts w:ascii="Times New Roman" w:hAnsi="Times New Roman" w:cs="Times New Roman"/>
          <w:b/>
          <w:color w:val="000000" w:themeColor="text1"/>
          <w:sz w:val="24"/>
          <w:szCs w:val="24"/>
        </w:rPr>
        <w:t>Decreto estadual n</w:t>
      </w:r>
      <w:r w:rsidR="00BD2A99" w:rsidRPr="00076B9F">
        <w:rPr>
          <w:rFonts w:ascii="Times New Roman" w:hAnsi="Times New Roman" w:cs="Times New Roman"/>
          <w:b/>
          <w:color w:val="000000" w:themeColor="text1"/>
          <w:sz w:val="24"/>
          <w:szCs w:val="24"/>
        </w:rPr>
        <w:t xml:space="preserve">º </w:t>
      </w:r>
      <w:r w:rsidRPr="00076B9F">
        <w:rPr>
          <w:rFonts w:ascii="Times New Roman" w:hAnsi="Times New Roman" w:cs="Times New Roman"/>
          <w:b/>
          <w:color w:val="000000" w:themeColor="text1"/>
          <w:sz w:val="24"/>
          <w:szCs w:val="24"/>
        </w:rPr>
        <w:t>857</w:t>
      </w:r>
      <w:r w:rsidR="00A91E79" w:rsidRPr="00076B9F">
        <w:rPr>
          <w:rFonts w:ascii="Times New Roman" w:hAnsi="Times New Roman" w:cs="Times New Roman"/>
          <w:b/>
          <w:color w:val="000000" w:themeColor="text1"/>
          <w:sz w:val="24"/>
          <w:szCs w:val="24"/>
        </w:rPr>
        <w:t>/</w:t>
      </w:r>
      <w:r w:rsidRPr="00076B9F">
        <w:rPr>
          <w:rFonts w:ascii="Times New Roman" w:hAnsi="Times New Roman" w:cs="Times New Roman"/>
          <w:b/>
          <w:color w:val="000000" w:themeColor="text1"/>
          <w:sz w:val="24"/>
          <w:szCs w:val="24"/>
        </w:rPr>
        <w:t>84</w:t>
      </w:r>
      <w:r w:rsidR="00A91E79" w:rsidRPr="00076B9F">
        <w:rPr>
          <w:rFonts w:ascii="Times New Roman" w:hAnsi="Times New Roman" w:cs="Times New Roman"/>
          <w:color w:val="000000" w:themeColor="text1"/>
          <w:sz w:val="24"/>
          <w:szCs w:val="24"/>
        </w:rPr>
        <w:t xml:space="preserve">. </w:t>
      </w:r>
      <w:r w:rsidRPr="00076B9F">
        <w:rPr>
          <w:rFonts w:ascii="Times New Roman" w:hAnsi="Times New Roman" w:cs="Times New Roman"/>
          <w:color w:val="000000" w:themeColor="text1"/>
          <w:sz w:val="24"/>
          <w:szCs w:val="24"/>
        </w:rPr>
        <w:t xml:space="preserve">Disponível em: </w:t>
      </w:r>
      <w:r w:rsidR="001A0F9A" w:rsidRPr="00076B9F">
        <w:rPr>
          <w:rFonts w:ascii="Times New Roman" w:hAnsi="Times New Roman" w:cs="Times New Roman"/>
          <w:color w:val="000000" w:themeColor="text1"/>
          <w:sz w:val="24"/>
          <w:szCs w:val="24"/>
        </w:rPr>
        <w:t>&lt;</w:t>
      </w:r>
      <w:hyperlink r:id="rId10" w:history="1">
        <w:r w:rsidR="00F47D03" w:rsidRPr="00076B9F">
          <w:rPr>
            <w:rStyle w:val="Hyperlink"/>
            <w:rFonts w:ascii="Times New Roman" w:hAnsi="Times New Roman" w:cs="Times New Roman"/>
            <w:color w:val="000000" w:themeColor="text1"/>
            <w:sz w:val="24"/>
            <w:szCs w:val="24"/>
          </w:rPr>
          <w:t>http://www.bombeiros.mt.gov.br/</w:t>
        </w:r>
      </w:hyperlink>
      <w:r w:rsidR="001A0F9A" w:rsidRPr="00076B9F">
        <w:rPr>
          <w:rFonts w:ascii="Times New Roman" w:hAnsi="Times New Roman" w:cs="Times New Roman"/>
          <w:color w:val="000000" w:themeColor="text1"/>
          <w:sz w:val="24"/>
          <w:szCs w:val="24"/>
          <w:u w:val="single"/>
        </w:rPr>
        <w:t>&gt;</w:t>
      </w:r>
      <w:r w:rsidR="00314F41" w:rsidRPr="00076B9F">
        <w:rPr>
          <w:rFonts w:ascii="Times New Roman" w:hAnsi="Times New Roman" w:cs="Times New Roman"/>
          <w:color w:val="000000" w:themeColor="text1"/>
          <w:sz w:val="24"/>
          <w:szCs w:val="24"/>
          <w:u w:val="single"/>
        </w:rPr>
        <w:t>.</w:t>
      </w:r>
      <w:r w:rsidR="00314F41" w:rsidRPr="00076B9F">
        <w:rPr>
          <w:rFonts w:ascii="Times New Roman" w:hAnsi="Times New Roman" w:cs="Times New Roman"/>
          <w:color w:val="000000" w:themeColor="text1"/>
          <w:sz w:val="24"/>
          <w:szCs w:val="24"/>
        </w:rPr>
        <w:t xml:space="preserve"> </w:t>
      </w:r>
      <w:r w:rsidR="00F47D03" w:rsidRPr="00076B9F">
        <w:rPr>
          <w:rFonts w:ascii="Times New Roman" w:hAnsi="Times New Roman" w:cs="Times New Roman"/>
          <w:color w:val="000000" w:themeColor="text1"/>
          <w:sz w:val="24"/>
          <w:szCs w:val="24"/>
        </w:rPr>
        <w:t xml:space="preserve">Acesso em 05 de </w:t>
      </w:r>
      <w:r w:rsidR="00CA38AF" w:rsidRPr="00076B9F">
        <w:rPr>
          <w:rFonts w:ascii="Times New Roman" w:hAnsi="Times New Roman" w:cs="Times New Roman"/>
          <w:color w:val="000000" w:themeColor="text1"/>
          <w:sz w:val="24"/>
          <w:szCs w:val="24"/>
        </w:rPr>
        <w:t>janeiro</w:t>
      </w:r>
      <w:r w:rsidR="00F47D03" w:rsidRPr="00076B9F">
        <w:rPr>
          <w:rFonts w:ascii="Times New Roman" w:hAnsi="Times New Roman" w:cs="Times New Roman"/>
          <w:color w:val="000000" w:themeColor="text1"/>
          <w:sz w:val="24"/>
          <w:szCs w:val="24"/>
        </w:rPr>
        <w:t xml:space="preserve"> de 201</w:t>
      </w:r>
      <w:r w:rsidR="00CA38AF" w:rsidRPr="00076B9F">
        <w:rPr>
          <w:rFonts w:ascii="Times New Roman" w:hAnsi="Times New Roman" w:cs="Times New Roman"/>
          <w:color w:val="000000" w:themeColor="text1"/>
          <w:sz w:val="24"/>
          <w:szCs w:val="24"/>
        </w:rPr>
        <w:t>3</w:t>
      </w:r>
      <w:r w:rsidR="00F47D03" w:rsidRPr="00076B9F">
        <w:rPr>
          <w:rFonts w:ascii="Times New Roman" w:hAnsi="Times New Roman" w:cs="Times New Roman"/>
          <w:color w:val="000000" w:themeColor="text1"/>
          <w:sz w:val="24"/>
          <w:szCs w:val="24"/>
        </w:rPr>
        <w:t>.</w:t>
      </w:r>
    </w:p>
    <w:p w:rsidR="00B47225" w:rsidRPr="00076B9F" w:rsidRDefault="00B47225" w:rsidP="006A3A7A">
      <w:pPr>
        <w:spacing w:after="0" w:line="360" w:lineRule="auto"/>
        <w:jc w:val="both"/>
        <w:rPr>
          <w:rFonts w:ascii="Times New Roman" w:hAnsi="Times New Roman" w:cs="Times New Roman"/>
          <w:color w:val="000000" w:themeColor="text1"/>
          <w:sz w:val="24"/>
          <w:szCs w:val="24"/>
        </w:rPr>
      </w:pPr>
    </w:p>
    <w:p w:rsidR="00466C31" w:rsidRPr="00076B9F" w:rsidRDefault="009C349F" w:rsidP="006A3A7A">
      <w:pPr>
        <w:spacing w:after="0" w:line="240" w:lineRule="auto"/>
        <w:jc w:val="both"/>
        <w:rPr>
          <w:rFonts w:ascii="Times New Roman" w:hAnsi="Times New Roman" w:cs="Times New Roman"/>
          <w:color w:val="000000" w:themeColor="text1"/>
          <w:sz w:val="24"/>
          <w:szCs w:val="24"/>
        </w:rPr>
      </w:pPr>
      <w:hyperlink r:id="rId11" w:history="1">
        <w:r w:rsidR="002B708E" w:rsidRPr="00076B9F">
          <w:rPr>
            <w:rStyle w:val="Forte"/>
            <w:rFonts w:ascii="Times New Roman" w:hAnsi="Times New Roman" w:cs="Times New Roman"/>
            <w:color w:val="000000" w:themeColor="text1"/>
            <w:sz w:val="24"/>
            <w:szCs w:val="24"/>
          </w:rPr>
          <w:t>LEI Nº 8.399</w:t>
        </w:r>
        <w:r w:rsidR="002B708E" w:rsidRPr="00076B9F">
          <w:rPr>
            <w:rStyle w:val="Forte"/>
            <w:rFonts w:ascii="Times New Roman" w:hAnsi="Times New Roman" w:cs="Times New Roman"/>
            <w:b w:val="0"/>
            <w:color w:val="000000" w:themeColor="text1"/>
            <w:sz w:val="24"/>
            <w:szCs w:val="24"/>
          </w:rPr>
          <w:t xml:space="preserve">, </w:t>
        </w:r>
        <w:r w:rsidR="00477040" w:rsidRPr="00076B9F">
          <w:rPr>
            <w:rStyle w:val="Forte"/>
            <w:rFonts w:ascii="Times New Roman" w:hAnsi="Times New Roman" w:cs="Times New Roman"/>
            <w:b w:val="0"/>
            <w:color w:val="000000" w:themeColor="text1"/>
            <w:sz w:val="24"/>
            <w:szCs w:val="24"/>
          </w:rPr>
          <w:t>07 de janeiro de</w:t>
        </w:r>
        <w:r w:rsidR="002B708E" w:rsidRPr="00076B9F">
          <w:rPr>
            <w:rStyle w:val="Forte"/>
            <w:rFonts w:ascii="Times New Roman" w:hAnsi="Times New Roman" w:cs="Times New Roman"/>
            <w:b w:val="0"/>
            <w:color w:val="000000" w:themeColor="text1"/>
            <w:sz w:val="24"/>
            <w:szCs w:val="24"/>
          </w:rPr>
          <w:t xml:space="preserve"> 1992.</w:t>
        </w:r>
      </w:hyperlink>
      <w:r w:rsidR="009879A1" w:rsidRPr="00076B9F">
        <w:rPr>
          <w:rFonts w:ascii="Times New Roman" w:hAnsi="Times New Roman" w:cs="Times New Roman"/>
          <w:color w:val="000000" w:themeColor="text1"/>
          <w:sz w:val="24"/>
          <w:szCs w:val="24"/>
        </w:rPr>
        <w:t xml:space="preserve"> Disponível em: </w:t>
      </w:r>
      <w:r w:rsidR="001A0F9A" w:rsidRPr="00076B9F">
        <w:rPr>
          <w:rFonts w:ascii="Times New Roman" w:hAnsi="Times New Roman" w:cs="Times New Roman"/>
          <w:color w:val="000000" w:themeColor="text1"/>
          <w:sz w:val="24"/>
          <w:szCs w:val="24"/>
        </w:rPr>
        <w:t>&lt;</w:t>
      </w:r>
      <w:hyperlink r:id="rId12" w:history="1">
        <w:r w:rsidR="00314F41" w:rsidRPr="00076B9F">
          <w:rPr>
            <w:rStyle w:val="Hyperlink"/>
            <w:rFonts w:ascii="Times New Roman" w:hAnsi="Times New Roman" w:cs="Times New Roman"/>
            <w:color w:val="000000" w:themeColor="text1"/>
            <w:sz w:val="24"/>
            <w:szCs w:val="24"/>
          </w:rPr>
          <w:t>http://www.jusbrasil.com.br/legislacao/</w:t>
        </w:r>
      </w:hyperlink>
      <w:r w:rsidR="001A0F9A" w:rsidRPr="00076B9F">
        <w:rPr>
          <w:rFonts w:ascii="Times New Roman" w:hAnsi="Times New Roman" w:cs="Times New Roman"/>
          <w:color w:val="000000" w:themeColor="text1"/>
          <w:sz w:val="24"/>
          <w:szCs w:val="24"/>
        </w:rPr>
        <w:t>&gt;</w:t>
      </w:r>
      <w:r w:rsidR="009879A1" w:rsidRPr="00076B9F">
        <w:rPr>
          <w:rFonts w:ascii="Times New Roman" w:hAnsi="Times New Roman" w:cs="Times New Roman"/>
          <w:color w:val="000000" w:themeColor="text1"/>
          <w:sz w:val="24"/>
          <w:szCs w:val="24"/>
        </w:rPr>
        <w:t>. Acesso em 0</w:t>
      </w:r>
      <w:r w:rsidR="00CA38AF" w:rsidRPr="00076B9F">
        <w:rPr>
          <w:rFonts w:ascii="Times New Roman" w:hAnsi="Times New Roman" w:cs="Times New Roman"/>
          <w:color w:val="000000" w:themeColor="text1"/>
          <w:sz w:val="24"/>
          <w:szCs w:val="24"/>
        </w:rPr>
        <w:t xml:space="preserve">8 </w:t>
      </w:r>
      <w:r w:rsidR="009879A1" w:rsidRPr="00076B9F">
        <w:rPr>
          <w:rFonts w:ascii="Times New Roman" w:hAnsi="Times New Roman" w:cs="Times New Roman"/>
          <w:color w:val="000000" w:themeColor="text1"/>
          <w:sz w:val="24"/>
          <w:szCs w:val="24"/>
        </w:rPr>
        <w:t xml:space="preserve">de </w:t>
      </w:r>
      <w:r w:rsidR="00CA38AF" w:rsidRPr="00076B9F">
        <w:rPr>
          <w:rFonts w:ascii="Times New Roman" w:hAnsi="Times New Roman" w:cs="Times New Roman"/>
          <w:color w:val="000000" w:themeColor="text1"/>
          <w:sz w:val="24"/>
          <w:szCs w:val="24"/>
        </w:rPr>
        <w:t>fevereiro</w:t>
      </w:r>
      <w:r w:rsidR="009879A1" w:rsidRPr="00076B9F">
        <w:rPr>
          <w:rFonts w:ascii="Times New Roman" w:hAnsi="Times New Roman" w:cs="Times New Roman"/>
          <w:color w:val="000000" w:themeColor="text1"/>
          <w:sz w:val="24"/>
          <w:szCs w:val="24"/>
        </w:rPr>
        <w:t xml:space="preserve"> de 201</w:t>
      </w:r>
      <w:r w:rsidR="00CA38AF" w:rsidRPr="00076B9F">
        <w:rPr>
          <w:rFonts w:ascii="Times New Roman" w:hAnsi="Times New Roman" w:cs="Times New Roman"/>
          <w:color w:val="000000" w:themeColor="text1"/>
          <w:sz w:val="24"/>
          <w:szCs w:val="24"/>
        </w:rPr>
        <w:t>3</w:t>
      </w:r>
      <w:r w:rsidR="009879A1" w:rsidRPr="00076B9F">
        <w:rPr>
          <w:rFonts w:ascii="Times New Roman" w:hAnsi="Times New Roman" w:cs="Times New Roman"/>
          <w:color w:val="000000" w:themeColor="text1"/>
          <w:sz w:val="24"/>
          <w:szCs w:val="24"/>
        </w:rPr>
        <w:t>.</w:t>
      </w:r>
    </w:p>
    <w:p w:rsidR="00BC3F6E" w:rsidRPr="00076B9F" w:rsidRDefault="00BC3F6E" w:rsidP="006A3A7A">
      <w:pPr>
        <w:spacing w:after="0" w:line="360" w:lineRule="auto"/>
        <w:jc w:val="both"/>
        <w:rPr>
          <w:rFonts w:ascii="Times New Roman" w:hAnsi="Times New Roman" w:cs="Times New Roman"/>
          <w:color w:val="000000" w:themeColor="text1"/>
          <w:sz w:val="24"/>
          <w:szCs w:val="24"/>
        </w:rPr>
      </w:pPr>
    </w:p>
    <w:p w:rsidR="00733CEC" w:rsidRPr="00076B9F" w:rsidRDefault="005F5128" w:rsidP="006A3A7A">
      <w:pPr>
        <w:spacing w:after="0" w:line="240" w:lineRule="auto"/>
        <w:jc w:val="both"/>
        <w:rPr>
          <w:rFonts w:ascii="Times New Roman" w:hAnsi="Times New Roman" w:cs="Times New Roman"/>
          <w:color w:val="000000" w:themeColor="text1"/>
          <w:sz w:val="24"/>
          <w:szCs w:val="24"/>
        </w:rPr>
      </w:pPr>
      <w:r w:rsidRPr="00076B9F">
        <w:rPr>
          <w:rFonts w:ascii="Times New Roman" w:hAnsi="Times New Roman" w:cs="Times New Roman"/>
          <w:color w:val="000000" w:themeColor="text1"/>
          <w:sz w:val="24"/>
          <w:szCs w:val="24"/>
        </w:rPr>
        <w:t xml:space="preserve">Norma Técnica do Corpo de Bombeiros nº 01/2005. </w:t>
      </w:r>
      <w:r w:rsidRPr="00076B9F">
        <w:rPr>
          <w:rFonts w:ascii="Times New Roman" w:hAnsi="Times New Roman" w:cs="Times New Roman"/>
          <w:b/>
          <w:color w:val="000000" w:themeColor="text1"/>
          <w:sz w:val="24"/>
          <w:szCs w:val="24"/>
        </w:rPr>
        <w:t xml:space="preserve">Procedimentos Administrativos. </w:t>
      </w:r>
      <w:r w:rsidRPr="00076B9F">
        <w:rPr>
          <w:rFonts w:ascii="Times New Roman" w:hAnsi="Times New Roman" w:cs="Times New Roman"/>
          <w:color w:val="000000" w:themeColor="text1"/>
          <w:sz w:val="24"/>
          <w:szCs w:val="24"/>
        </w:rPr>
        <w:t xml:space="preserve">Disponível em: </w:t>
      </w:r>
      <w:r w:rsidR="001A0F9A" w:rsidRPr="00076B9F">
        <w:rPr>
          <w:rFonts w:ascii="Times New Roman" w:hAnsi="Times New Roman" w:cs="Times New Roman"/>
          <w:color w:val="000000" w:themeColor="text1"/>
          <w:sz w:val="24"/>
          <w:szCs w:val="24"/>
        </w:rPr>
        <w:t>&lt;http:</w:t>
      </w:r>
      <w:r w:rsidR="007D060B" w:rsidRPr="00076B9F">
        <w:rPr>
          <w:rFonts w:ascii="Times New Roman" w:hAnsi="Times New Roman" w:cs="Times New Roman"/>
          <w:color w:val="000000" w:themeColor="text1"/>
          <w:sz w:val="24"/>
          <w:szCs w:val="24"/>
        </w:rPr>
        <w:t>//</w:t>
      </w:r>
      <w:hyperlink r:id="rId13" w:history="1">
        <w:r w:rsidR="001A0F9A" w:rsidRPr="00076B9F">
          <w:rPr>
            <w:rStyle w:val="Hyperlink"/>
            <w:rFonts w:ascii="Times New Roman" w:hAnsi="Times New Roman" w:cs="Times New Roman"/>
            <w:color w:val="000000" w:themeColor="text1"/>
            <w:sz w:val="24"/>
            <w:szCs w:val="24"/>
          </w:rPr>
          <w:t>www.bombeiros.mt.gov.br/</w:t>
        </w:r>
      </w:hyperlink>
      <w:r w:rsidR="001A0F9A" w:rsidRPr="00076B9F">
        <w:rPr>
          <w:rFonts w:ascii="Times New Roman" w:hAnsi="Times New Roman" w:cs="Times New Roman"/>
          <w:color w:val="000000" w:themeColor="text1"/>
          <w:sz w:val="24"/>
          <w:szCs w:val="24"/>
        </w:rPr>
        <w:t>&gt;</w:t>
      </w:r>
      <w:r w:rsidR="002D57B2" w:rsidRPr="00076B9F">
        <w:rPr>
          <w:rFonts w:ascii="Times New Roman" w:hAnsi="Times New Roman" w:cs="Times New Roman"/>
          <w:color w:val="000000" w:themeColor="text1"/>
          <w:sz w:val="24"/>
          <w:szCs w:val="24"/>
        </w:rPr>
        <w:t>.</w:t>
      </w:r>
      <w:r w:rsidRPr="00076B9F">
        <w:rPr>
          <w:rFonts w:ascii="Times New Roman" w:hAnsi="Times New Roman" w:cs="Times New Roman"/>
          <w:color w:val="000000" w:themeColor="text1"/>
          <w:sz w:val="24"/>
          <w:szCs w:val="24"/>
        </w:rPr>
        <w:t xml:space="preserve"> Acesso em 06 de </w:t>
      </w:r>
      <w:r w:rsidR="00CA38AF" w:rsidRPr="00076B9F">
        <w:rPr>
          <w:rFonts w:ascii="Times New Roman" w:hAnsi="Times New Roman" w:cs="Times New Roman"/>
          <w:color w:val="000000" w:themeColor="text1"/>
          <w:sz w:val="24"/>
          <w:szCs w:val="24"/>
        </w:rPr>
        <w:t>fevereiro</w:t>
      </w:r>
      <w:r w:rsidRPr="00076B9F">
        <w:rPr>
          <w:rFonts w:ascii="Times New Roman" w:hAnsi="Times New Roman" w:cs="Times New Roman"/>
          <w:color w:val="000000" w:themeColor="text1"/>
          <w:sz w:val="24"/>
          <w:szCs w:val="24"/>
        </w:rPr>
        <w:t xml:space="preserve"> de 201</w:t>
      </w:r>
      <w:r w:rsidR="00CA38AF" w:rsidRPr="00076B9F">
        <w:rPr>
          <w:rFonts w:ascii="Times New Roman" w:hAnsi="Times New Roman" w:cs="Times New Roman"/>
          <w:color w:val="000000" w:themeColor="text1"/>
          <w:sz w:val="24"/>
          <w:szCs w:val="24"/>
        </w:rPr>
        <w:t>3</w:t>
      </w:r>
      <w:r w:rsidRPr="00076B9F">
        <w:rPr>
          <w:rFonts w:ascii="Times New Roman" w:hAnsi="Times New Roman" w:cs="Times New Roman"/>
          <w:color w:val="000000" w:themeColor="text1"/>
          <w:sz w:val="24"/>
          <w:szCs w:val="24"/>
        </w:rPr>
        <w:t>.</w:t>
      </w:r>
    </w:p>
    <w:p w:rsidR="00076B9F" w:rsidRPr="003B2CF9" w:rsidRDefault="00076B9F" w:rsidP="006A3A7A">
      <w:pPr>
        <w:spacing w:after="0" w:line="360" w:lineRule="auto"/>
        <w:jc w:val="both"/>
        <w:rPr>
          <w:rFonts w:ascii="Times New Roman" w:hAnsi="Times New Roman" w:cs="Times New Roman"/>
          <w:color w:val="000000" w:themeColor="text1"/>
          <w:sz w:val="24"/>
          <w:szCs w:val="24"/>
          <w:highlight w:val="yellow"/>
        </w:rPr>
      </w:pPr>
    </w:p>
    <w:p w:rsidR="00076B9F" w:rsidRPr="003B2CF9" w:rsidRDefault="00076B9F" w:rsidP="006A3A7A">
      <w:pPr>
        <w:spacing w:after="0" w:line="360" w:lineRule="auto"/>
        <w:jc w:val="both"/>
        <w:rPr>
          <w:rFonts w:ascii="Times New Roman" w:hAnsi="Times New Roman" w:cs="Times New Roman"/>
          <w:color w:val="000000" w:themeColor="text1"/>
          <w:sz w:val="24"/>
          <w:szCs w:val="24"/>
          <w:highlight w:val="yellow"/>
        </w:rPr>
      </w:pPr>
    </w:p>
    <w:sectPr w:rsidR="00076B9F" w:rsidRPr="003B2CF9" w:rsidSect="00E336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53073"/>
    <w:multiLevelType w:val="hybridMultilevel"/>
    <w:tmpl w:val="3F32BF52"/>
    <w:lvl w:ilvl="0" w:tplc="223CC5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739B3F82"/>
    <w:multiLevelType w:val="hybridMultilevel"/>
    <w:tmpl w:val="D3A054A8"/>
    <w:lvl w:ilvl="0" w:tplc="B7549EC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354495"/>
    <w:rsid w:val="000011DB"/>
    <w:rsid w:val="0000383F"/>
    <w:rsid w:val="00011D2A"/>
    <w:rsid w:val="00015E16"/>
    <w:rsid w:val="000214F3"/>
    <w:rsid w:val="00034415"/>
    <w:rsid w:val="0004273F"/>
    <w:rsid w:val="00071E86"/>
    <w:rsid w:val="00076B9F"/>
    <w:rsid w:val="00093876"/>
    <w:rsid w:val="00097751"/>
    <w:rsid w:val="000A77B4"/>
    <w:rsid w:val="000B2014"/>
    <w:rsid w:val="00100A41"/>
    <w:rsid w:val="0010774E"/>
    <w:rsid w:val="00113279"/>
    <w:rsid w:val="00160DBC"/>
    <w:rsid w:val="00190442"/>
    <w:rsid w:val="001A0F9A"/>
    <w:rsid w:val="001D2153"/>
    <w:rsid w:val="001D4A49"/>
    <w:rsid w:val="001E2920"/>
    <w:rsid w:val="001F2F82"/>
    <w:rsid w:val="00206785"/>
    <w:rsid w:val="0024422E"/>
    <w:rsid w:val="0024676C"/>
    <w:rsid w:val="00294C58"/>
    <w:rsid w:val="002B708E"/>
    <w:rsid w:val="002D57B2"/>
    <w:rsid w:val="002E03D4"/>
    <w:rsid w:val="00314F41"/>
    <w:rsid w:val="00342349"/>
    <w:rsid w:val="00354495"/>
    <w:rsid w:val="0037183B"/>
    <w:rsid w:val="00381219"/>
    <w:rsid w:val="003A4BD6"/>
    <w:rsid w:val="003B0DD6"/>
    <w:rsid w:val="003B2CF9"/>
    <w:rsid w:val="003B56A9"/>
    <w:rsid w:val="003B71DB"/>
    <w:rsid w:val="003C19C7"/>
    <w:rsid w:val="00420912"/>
    <w:rsid w:val="00427C10"/>
    <w:rsid w:val="00441E45"/>
    <w:rsid w:val="00466C31"/>
    <w:rsid w:val="00477040"/>
    <w:rsid w:val="004819A0"/>
    <w:rsid w:val="004B555A"/>
    <w:rsid w:val="004B60E1"/>
    <w:rsid w:val="004B7878"/>
    <w:rsid w:val="0051068B"/>
    <w:rsid w:val="005151FA"/>
    <w:rsid w:val="00544286"/>
    <w:rsid w:val="005612F5"/>
    <w:rsid w:val="00561E56"/>
    <w:rsid w:val="005660CB"/>
    <w:rsid w:val="00570906"/>
    <w:rsid w:val="0058174C"/>
    <w:rsid w:val="005923D2"/>
    <w:rsid w:val="005E1F9F"/>
    <w:rsid w:val="005E4B36"/>
    <w:rsid w:val="005F30E0"/>
    <w:rsid w:val="005F5128"/>
    <w:rsid w:val="005F5D50"/>
    <w:rsid w:val="00610D96"/>
    <w:rsid w:val="0064346C"/>
    <w:rsid w:val="006449B9"/>
    <w:rsid w:val="006677CA"/>
    <w:rsid w:val="00676F59"/>
    <w:rsid w:val="006A0F6E"/>
    <w:rsid w:val="006A3A7A"/>
    <w:rsid w:val="006B1F77"/>
    <w:rsid w:val="006D4A9D"/>
    <w:rsid w:val="00706EF9"/>
    <w:rsid w:val="00711FE0"/>
    <w:rsid w:val="007149D8"/>
    <w:rsid w:val="00733CEC"/>
    <w:rsid w:val="00744A96"/>
    <w:rsid w:val="00757018"/>
    <w:rsid w:val="007838D8"/>
    <w:rsid w:val="007B1F72"/>
    <w:rsid w:val="007C4EB0"/>
    <w:rsid w:val="007D060B"/>
    <w:rsid w:val="008437ED"/>
    <w:rsid w:val="00844F40"/>
    <w:rsid w:val="00846824"/>
    <w:rsid w:val="00887254"/>
    <w:rsid w:val="00917A5B"/>
    <w:rsid w:val="00956CA7"/>
    <w:rsid w:val="00976E6A"/>
    <w:rsid w:val="009879A1"/>
    <w:rsid w:val="00995584"/>
    <w:rsid w:val="009A5A62"/>
    <w:rsid w:val="009B2B42"/>
    <w:rsid w:val="009B75CB"/>
    <w:rsid w:val="009C349F"/>
    <w:rsid w:val="009F04A4"/>
    <w:rsid w:val="00A15474"/>
    <w:rsid w:val="00A177A9"/>
    <w:rsid w:val="00A44F4A"/>
    <w:rsid w:val="00A76CC0"/>
    <w:rsid w:val="00A8020B"/>
    <w:rsid w:val="00A91B04"/>
    <w:rsid w:val="00A91E79"/>
    <w:rsid w:val="00AC4340"/>
    <w:rsid w:val="00B33616"/>
    <w:rsid w:val="00B47225"/>
    <w:rsid w:val="00B7298D"/>
    <w:rsid w:val="00B91EE9"/>
    <w:rsid w:val="00BC3F6E"/>
    <w:rsid w:val="00BC6753"/>
    <w:rsid w:val="00BD2A99"/>
    <w:rsid w:val="00BD6DC8"/>
    <w:rsid w:val="00BF1EC5"/>
    <w:rsid w:val="00BF7F55"/>
    <w:rsid w:val="00C34A6B"/>
    <w:rsid w:val="00C440F2"/>
    <w:rsid w:val="00C86EF7"/>
    <w:rsid w:val="00C87EBF"/>
    <w:rsid w:val="00CA38AF"/>
    <w:rsid w:val="00CF3BF6"/>
    <w:rsid w:val="00D111D9"/>
    <w:rsid w:val="00D2051F"/>
    <w:rsid w:val="00D56A41"/>
    <w:rsid w:val="00D675EE"/>
    <w:rsid w:val="00D95A9D"/>
    <w:rsid w:val="00DA7ED6"/>
    <w:rsid w:val="00DB5E8F"/>
    <w:rsid w:val="00DD1909"/>
    <w:rsid w:val="00DD2F08"/>
    <w:rsid w:val="00DE4A4E"/>
    <w:rsid w:val="00E034F3"/>
    <w:rsid w:val="00E1364E"/>
    <w:rsid w:val="00E1429B"/>
    <w:rsid w:val="00E3315E"/>
    <w:rsid w:val="00E336AA"/>
    <w:rsid w:val="00E75D97"/>
    <w:rsid w:val="00E903E6"/>
    <w:rsid w:val="00EA7A7B"/>
    <w:rsid w:val="00EB0E0C"/>
    <w:rsid w:val="00EE5629"/>
    <w:rsid w:val="00EE6FA8"/>
    <w:rsid w:val="00F172C0"/>
    <w:rsid w:val="00F33FEE"/>
    <w:rsid w:val="00F35350"/>
    <w:rsid w:val="00F3786A"/>
    <w:rsid w:val="00F47D03"/>
    <w:rsid w:val="00F65E8A"/>
    <w:rsid w:val="00F8367A"/>
    <w:rsid w:val="00FA1E80"/>
    <w:rsid w:val="00FE7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298D"/>
    <w:pPr>
      <w:ind w:left="720"/>
      <w:contextualSpacing/>
    </w:pPr>
  </w:style>
  <w:style w:type="character" w:styleId="Hyperlink">
    <w:name w:val="Hyperlink"/>
    <w:basedOn w:val="Fontepargpadro"/>
    <w:uiPriority w:val="99"/>
    <w:unhideWhenUsed/>
    <w:rsid w:val="00466C31"/>
    <w:rPr>
      <w:color w:val="0000FF" w:themeColor="hyperlink"/>
      <w:u w:val="single"/>
    </w:rPr>
  </w:style>
  <w:style w:type="character" w:styleId="Forte">
    <w:name w:val="Strong"/>
    <w:basedOn w:val="Fontepargpadro"/>
    <w:uiPriority w:val="22"/>
    <w:qFormat/>
    <w:rsid w:val="002B708E"/>
    <w:rPr>
      <w:b/>
      <w:bCs/>
    </w:rPr>
  </w:style>
  <w:style w:type="character" w:customStyle="1" w:styleId="hps">
    <w:name w:val="hps"/>
    <w:basedOn w:val="Fontepargpadro"/>
    <w:rsid w:val="008437ED"/>
  </w:style>
  <w:style w:type="paragraph" w:styleId="Textodebalo">
    <w:name w:val="Balloon Text"/>
    <w:basedOn w:val="Normal"/>
    <w:link w:val="TextodebaloChar"/>
    <w:uiPriority w:val="99"/>
    <w:semiHidden/>
    <w:unhideWhenUsed/>
    <w:rsid w:val="005151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51FA"/>
    <w:rPr>
      <w:rFonts w:ascii="Tahoma" w:hAnsi="Tahoma" w:cs="Tahoma"/>
      <w:sz w:val="16"/>
      <w:szCs w:val="16"/>
    </w:rPr>
  </w:style>
  <w:style w:type="character" w:customStyle="1" w:styleId="apple-converted-space">
    <w:name w:val="apple-converted-space"/>
    <w:basedOn w:val="Fontepargpadro"/>
    <w:rsid w:val="00113279"/>
  </w:style>
  <w:style w:type="paragraph" w:styleId="Recuodecorpodetexto">
    <w:name w:val="Body Text Indent"/>
    <w:basedOn w:val="Normal"/>
    <w:link w:val="RecuodecorpodetextoChar"/>
    <w:rsid w:val="00E034F3"/>
    <w:pPr>
      <w:spacing w:after="0" w:line="360" w:lineRule="auto"/>
      <w:ind w:firstLine="108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E034F3"/>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2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beiros.mt.gov.br/" TargetMode="External"/><Relationship Id="rId13" Type="http://schemas.openxmlformats.org/officeDocument/2006/relationships/hyperlink" Target="http://www.bombeiros.mt.gov.b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bombeiros.mt.gov.br/" TargetMode="External"/><Relationship Id="rId12" Type="http://schemas.openxmlformats.org/officeDocument/2006/relationships/hyperlink" Target="http://www.jusbrasil.com.br/legisl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na_floresta@hotmail.com" TargetMode="External"/><Relationship Id="rId11" Type="http://schemas.openxmlformats.org/officeDocument/2006/relationships/hyperlink" Target="http://legislacao.planalto.gov.br/legisla/legislacao.nsf/Viw_Identificacao/lei%208.399-1992?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mbeiros.mt.gov.br/" TargetMode="External"/><Relationship Id="rId4" Type="http://schemas.openxmlformats.org/officeDocument/2006/relationships/settings" Target="settings.xml"/><Relationship Id="rId9" Type="http://schemas.openxmlformats.org/officeDocument/2006/relationships/hyperlink" Target="http://www.jusbrasil.com.br/legislaca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60BB-B9EB-4958-BBBF-A8F4E249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3738</Words>
  <Characters>20188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Raoni</cp:lastModifiedBy>
  <cp:revision>2</cp:revision>
  <cp:lastPrinted>2011-08-12T13:17:00Z</cp:lastPrinted>
  <dcterms:created xsi:type="dcterms:W3CDTF">2013-03-20T20:46:00Z</dcterms:created>
  <dcterms:modified xsi:type="dcterms:W3CDTF">2013-03-20T20:46:00Z</dcterms:modified>
</cp:coreProperties>
</file>